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344AA" w14:textId="77777777" w:rsidR="00C420EB" w:rsidRDefault="00BD48E3" w:rsidP="00B446DF">
      <w:pPr>
        <w:pStyle w:val="Text"/>
        <w:ind w:left="-2410"/>
        <w:rPr>
          <w:rFonts w:ascii="Book Antiqua" w:hAnsi="Book Antiqua" w:cs="Arial"/>
          <w:b/>
          <w:sz w:val="32"/>
          <w:szCs w:val="32"/>
        </w:rPr>
      </w:pPr>
      <w:r>
        <w:rPr>
          <w:noProof/>
        </w:rPr>
        <w:pict w14:anchorId="7F9B9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205" type="#_x0000_t75" style="position:absolute;left:0;text-align:left;margin-left:109.5pt;margin-top:-80.6pt;width:272.7pt;height:116.5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7204DF84" w14:textId="77777777" w:rsidR="00B446DF" w:rsidRPr="00C420EB" w:rsidRDefault="00B446DF" w:rsidP="00B446DF">
      <w:pPr>
        <w:pStyle w:val="Text"/>
        <w:ind w:left="-2410"/>
        <w:rPr>
          <w:rFonts w:ascii="Verdana" w:hAnsi="Verdana"/>
          <w:b/>
          <w:sz w:val="32"/>
          <w:szCs w:val="32"/>
        </w:rPr>
      </w:pPr>
      <w:r w:rsidRPr="00C420EB">
        <w:rPr>
          <w:rFonts w:ascii="Verdana" w:hAnsi="Verdana" w:cs="Arial"/>
          <w:b/>
          <w:sz w:val="32"/>
          <w:szCs w:val="32"/>
        </w:rPr>
        <w:t>Application for Authorisation</w:t>
      </w:r>
      <w:r w:rsidRPr="00C420EB">
        <w:rPr>
          <w:rFonts w:ascii="Verdana" w:hAnsi="Verdana" w:cs="Arial"/>
          <w:b/>
          <w:sz w:val="32"/>
          <w:szCs w:val="32"/>
        </w:rPr>
        <w:br/>
      </w:r>
      <w:r w:rsidRPr="00C420EB">
        <w:rPr>
          <w:rFonts w:ascii="Verdana" w:hAnsi="Verdana" w:cs="Arial"/>
          <w:b/>
          <w:sz w:val="32"/>
          <w:szCs w:val="32"/>
        </w:rPr>
        <w:br/>
      </w:r>
      <w:r w:rsidR="00AC3126" w:rsidRPr="00C420EB">
        <w:rPr>
          <w:rFonts w:ascii="Verdana" w:hAnsi="Verdana" w:cs="Arial"/>
          <w:b/>
          <w:sz w:val="28"/>
          <w:szCs w:val="28"/>
        </w:rPr>
        <w:t>MiFID Annex</w:t>
      </w:r>
      <w:r w:rsidR="008D0CB9" w:rsidRPr="00C420EB">
        <w:rPr>
          <w:rFonts w:ascii="Verdana" w:hAnsi="Verdana" w:cs="Arial"/>
          <w:b/>
          <w:sz w:val="28"/>
          <w:szCs w:val="28"/>
        </w:rPr>
        <w:t xml:space="preserve"> for VOP Applications</w:t>
      </w:r>
      <w:r w:rsidR="004713C6" w:rsidRPr="00C420EB">
        <w:rPr>
          <w:rFonts w:ascii="Verdana" w:hAnsi="Verdana" w:cs="Arial"/>
          <w:b/>
          <w:sz w:val="28"/>
          <w:szCs w:val="28"/>
        </w:rPr>
        <w:t xml:space="preserve"> - notes</w:t>
      </w:r>
    </w:p>
    <w:p w14:paraId="3FFFCDEE" w14:textId="77777777" w:rsidR="00F83EAA" w:rsidRPr="00842101" w:rsidRDefault="00BD48E3">
      <w:r>
        <w:rPr>
          <w:noProof/>
        </w:rPr>
        <w:pict w14:anchorId="0F837FB7">
          <v:shapetype id="_x0000_t202" coordsize="21600,21600" o:spt="202" path="m,l,21600r21600,l21600,xe">
            <v:stroke joinstyle="miter"/>
            <v:path gradientshapeok="t" o:connecttype="rect"/>
          </v:shapetype>
          <v:shape id="_x0000_s1173" type="#_x0000_t202" style="position:absolute;margin-left:36.45pt;margin-top:196.5pt;width:531pt;height:638.4pt;z-index:251651072;mso-position-horizontal-relative:page;mso-position-vertical-relative:page" o:allowincell="f">
            <v:textbox style="mso-next-textbox:#_x0000_s1173" inset="0,3mm">
              <w:txbxContent>
                <w:p w14:paraId="0B7627E1" w14:textId="77777777" w:rsidR="00950EFC" w:rsidRDefault="00950EFC" w:rsidP="00804EAF">
                  <w:pPr>
                    <w:pStyle w:val="Questionnote"/>
                    <w:ind w:left="720"/>
                    <w:rPr>
                      <w:rFonts w:ascii="Verdana" w:hAnsi="Verdana"/>
                    </w:rPr>
                  </w:pPr>
                  <w:r w:rsidRPr="00BF6D47">
                    <w:rPr>
                      <w:rFonts w:ascii="Verdana" w:hAnsi="Verdana"/>
                    </w:rPr>
                    <w:t>Providing the information requested in the MiFID Annex for VOP Applications will</w:t>
                  </w:r>
                  <w:r>
                    <w:rPr>
                      <w:rFonts w:ascii="Verdana" w:hAnsi="Verdana"/>
                    </w:rPr>
                    <w:t xml:space="preserve">, together with information provided in other parts of this application pack </w:t>
                  </w:r>
                  <w:r w:rsidRPr="00BF6D47">
                    <w:rPr>
                      <w:rFonts w:ascii="Verdana" w:hAnsi="Verdana"/>
                    </w:rPr>
                    <w:t>enable you to</w:t>
                  </w:r>
                  <w:r>
                    <w:rPr>
                      <w:rFonts w:ascii="Verdana" w:hAnsi="Verdana"/>
                    </w:rPr>
                    <w:t>:</w:t>
                  </w:r>
                  <w:r w:rsidRPr="00BF6D47">
                    <w:rPr>
                      <w:rFonts w:ascii="Verdana" w:hAnsi="Verdana"/>
                    </w:rPr>
                    <w:t xml:space="preserve"> </w:t>
                  </w:r>
                </w:p>
                <w:p w14:paraId="4EE4A0AA" w14:textId="77777777" w:rsidR="00950EFC" w:rsidRPr="00C420EB" w:rsidRDefault="00950EFC" w:rsidP="00C846F1">
                  <w:pPr>
                    <w:pStyle w:val="Questionnote"/>
                    <w:numPr>
                      <w:ilvl w:val="0"/>
                      <w:numId w:val="6"/>
                    </w:numPr>
                    <w:rPr>
                      <w:rFonts w:ascii="Verdana" w:hAnsi="Verdana"/>
                    </w:rPr>
                  </w:pPr>
                  <w:r>
                    <w:rPr>
                      <w:rFonts w:ascii="Verdana" w:hAnsi="Verdana"/>
                    </w:rPr>
                    <w:t>C</w:t>
                  </w:r>
                  <w:r w:rsidRPr="00C420EB">
                    <w:rPr>
                      <w:rFonts w:ascii="Verdana" w:hAnsi="Verdana"/>
                    </w:rPr>
                    <w:t>omply with your obligation to provide information under Article 7(2) of MiFID. Please refer to the Regulatory Technical Standards (RTS) when completing this Annex.</w:t>
                  </w:r>
                </w:p>
                <w:p w14:paraId="33F48B9D" w14:textId="77777777" w:rsidR="00950EFC" w:rsidRPr="00C420EB" w:rsidRDefault="00950EFC" w:rsidP="00C846F1">
                  <w:pPr>
                    <w:pStyle w:val="Questionnote"/>
                    <w:numPr>
                      <w:ilvl w:val="0"/>
                      <w:numId w:val="6"/>
                    </w:numPr>
                    <w:rPr>
                      <w:rFonts w:ascii="Verdana" w:hAnsi="Verdana"/>
                    </w:rPr>
                  </w:pPr>
                  <w:r w:rsidRPr="00C420EB">
                    <w:rPr>
                      <w:rFonts w:ascii="Verdana" w:hAnsi="Verdana"/>
                    </w:rPr>
                    <w:t xml:space="preserve">supply the FCA with everything we need to assess your application against the Threshold Conditions in FSMA. </w:t>
                  </w:r>
                </w:p>
                <w:p w14:paraId="479CCCC4" w14:textId="77777777" w:rsidR="00950EFC" w:rsidRPr="00C420EB" w:rsidRDefault="00950EFC" w:rsidP="00C846F1">
                  <w:pPr>
                    <w:pStyle w:val="Questionnote"/>
                    <w:numPr>
                      <w:ilvl w:val="0"/>
                      <w:numId w:val="6"/>
                    </w:numPr>
                    <w:rPr>
                      <w:rFonts w:ascii="Verdana" w:hAnsi="Verdana"/>
                    </w:rPr>
                  </w:pPr>
                  <w:r w:rsidRPr="00C420EB">
                    <w:rPr>
                      <w:rFonts w:ascii="Verdana" w:hAnsi="Verdana"/>
                    </w:rPr>
                    <w:t>supply the FCA with everything we need to process the application and to prepare for the supervision of the firm (such as information relating to fees and prudential categories).</w:t>
                  </w:r>
                </w:p>
                <w:p w14:paraId="65686706" w14:textId="77777777" w:rsidR="00950EFC" w:rsidRDefault="00950EFC" w:rsidP="004713C6">
                  <w:pPr>
                    <w:pStyle w:val="Questionnote"/>
                    <w:ind w:left="720"/>
                    <w:rPr>
                      <w:rFonts w:ascii="Verdana" w:hAnsi="Verdana"/>
                    </w:rPr>
                  </w:pPr>
                </w:p>
                <w:p w14:paraId="714539A1" w14:textId="77777777" w:rsidR="00950EFC" w:rsidRPr="00C743AA" w:rsidRDefault="00950EFC" w:rsidP="004713C6">
                  <w:pPr>
                    <w:pStyle w:val="Questionnote"/>
                    <w:ind w:left="720"/>
                    <w:rPr>
                      <w:rFonts w:ascii="Verdana" w:hAnsi="Verdana"/>
                    </w:rPr>
                  </w:pPr>
                  <w:r w:rsidRPr="00C743AA">
                    <w:rPr>
                      <w:rFonts w:ascii="Verdana" w:hAnsi="Verdana"/>
                    </w:rPr>
                    <w:t xml:space="preserve">Please take time to read these notes carefully. They will help you to fill in the </w:t>
                  </w:r>
                  <w:r>
                    <w:rPr>
                      <w:rFonts w:ascii="Verdana" w:hAnsi="Verdana"/>
                    </w:rPr>
                    <w:t>Annex correctly.</w:t>
                  </w:r>
                </w:p>
                <w:p w14:paraId="07C0B746" w14:textId="77777777" w:rsidR="00950EFC" w:rsidRPr="00C743AA" w:rsidRDefault="00950EFC" w:rsidP="004713C6">
                  <w:pPr>
                    <w:pStyle w:val="Questionnote"/>
                    <w:ind w:left="720"/>
                    <w:rPr>
                      <w:rFonts w:ascii="Verdana" w:hAnsi="Verdana"/>
                    </w:rPr>
                  </w:pPr>
                </w:p>
                <w:p w14:paraId="0743AD8F" w14:textId="77777777" w:rsidR="00950EFC" w:rsidRDefault="00950EFC" w:rsidP="004713C6">
                  <w:pPr>
                    <w:pStyle w:val="Questionnote"/>
                    <w:ind w:left="720"/>
                    <w:rPr>
                      <w:rFonts w:ascii="Verdana" w:hAnsi="Verdana"/>
                      <w:szCs w:val="18"/>
                    </w:rPr>
                  </w:pPr>
                  <w:r w:rsidRPr="009B7751">
                    <w:rPr>
                      <w:rFonts w:ascii="Verdana" w:hAnsi="Verdana"/>
                      <w:szCs w:val="18"/>
                    </w:rPr>
                    <w:t xml:space="preserve">When completing the MiFID Annex and other application forms you will need to refer </w:t>
                  </w:r>
                  <w:r>
                    <w:rPr>
                      <w:rFonts w:ascii="Verdana" w:hAnsi="Verdana"/>
                      <w:szCs w:val="18"/>
                    </w:rPr>
                    <w:t xml:space="preserve">to </w:t>
                  </w:r>
                  <w:r w:rsidRPr="009B7751">
                    <w:rPr>
                      <w:rFonts w:ascii="Verdana" w:hAnsi="Verdana"/>
                      <w:szCs w:val="18"/>
                    </w:rPr>
                    <w:t xml:space="preserve">the FCA Handbook,  the MiFID II </w:t>
                  </w:r>
                  <w:r>
                    <w:rPr>
                      <w:rFonts w:ascii="Verdana" w:hAnsi="Verdana"/>
                      <w:szCs w:val="18"/>
                    </w:rPr>
                    <w:t>General Guidance</w:t>
                  </w:r>
                  <w:r w:rsidRPr="009B7751">
                    <w:rPr>
                      <w:rFonts w:ascii="Verdana" w:hAnsi="Verdana"/>
                      <w:szCs w:val="18"/>
                    </w:rPr>
                    <w:t>, and relevant EU law requirements and guidelines</w:t>
                  </w:r>
                  <w:r>
                    <w:rPr>
                      <w:rFonts w:ascii="Verdana" w:hAnsi="Verdana"/>
                      <w:szCs w:val="18"/>
                    </w:rPr>
                    <w:t>.</w:t>
                  </w:r>
                </w:p>
                <w:p w14:paraId="4A65F21C" w14:textId="77777777" w:rsidR="00950EFC" w:rsidRDefault="00950EFC" w:rsidP="004713C6">
                  <w:pPr>
                    <w:pStyle w:val="Questionnote"/>
                    <w:ind w:left="720"/>
                    <w:rPr>
                      <w:rFonts w:ascii="Verdana" w:hAnsi="Verdana"/>
                    </w:rPr>
                  </w:pPr>
                </w:p>
                <w:p w14:paraId="4405E7A0" w14:textId="77777777" w:rsidR="00950EFC" w:rsidRPr="009C38E9" w:rsidRDefault="00950EFC" w:rsidP="009C38E9">
                  <w:pPr>
                    <w:pStyle w:val="Questionnote"/>
                    <w:ind w:left="720"/>
                    <w:rPr>
                      <w:rFonts w:ascii="Verdana" w:hAnsi="Verdana"/>
                      <w:szCs w:val="18"/>
                    </w:rPr>
                  </w:pPr>
                  <w:r w:rsidRPr="009C38E9">
                    <w:rPr>
                      <w:rFonts w:ascii="Verdana" w:hAnsi="Verdana"/>
                      <w:szCs w:val="18"/>
                    </w:rPr>
                    <w:t xml:space="preserve">A link to the Handbook is here: </w:t>
                  </w:r>
                  <w:hyperlink r:id="rId14" w:history="1">
                    <w:r w:rsidRPr="009A0C4A">
                      <w:rPr>
                        <w:rStyle w:val="Hyperlink"/>
                        <w:rFonts w:ascii="Verdana" w:hAnsi="Verdana"/>
                        <w:szCs w:val="18"/>
                      </w:rPr>
                      <w:t>https://www.handbook.fca.org.uk/handbook/</w:t>
                    </w:r>
                  </w:hyperlink>
                  <w:r>
                    <w:rPr>
                      <w:rFonts w:ascii="Verdana" w:hAnsi="Verdana"/>
                      <w:szCs w:val="18"/>
                    </w:rPr>
                    <w:t xml:space="preserve">  </w:t>
                  </w:r>
                  <w:r w:rsidRPr="009C38E9">
                    <w:rPr>
                      <w:rFonts w:ascii="Verdana" w:hAnsi="Verdana"/>
                      <w:szCs w:val="18"/>
                    </w:rPr>
                    <w:t xml:space="preserve">   </w:t>
                  </w:r>
                </w:p>
                <w:p w14:paraId="2592BE24" w14:textId="77777777" w:rsidR="003C5F42" w:rsidRDefault="003C5F42" w:rsidP="009C38E9">
                  <w:pPr>
                    <w:pStyle w:val="Questionnote"/>
                    <w:ind w:left="720"/>
                    <w:rPr>
                      <w:rFonts w:ascii="Verdana" w:hAnsi="Verdana"/>
                      <w:szCs w:val="18"/>
                    </w:rPr>
                  </w:pPr>
                </w:p>
                <w:p w14:paraId="6E19D80C" w14:textId="5A6CA52B" w:rsidR="003C5F42" w:rsidRDefault="003C5F42" w:rsidP="003C5F42">
                  <w:pPr>
                    <w:ind w:left="709"/>
                  </w:pPr>
                  <w:r>
                    <w:rPr>
                      <w:rFonts w:ascii="Verdana" w:hAnsi="Verdana"/>
                      <w:sz w:val="18"/>
                      <w:szCs w:val="18"/>
                    </w:rPr>
                    <w:t xml:space="preserve">You may also want to refer to the MiFID II General Guidance document that was prepared in January 2018:  </w:t>
                  </w:r>
                  <w:hyperlink r:id="rId15" w:history="1">
                    <w:r>
                      <w:rPr>
                        <w:rStyle w:val="Hyperlink"/>
                        <w:rFonts w:ascii="Verdana" w:hAnsi="Verdana"/>
                        <w:sz w:val="18"/>
                        <w:szCs w:val="18"/>
                      </w:rPr>
                      <w:t>https://www.fca.org.uk/publication/documents/mifid-ii-general-guidance.pdf</w:t>
                    </w:r>
                  </w:hyperlink>
                  <w:r>
                    <w:rPr>
                      <w:rStyle w:val="Hyperlink"/>
                      <w:rFonts w:ascii="Verdana" w:hAnsi="Verdana"/>
                      <w:sz w:val="18"/>
                      <w:szCs w:val="18"/>
                    </w:rPr>
                    <w:t xml:space="preserve">. However, please note that the MiFID II General Guidance document has not been updated to reflect changes resulting from the UK’s withdrawal from the EU, or to reflect the changes to prudential requirements brought about by the Investment Firms Prudential Regime.  </w:t>
                  </w:r>
                  <w:r>
                    <w:t xml:space="preserve"> </w:t>
                  </w:r>
                </w:p>
                <w:p w14:paraId="0B90813A" w14:textId="77777777" w:rsidR="00950EFC" w:rsidRPr="00C743AA" w:rsidRDefault="00950EFC" w:rsidP="004713C6">
                  <w:pPr>
                    <w:pStyle w:val="Questionnote"/>
                    <w:ind w:left="720"/>
                    <w:rPr>
                      <w:rFonts w:ascii="Verdana" w:hAnsi="Verdana"/>
                    </w:rPr>
                  </w:pPr>
                  <w:r>
                    <w:rPr>
                      <w:rFonts w:ascii="Verdana" w:hAnsi="Verdana"/>
                    </w:rPr>
                    <w:t xml:space="preserve"> </w:t>
                  </w:r>
                </w:p>
                <w:p w14:paraId="41BA3ABA" w14:textId="77777777" w:rsidR="00950EFC" w:rsidRDefault="00950EFC" w:rsidP="009C38E9">
                  <w:pPr>
                    <w:pStyle w:val="Questionnote"/>
                    <w:ind w:left="720"/>
                    <w:rPr>
                      <w:rFonts w:ascii="Verdana" w:hAnsi="Verdana"/>
                    </w:rPr>
                  </w:pPr>
                </w:p>
                <w:p w14:paraId="206BD54D" w14:textId="77777777" w:rsidR="00950EFC" w:rsidRPr="009C38E9" w:rsidRDefault="00950EFC" w:rsidP="009C38E9">
                  <w:pPr>
                    <w:pStyle w:val="Questionnote"/>
                    <w:ind w:left="720"/>
                    <w:rPr>
                      <w:rFonts w:ascii="Verdana" w:hAnsi="Verdana"/>
                    </w:rPr>
                  </w:pPr>
                  <w:r w:rsidRPr="009C38E9">
                    <w:rPr>
                      <w:rFonts w:ascii="Verdana" w:hAnsi="Verdana"/>
                    </w:rPr>
                    <w:t>If after reading these notes you need more help you can:</w:t>
                  </w:r>
                </w:p>
                <w:p w14:paraId="63E2BBBE" w14:textId="77777777" w:rsidR="00950EFC" w:rsidRPr="00C743AA" w:rsidRDefault="00950EFC" w:rsidP="00C846F1">
                  <w:pPr>
                    <w:pStyle w:val="Questionnote"/>
                    <w:numPr>
                      <w:ilvl w:val="0"/>
                      <w:numId w:val="7"/>
                    </w:numPr>
                    <w:rPr>
                      <w:rFonts w:ascii="Verdana" w:hAnsi="Verdana"/>
                    </w:rPr>
                  </w:pPr>
                  <w:r w:rsidRPr="00C743AA">
                    <w:rPr>
                      <w:rFonts w:ascii="Verdana" w:hAnsi="Verdana"/>
                    </w:rPr>
                    <w:t>check the FCA website</w:t>
                  </w:r>
                  <w:r>
                    <w:rPr>
                      <w:rFonts w:ascii="Verdana" w:hAnsi="Verdana"/>
                    </w:rPr>
                    <w:t xml:space="preserve">: </w:t>
                  </w:r>
                  <w:hyperlink r:id="rId16" w:history="1">
                    <w:r w:rsidRPr="009A0C4A">
                      <w:rPr>
                        <w:rStyle w:val="Hyperlink"/>
                        <w:rFonts w:ascii="Verdana" w:hAnsi="Verdana"/>
                      </w:rPr>
                      <w:t>www.fca.org.uk/</w:t>
                    </w:r>
                  </w:hyperlink>
                  <w:r>
                    <w:rPr>
                      <w:rFonts w:ascii="Verdana" w:hAnsi="Verdana"/>
                    </w:rPr>
                    <w:t xml:space="preserve"> </w:t>
                  </w:r>
                </w:p>
                <w:p w14:paraId="0C4960E3" w14:textId="77777777" w:rsidR="00950EFC" w:rsidRPr="00C743AA" w:rsidRDefault="00950EFC" w:rsidP="00C846F1">
                  <w:pPr>
                    <w:pStyle w:val="Questionnote"/>
                    <w:numPr>
                      <w:ilvl w:val="0"/>
                      <w:numId w:val="7"/>
                    </w:numPr>
                    <w:rPr>
                      <w:rFonts w:ascii="Verdana" w:hAnsi="Verdana"/>
                    </w:rPr>
                  </w:pPr>
                  <w:r w:rsidRPr="00C743AA">
                    <w:rPr>
                      <w:rFonts w:ascii="Verdana" w:hAnsi="Verdana"/>
                    </w:rPr>
                    <w:t xml:space="preserve">call the FCA Customer Contact Centre on </w:t>
                  </w:r>
                  <w:r>
                    <w:rPr>
                      <w:rFonts w:ascii="Verdana" w:hAnsi="Verdana"/>
                    </w:rPr>
                    <w:t>0300 500 0597</w:t>
                  </w:r>
                </w:p>
                <w:p w14:paraId="7616976A" w14:textId="77777777" w:rsidR="00950EFC" w:rsidRPr="00C743AA" w:rsidRDefault="00950EFC" w:rsidP="00C846F1">
                  <w:pPr>
                    <w:pStyle w:val="Questionnote"/>
                    <w:numPr>
                      <w:ilvl w:val="0"/>
                      <w:numId w:val="7"/>
                    </w:numPr>
                    <w:rPr>
                      <w:rFonts w:ascii="Verdana" w:hAnsi="Verdana" w:cs="Arial"/>
                      <w:color w:val="1F497D"/>
                      <w:sz w:val="20"/>
                    </w:rPr>
                  </w:pPr>
                  <w:r w:rsidRPr="00C743AA">
                    <w:rPr>
                      <w:rFonts w:ascii="Verdana" w:hAnsi="Verdana"/>
                    </w:rPr>
                    <w:t xml:space="preserve">email the FCA Customer Contact Centre: </w:t>
                  </w:r>
                  <w:hyperlink r:id="rId17" w:history="1">
                    <w:r w:rsidRPr="00D608E8">
                      <w:rPr>
                        <w:rStyle w:val="Hyperlink"/>
                        <w:rFonts w:ascii="Verdana" w:hAnsi="Verdana"/>
                      </w:rPr>
                      <w:t>Firm.Queries@fca.org.uk</w:t>
                    </w:r>
                  </w:hyperlink>
                  <w:r>
                    <w:rPr>
                      <w:rFonts w:ascii="Verdana" w:hAnsi="Verdana"/>
                    </w:rPr>
                    <w:t xml:space="preserve"> </w:t>
                  </w:r>
                </w:p>
                <w:p w14:paraId="5BBBAB20" w14:textId="77777777" w:rsidR="00950EFC" w:rsidRPr="00C743AA" w:rsidRDefault="00950EFC" w:rsidP="00C420EB">
                  <w:pPr>
                    <w:pStyle w:val="Questionnote"/>
                    <w:rPr>
                      <w:rFonts w:ascii="Verdana" w:hAnsi="Verdana"/>
                      <w:szCs w:val="18"/>
                    </w:rPr>
                  </w:pPr>
                  <w:r>
                    <w:rPr>
                      <w:rFonts w:ascii="Verdana" w:hAnsi="Verdana"/>
                      <w:szCs w:val="18"/>
                    </w:rPr>
                    <w:tab/>
                  </w:r>
                  <w:r w:rsidRPr="00C743AA">
                    <w:rPr>
                      <w:rFonts w:ascii="Verdana" w:hAnsi="Verdana"/>
                      <w:szCs w:val="18"/>
                    </w:rPr>
                    <w:t xml:space="preserve">These notes, while aiming to help you, do not replace the rules and guidance in </w:t>
                  </w:r>
                  <w:r>
                    <w:rPr>
                      <w:rFonts w:ascii="Verdana" w:hAnsi="Verdana"/>
                      <w:szCs w:val="18"/>
                    </w:rPr>
                    <w:t>t</w:t>
                  </w:r>
                  <w:r w:rsidRPr="00C743AA">
                    <w:rPr>
                      <w:rFonts w:ascii="Verdana" w:hAnsi="Verdana"/>
                      <w:szCs w:val="18"/>
                    </w:rPr>
                    <w:t>he Handbook.</w:t>
                  </w:r>
                </w:p>
                <w:p w14:paraId="49A0E0F0" w14:textId="77777777" w:rsidR="00950EFC" w:rsidRPr="00C743AA" w:rsidRDefault="00950EFC" w:rsidP="004713C6">
                  <w:pPr>
                    <w:spacing w:before="360"/>
                    <w:ind w:left="142" w:firstLine="425"/>
                    <w:rPr>
                      <w:rFonts w:ascii="Verdana" w:hAnsi="Verdana"/>
                      <w:b/>
                      <w:sz w:val="22"/>
                      <w:u w:val="single"/>
                    </w:rPr>
                  </w:pPr>
                  <w:r w:rsidRPr="00C743AA">
                    <w:rPr>
                      <w:rFonts w:ascii="Verdana" w:hAnsi="Verdana"/>
                      <w:b/>
                      <w:sz w:val="22"/>
                      <w:u w:val="single"/>
                    </w:rPr>
                    <w:t>Important information</w:t>
                  </w:r>
                </w:p>
                <w:p w14:paraId="3BE229C2" w14:textId="77777777" w:rsidR="00950EFC" w:rsidRPr="00864F11" w:rsidRDefault="00950EFC" w:rsidP="004713C6">
                  <w:pPr>
                    <w:ind w:left="567"/>
                    <w:jc w:val="both"/>
                    <w:rPr>
                      <w:rFonts w:ascii="Verdana" w:hAnsi="Verdana"/>
                      <w:sz w:val="18"/>
                      <w:szCs w:val="18"/>
                    </w:rPr>
                  </w:pPr>
                  <w:r w:rsidRPr="00864F11">
                    <w:rPr>
                      <w:rFonts w:ascii="Verdana" w:hAnsi="Verdana"/>
                      <w:sz w:val="18"/>
                      <w:szCs w:val="18"/>
                    </w:rPr>
                    <w:t>At the point of authorisation we expect the applicant firm to be ready, willing and organised to start business.</w:t>
                  </w:r>
                </w:p>
                <w:p w14:paraId="6E68D7C2" w14:textId="77777777" w:rsidR="00950EFC" w:rsidRPr="00864F11" w:rsidRDefault="00950EFC" w:rsidP="004713C6">
                  <w:pPr>
                    <w:ind w:left="567"/>
                    <w:jc w:val="both"/>
                    <w:rPr>
                      <w:rFonts w:ascii="Verdana" w:hAnsi="Verdana"/>
                      <w:sz w:val="18"/>
                      <w:szCs w:val="18"/>
                    </w:rPr>
                  </w:pPr>
                  <w:r w:rsidRPr="00864F11">
                    <w:rPr>
                      <w:rFonts w:ascii="Verdana" w:hAnsi="Verdana"/>
                      <w:sz w:val="18"/>
                      <w:szCs w:val="18"/>
                    </w:rPr>
                    <w:t xml:space="preserve">Once authorised the applicant firm is required to pay regulatory fees even if it is </w:t>
                  </w:r>
                  <w:r w:rsidRPr="002E7D43">
                    <w:rPr>
                      <w:rFonts w:ascii="Verdana" w:hAnsi="Verdana"/>
                      <w:sz w:val="18"/>
                      <w:szCs w:val="18"/>
                    </w:rPr>
                    <w:t xml:space="preserve">not trading. </w:t>
                  </w:r>
                </w:p>
                <w:p w14:paraId="472A16FA" w14:textId="77777777" w:rsidR="00950EFC" w:rsidRPr="002E7D43" w:rsidRDefault="00950EFC" w:rsidP="004713C6">
                  <w:pPr>
                    <w:ind w:left="567"/>
                    <w:jc w:val="both"/>
                    <w:rPr>
                      <w:rFonts w:ascii="Verdana" w:hAnsi="Verdana"/>
                      <w:sz w:val="18"/>
                      <w:szCs w:val="18"/>
                    </w:rPr>
                  </w:pPr>
                  <w:r w:rsidRPr="002E7D43">
                    <w:rPr>
                      <w:rFonts w:ascii="Verdana" w:hAnsi="Verdana"/>
                      <w:sz w:val="18"/>
                      <w:szCs w:val="18"/>
                    </w:rPr>
                    <w:t>Firms must notify us immediately if any of their static data changes.</w:t>
                  </w:r>
                </w:p>
              </w:txbxContent>
            </v:textbox>
            <w10:wrap anchorx="page" anchory="page"/>
          </v:shape>
        </w:pict>
      </w:r>
    </w:p>
    <w:p w14:paraId="538BEA6B" w14:textId="77777777" w:rsidR="00F83EAA" w:rsidRPr="00842101" w:rsidRDefault="00F83EAA" w:rsidP="00F83EAA"/>
    <w:p w14:paraId="39ACE53C" w14:textId="77777777" w:rsidR="00F83EAA" w:rsidRPr="00842101" w:rsidRDefault="00F83EAA" w:rsidP="00F83EAA"/>
    <w:p w14:paraId="38E30AE2" w14:textId="77777777" w:rsidR="00F83EAA" w:rsidRPr="00842101" w:rsidRDefault="00F83EAA" w:rsidP="00F83EAA"/>
    <w:p w14:paraId="79256301" w14:textId="77777777" w:rsidR="00F83EAA" w:rsidRPr="00842101" w:rsidRDefault="00F83EAA" w:rsidP="00F83EAA"/>
    <w:p w14:paraId="2A541493" w14:textId="77777777" w:rsidR="00F83EAA" w:rsidRPr="00842101" w:rsidRDefault="00F83EAA" w:rsidP="00675C5C">
      <w:pPr>
        <w:ind w:left="-1701"/>
      </w:pPr>
    </w:p>
    <w:p w14:paraId="76A624F0" w14:textId="77777777" w:rsidR="00F83EAA" w:rsidRPr="00842101" w:rsidRDefault="00F83EAA" w:rsidP="00F83EAA"/>
    <w:p w14:paraId="5EE40DB6" w14:textId="77777777" w:rsidR="00F83EAA" w:rsidRPr="00842101" w:rsidRDefault="00F83EAA" w:rsidP="00F83EAA"/>
    <w:p w14:paraId="6DEEE923" w14:textId="77777777" w:rsidR="00F83EAA" w:rsidRPr="00842101" w:rsidRDefault="00F83EAA" w:rsidP="00F83EAA"/>
    <w:p w14:paraId="0172E4BF" w14:textId="77777777" w:rsidR="00F83EAA" w:rsidRPr="00842101" w:rsidRDefault="00F83EAA" w:rsidP="00F83EAA"/>
    <w:p w14:paraId="2FBE1EC6" w14:textId="77777777" w:rsidR="00F83EAA" w:rsidRPr="00842101" w:rsidRDefault="00F83EAA" w:rsidP="00F83EAA"/>
    <w:p w14:paraId="2BAF4BED" w14:textId="77777777" w:rsidR="00F83EAA" w:rsidRPr="00842101" w:rsidRDefault="00F83EAA" w:rsidP="00F83EAA"/>
    <w:p w14:paraId="7F0098B3" w14:textId="77777777" w:rsidR="00F83EAA" w:rsidRPr="00842101" w:rsidRDefault="00F83EAA" w:rsidP="00F83EAA"/>
    <w:p w14:paraId="54EF0C2A" w14:textId="77777777" w:rsidR="00F83EAA" w:rsidRPr="00842101" w:rsidRDefault="00F83EAA" w:rsidP="00F83EAA"/>
    <w:p w14:paraId="71B29686" w14:textId="77777777" w:rsidR="00F83EAA" w:rsidRPr="00842101" w:rsidRDefault="00F83EAA" w:rsidP="00F83EAA"/>
    <w:p w14:paraId="6B4588C4" w14:textId="77777777" w:rsidR="00F83EAA" w:rsidRPr="00842101" w:rsidRDefault="00F83EAA" w:rsidP="00F83EAA"/>
    <w:p w14:paraId="659CAB3B" w14:textId="77777777" w:rsidR="00F83EAA" w:rsidRPr="00842101" w:rsidRDefault="00F83EAA" w:rsidP="00F83EAA"/>
    <w:p w14:paraId="4661E328" w14:textId="77777777" w:rsidR="00F83EAA" w:rsidRPr="00842101" w:rsidRDefault="00F83EAA" w:rsidP="00F83EAA"/>
    <w:p w14:paraId="34543E83" w14:textId="77777777" w:rsidR="00F83EAA" w:rsidRPr="00842101" w:rsidRDefault="00F83EAA" w:rsidP="00F83EAA">
      <w:pPr>
        <w:tabs>
          <w:tab w:val="left" w:pos="4590"/>
        </w:tabs>
      </w:pPr>
    </w:p>
    <w:p w14:paraId="1EEEFE49" w14:textId="77777777" w:rsidR="009C38E9" w:rsidRDefault="009C38E9">
      <w:r>
        <w:br w:type="page"/>
      </w:r>
      <w:r w:rsidR="00BD48E3">
        <w:rPr>
          <w:noProof/>
        </w:rPr>
        <w:lastRenderedPageBreak/>
        <w:pict w14:anchorId="42C74727">
          <v:shape id="_x0000_s1206" type="#_x0000_t75" style="position:absolute;margin-left:121.5pt;margin-top:-68.6pt;width:272.7pt;height:116.5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sidR="00BD48E3">
        <w:rPr>
          <w:noProof/>
        </w:rPr>
        <w:pict w14:anchorId="72017B6E">
          <v:shape id="_x0000_s1201" type="#_x0000_t202" style="position:absolute;margin-left:43.2pt;margin-top:157.8pt;width:531pt;height:655.8pt;z-index:251660288;mso-position-horizontal-relative:page;mso-position-vertical-relative:page" o:allowincell="f">
            <v:textbox style="mso-next-textbox:#_x0000_s1201" inset="0,3mm">
              <w:txbxContent>
                <w:p w14:paraId="4F268B9F" w14:textId="77777777" w:rsidR="00950EFC" w:rsidRPr="00C743AA" w:rsidRDefault="00950EFC" w:rsidP="009C38E9">
                  <w:pPr>
                    <w:spacing w:before="360"/>
                    <w:ind w:left="142" w:firstLine="425"/>
                    <w:rPr>
                      <w:rFonts w:ascii="Verdana" w:hAnsi="Verdana"/>
                      <w:b/>
                      <w:sz w:val="22"/>
                      <w:u w:val="single"/>
                    </w:rPr>
                  </w:pPr>
                  <w:r w:rsidRPr="00C743AA">
                    <w:rPr>
                      <w:rFonts w:ascii="Verdana" w:hAnsi="Verdana"/>
                      <w:b/>
                      <w:sz w:val="22"/>
                      <w:u w:val="single"/>
                    </w:rPr>
                    <w:t>Terms in these notes</w:t>
                  </w:r>
                </w:p>
                <w:p w14:paraId="14C72290" w14:textId="77777777" w:rsidR="00950EFC" w:rsidRDefault="00950EFC" w:rsidP="009C38E9">
                  <w:pPr>
                    <w:ind w:left="567"/>
                    <w:jc w:val="both"/>
                    <w:rPr>
                      <w:rFonts w:ascii="Verdana" w:hAnsi="Verdana"/>
                      <w:sz w:val="18"/>
                      <w:szCs w:val="18"/>
                    </w:rPr>
                  </w:pPr>
                  <w:r w:rsidRPr="00C743AA">
                    <w:rPr>
                      <w:rFonts w:ascii="Verdana" w:hAnsi="Verdana"/>
                      <w:sz w:val="18"/>
                      <w:szCs w:val="18"/>
                    </w:rPr>
                    <w:t>These notes use the following terms:</w:t>
                  </w:r>
                </w:p>
                <w:p w14:paraId="3685B2F3" w14:textId="77777777" w:rsidR="00950EFC" w:rsidRPr="00425988"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'you' refers to the person(s) signing the form on behalf of the applicant firm</w:t>
                  </w:r>
                </w:p>
                <w:p w14:paraId="422ED670" w14:textId="77777777" w:rsidR="00950EFC" w:rsidRPr="00425988"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'the applicant firm' refers to the firm applying for authorisation</w:t>
                  </w:r>
                </w:p>
                <w:p w14:paraId="19E56F71" w14:textId="77777777" w:rsidR="00950EFC" w:rsidRPr="00425988"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1F0F2FB" w14:textId="77777777" w:rsidR="00950EFC"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63A6521C" w14:textId="77777777" w:rsidR="00950EFC"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‘MiFID’ refers to the Markets in Financial Instruments Directive (Directive 2014/65/EU of the European Parliament and of the Council)</w:t>
                  </w:r>
                </w:p>
                <w:p w14:paraId="7EA8EE95" w14:textId="77777777" w:rsidR="00950EFC" w:rsidRPr="00425988"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‘FRN’ Firm’s Reference Number</w:t>
                  </w:r>
                </w:p>
                <w:p w14:paraId="79B96C6B" w14:textId="77777777" w:rsidR="00675968" w:rsidRPr="00CC607F" w:rsidRDefault="00675968" w:rsidP="00675968">
                  <w:pPr>
                    <w:numPr>
                      <w:ilvl w:val="0"/>
                      <w:numId w:val="8"/>
                    </w:numPr>
                    <w:tabs>
                      <w:tab w:val="clear" w:pos="720"/>
                      <w:tab w:val="num" w:pos="426"/>
                      <w:tab w:val="num" w:pos="1287"/>
                    </w:tabs>
                    <w:spacing w:before="0" w:line="240" w:lineRule="auto"/>
                    <w:ind w:left="1287"/>
                    <w:jc w:val="both"/>
                    <w:rPr>
                      <w:rFonts w:ascii="Verdana" w:hAnsi="Verdana"/>
                      <w:sz w:val="18"/>
                      <w:szCs w:val="18"/>
                    </w:rPr>
                  </w:pPr>
                  <w:r w:rsidRPr="00675968">
                    <w:rPr>
                      <w:rFonts w:ascii="Verdana" w:hAnsi="Verdana"/>
                      <w:sz w:val="18"/>
                      <w:szCs w:val="18"/>
                    </w:rPr>
                    <w:t xml:space="preserve">‘RTS’ refers to </w:t>
                  </w:r>
                  <w:r>
                    <w:rPr>
                      <w:rFonts w:ascii="Verdana" w:hAnsi="Verdana"/>
                      <w:sz w:val="18"/>
                      <w:szCs w:val="18"/>
                    </w:rPr>
                    <w:t>the UK version of the Regulatory Technical Standard (EU) 2017/1945 of 19 June 2017</w:t>
                  </w:r>
                </w:p>
                <w:p w14:paraId="73D97884" w14:textId="77777777" w:rsidR="00950EFC" w:rsidRPr="008642E4" w:rsidRDefault="00950EFC" w:rsidP="00FE2591">
                  <w:pPr>
                    <w:numPr>
                      <w:ilvl w:val="0"/>
                      <w:numId w:val="8"/>
                    </w:numPr>
                    <w:tabs>
                      <w:tab w:val="clear" w:pos="720"/>
                      <w:tab w:val="num" w:pos="1276"/>
                    </w:tabs>
                    <w:spacing w:before="0" w:line="240" w:lineRule="auto"/>
                    <w:ind w:left="1276"/>
                    <w:rPr>
                      <w:rFonts w:ascii="Verdana" w:hAnsi="Verdana"/>
                      <w:sz w:val="18"/>
                      <w:szCs w:val="18"/>
                    </w:rPr>
                  </w:pPr>
                  <w:r w:rsidRPr="008642E4">
                    <w:rPr>
                      <w:rFonts w:ascii="Verdana" w:hAnsi="Verdana"/>
                      <w:sz w:val="18"/>
                      <w:szCs w:val="18"/>
                    </w:rPr>
                    <w:t xml:space="preserve">‘ITS’ refers to Implementing Technical Standards under Article 7(5) of MiFID II (Commission Implementing Regulation (EU) 2017/1945 of 19 June 2017: </w:t>
                  </w:r>
                  <w:hyperlink r:id="rId18" w:history="1">
                    <w:r w:rsidRPr="008642E4">
                      <w:rPr>
                        <w:rStyle w:val="Hyperlink"/>
                        <w:rFonts w:ascii="Verdana" w:hAnsi="Verdana"/>
                        <w:sz w:val="18"/>
                        <w:szCs w:val="18"/>
                      </w:rPr>
                      <w:t>http://eur-lex.europa.eu/legal-content/EN/TXT/PDF/?uri=CELEX:32017R1945&amp;from=EN</w:t>
                    </w:r>
                  </w:hyperlink>
                </w:p>
                <w:p w14:paraId="78F143E8" w14:textId="77777777" w:rsidR="00950EFC"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‘MTF’ refers to Multilateral Trading Facility</w:t>
                  </w:r>
                </w:p>
                <w:p w14:paraId="5AC7011C" w14:textId="77777777" w:rsidR="00950EFC" w:rsidRPr="00DA5F1F"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 xml:space="preserve">‘ESMA’ refers to the European Securities and Markets Authority </w:t>
                  </w:r>
                </w:p>
                <w:p w14:paraId="1F826352" w14:textId="77777777" w:rsidR="00950EFC" w:rsidRDefault="00950EFC" w:rsidP="00C846F1">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‘OTF’ refers to Organised Trading Facility</w:t>
                  </w:r>
                </w:p>
                <w:p w14:paraId="6828F397" w14:textId="6938B1AC" w:rsidR="00950EFC" w:rsidRPr="00A00255" w:rsidRDefault="00950EFC" w:rsidP="008642E4">
                  <w:pPr>
                    <w:spacing w:before="0" w:line="240" w:lineRule="auto"/>
                    <w:ind w:left="1287"/>
                    <w:jc w:val="both"/>
                    <w:rPr>
                      <w:rFonts w:ascii="Verdana" w:hAnsi="Verdana"/>
                      <w:sz w:val="18"/>
                      <w:szCs w:val="18"/>
                      <w:highlight w:val="yellow"/>
                    </w:rPr>
                  </w:pPr>
                </w:p>
                <w:p w14:paraId="0C94D140" w14:textId="77777777" w:rsidR="00950EFC" w:rsidRDefault="00950EFC" w:rsidP="009C38E9">
                  <w:pPr>
                    <w:spacing w:before="360"/>
                    <w:ind w:left="567"/>
                    <w:rPr>
                      <w:rFonts w:ascii="Verdana" w:hAnsi="Verdana"/>
                      <w:b/>
                      <w:sz w:val="22"/>
                      <w:u w:val="single"/>
                    </w:rPr>
                  </w:pPr>
                  <w:r>
                    <w:rPr>
                      <w:rFonts w:ascii="Verdana" w:hAnsi="Verdana"/>
                      <w:b/>
                      <w:sz w:val="22"/>
                      <w:u w:val="single"/>
                    </w:rPr>
                    <w:t>Contents</w:t>
                  </w:r>
                </w:p>
                <w:p w14:paraId="442C4F1A" w14:textId="7AEB546E" w:rsidR="00950EFC" w:rsidRDefault="0011194C" w:rsidP="009C38E9">
                  <w:pPr>
                    <w:ind w:left="567"/>
                    <w:jc w:val="both"/>
                    <w:rPr>
                      <w:rFonts w:ascii="Verdana" w:hAnsi="Verdana"/>
                      <w:sz w:val="18"/>
                      <w:szCs w:val="18"/>
                    </w:rPr>
                  </w:pPr>
                  <w:r>
                    <w:rPr>
                      <w:rFonts w:ascii="Verdana" w:hAnsi="Verdana"/>
                      <w:sz w:val="18"/>
                      <w:szCs w:val="18"/>
                    </w:rPr>
                    <w:t>1</w:t>
                  </w:r>
                  <w:r>
                    <w:rPr>
                      <w:rFonts w:ascii="Verdana" w:hAnsi="Verdana"/>
                      <w:sz w:val="18"/>
                      <w:szCs w:val="18"/>
                    </w:rPr>
                    <w:tab/>
                    <w:t xml:space="preserve">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56603">
                    <w:rPr>
                      <w:rFonts w:ascii="Verdana" w:hAnsi="Verdana"/>
                      <w:sz w:val="18"/>
                      <w:szCs w:val="18"/>
                    </w:rPr>
                    <w:t>10</w:t>
                  </w:r>
                </w:p>
                <w:p w14:paraId="1D47ADCD" w14:textId="1F8B6E2A" w:rsidR="00950EFC" w:rsidRDefault="00950EFC" w:rsidP="00424DFC">
                  <w:pPr>
                    <w:ind w:left="567"/>
                    <w:rPr>
                      <w:rFonts w:ascii="Verdana" w:hAnsi="Verdana"/>
                      <w:sz w:val="18"/>
                      <w:szCs w:val="18"/>
                    </w:rPr>
                  </w:pPr>
                  <w:r>
                    <w:rPr>
                      <w:rFonts w:ascii="Verdana" w:hAnsi="Verdana"/>
                      <w:sz w:val="18"/>
                      <w:szCs w:val="18"/>
                    </w:rPr>
                    <w:t>2</w:t>
                  </w:r>
                  <w:r>
                    <w:rPr>
                      <w:rFonts w:ascii="Verdana" w:hAnsi="Verdana"/>
                      <w:sz w:val="18"/>
                      <w:szCs w:val="18"/>
                    </w:rPr>
                    <w:tab/>
                    <w:t xml:space="preserve"> Information on capital</w:t>
                  </w:r>
                  <w:r w:rsidR="006877FE">
                    <w:rPr>
                      <w:rFonts w:ascii="Verdana" w:hAnsi="Verdana"/>
                      <w:sz w:val="18"/>
                      <w:szCs w:val="18"/>
                    </w:rPr>
                    <w:t xml:space="preserve"> – Article 3 MiFID exempt firms and non-UK MiFID firms</w:t>
                  </w:r>
                  <w:r w:rsidR="00C77000">
                    <w:rPr>
                      <w:rFonts w:ascii="Verdana" w:hAnsi="Verdana"/>
                      <w:sz w:val="18"/>
                      <w:szCs w:val="18"/>
                    </w:rPr>
                    <w:tab/>
                  </w:r>
                  <w:r w:rsidR="00C77000">
                    <w:rPr>
                      <w:rFonts w:ascii="Verdana" w:hAnsi="Verdana"/>
                      <w:sz w:val="18"/>
                      <w:szCs w:val="18"/>
                    </w:rPr>
                    <w:tab/>
                    <w:t>1</w:t>
                  </w:r>
                  <w:r w:rsidR="00656603">
                    <w:rPr>
                      <w:rFonts w:ascii="Verdana" w:hAnsi="Verdana"/>
                      <w:sz w:val="18"/>
                      <w:szCs w:val="18"/>
                    </w:rPr>
                    <w:t>3</w:t>
                  </w:r>
                  <w:r w:rsidR="006877FE">
                    <w:rPr>
                      <w:rFonts w:ascii="Verdana" w:hAnsi="Verdana"/>
                      <w:sz w:val="18"/>
                      <w:szCs w:val="18"/>
                    </w:rPr>
                    <w:br/>
                  </w:r>
                  <w:r w:rsidR="006877FE">
                    <w:rPr>
                      <w:rFonts w:ascii="Verdana" w:hAnsi="Verdana"/>
                      <w:sz w:val="18"/>
                      <w:szCs w:val="18"/>
                    </w:rPr>
                    <w:tab/>
                    <w:t>only</w:t>
                  </w:r>
                  <w:r w:rsidR="00C77000">
                    <w:rPr>
                      <w:rFonts w:ascii="Verdana" w:hAnsi="Verdana"/>
                      <w:sz w:val="18"/>
                      <w:szCs w:val="18"/>
                    </w:rPr>
                    <w:t xml:space="preserve"> (MiFID firms are required to complete the MIFIDPRU supplement</w:t>
                  </w:r>
                  <w:r w:rsidR="000F2825">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424DFC">
                    <w:rPr>
                      <w:rFonts w:ascii="Verdana" w:hAnsi="Verdana"/>
                      <w:sz w:val="18"/>
                      <w:szCs w:val="18"/>
                    </w:rPr>
                    <w:br/>
                  </w:r>
                  <w:r>
                    <w:rPr>
                      <w:rFonts w:ascii="Verdana" w:hAnsi="Verdana"/>
                      <w:sz w:val="18"/>
                      <w:szCs w:val="18"/>
                    </w:rPr>
                    <w:t>3</w:t>
                  </w:r>
                  <w:r>
                    <w:rPr>
                      <w:rFonts w:ascii="Verdana" w:hAnsi="Verdana"/>
                      <w:sz w:val="18"/>
                      <w:szCs w:val="18"/>
                    </w:rPr>
                    <w:tab/>
                    <w:t xml:space="preserve"> Information on shareholders</w:t>
                  </w:r>
                  <w:r>
                    <w:rPr>
                      <w:rFonts w:ascii="Verdana" w:hAnsi="Verdana"/>
                      <w:sz w:val="18"/>
                      <w:szCs w:val="18"/>
                    </w:rPr>
                    <w:tab/>
                  </w:r>
                  <w:r>
                    <w:rPr>
                      <w:rFonts w:ascii="Verdana" w:hAnsi="Verdana"/>
                      <w:sz w:val="18"/>
                      <w:szCs w:val="18"/>
                    </w:rPr>
                    <w:tab/>
                  </w:r>
                  <w:r>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Pr>
                      <w:rFonts w:ascii="Verdana" w:hAnsi="Verdana"/>
                      <w:sz w:val="18"/>
                      <w:szCs w:val="18"/>
                    </w:rPr>
                    <w:tab/>
                    <w:t>2</w:t>
                  </w:r>
                  <w:r w:rsidR="00656603">
                    <w:rPr>
                      <w:rFonts w:ascii="Verdana" w:hAnsi="Verdana"/>
                      <w:sz w:val="18"/>
                      <w:szCs w:val="18"/>
                    </w:rPr>
                    <w:t>6</w:t>
                  </w:r>
                </w:p>
                <w:p w14:paraId="61E36192" w14:textId="0E270BC9" w:rsidR="00950EFC" w:rsidRDefault="00950EFC" w:rsidP="00CA0984">
                  <w:pPr>
                    <w:ind w:left="720" w:hanging="153"/>
                    <w:rPr>
                      <w:rFonts w:ascii="Verdana" w:hAnsi="Verdana"/>
                      <w:sz w:val="18"/>
                      <w:szCs w:val="18"/>
                    </w:rPr>
                  </w:pPr>
                  <w:r>
                    <w:rPr>
                      <w:rFonts w:ascii="Verdana" w:hAnsi="Verdana"/>
                      <w:sz w:val="18"/>
                      <w:szCs w:val="18"/>
                    </w:rPr>
                    <w:t>4</w:t>
                  </w:r>
                  <w:r>
                    <w:rPr>
                      <w:rFonts w:ascii="Verdana" w:hAnsi="Verdana"/>
                      <w:sz w:val="18"/>
                      <w:szCs w:val="18"/>
                    </w:rPr>
                    <w:tab/>
                    <w:t xml:space="preserve"> Information on the management body and persons </w:t>
                  </w:r>
                  <w:r>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Pr>
                      <w:rFonts w:ascii="Verdana" w:hAnsi="Verdana"/>
                      <w:sz w:val="18"/>
                      <w:szCs w:val="18"/>
                    </w:rPr>
                    <w:t>3</w:t>
                  </w:r>
                  <w:r w:rsidR="00656603">
                    <w:rPr>
                      <w:rFonts w:ascii="Verdana" w:hAnsi="Verdana"/>
                      <w:sz w:val="18"/>
                      <w:szCs w:val="18"/>
                    </w:rPr>
                    <w:t>2</w:t>
                  </w:r>
                  <w:r>
                    <w:rPr>
                      <w:rFonts w:ascii="Verdana" w:hAnsi="Verdana"/>
                      <w:sz w:val="18"/>
                      <w:szCs w:val="18"/>
                    </w:rPr>
                    <w:br/>
                    <w:t>who direct the business</w:t>
                  </w:r>
                </w:p>
                <w:p w14:paraId="6B22FE8B" w14:textId="7981283A" w:rsidR="00950EFC" w:rsidRDefault="0011194C" w:rsidP="00CA0984">
                  <w:pPr>
                    <w:ind w:left="720" w:hanging="153"/>
                    <w:rPr>
                      <w:rFonts w:ascii="Verdana" w:hAnsi="Verdana"/>
                      <w:sz w:val="18"/>
                      <w:szCs w:val="18"/>
                    </w:rPr>
                  </w:pPr>
                  <w:r>
                    <w:rPr>
                      <w:rFonts w:ascii="Verdana" w:hAnsi="Verdana"/>
                      <w:sz w:val="18"/>
                      <w:szCs w:val="18"/>
                    </w:rPr>
                    <w:t>5</w:t>
                  </w:r>
                  <w:r>
                    <w:rPr>
                      <w:rFonts w:ascii="Verdana" w:hAnsi="Verdana"/>
                      <w:sz w:val="18"/>
                      <w:szCs w:val="18"/>
                    </w:rPr>
                    <w:tab/>
                    <w:t xml:space="preserve"> Financial information</w:t>
                  </w:r>
                  <w:r w:rsidR="00C77000">
                    <w:rPr>
                      <w:rFonts w:ascii="Verdana" w:hAnsi="Verdana"/>
                      <w:sz w:val="18"/>
                      <w:szCs w:val="18"/>
                    </w:rPr>
                    <w:t xml:space="preserve"> – Article 3 MiFID exempt firms and non-UK MiFID firms only</w:t>
                  </w:r>
                  <w:r w:rsidR="006877FE">
                    <w:rPr>
                      <w:rFonts w:ascii="Verdana" w:hAnsi="Verdana"/>
                      <w:sz w:val="18"/>
                      <w:szCs w:val="18"/>
                    </w:rPr>
                    <w:tab/>
                  </w:r>
                  <w:r>
                    <w:rPr>
                      <w:rFonts w:ascii="Verdana" w:hAnsi="Verdana"/>
                      <w:sz w:val="18"/>
                      <w:szCs w:val="18"/>
                    </w:rPr>
                    <w:t>3</w:t>
                  </w:r>
                  <w:r w:rsidR="00656603">
                    <w:rPr>
                      <w:rFonts w:ascii="Verdana" w:hAnsi="Verdana"/>
                      <w:sz w:val="18"/>
                      <w:szCs w:val="18"/>
                    </w:rPr>
                    <w:t>5</w:t>
                  </w:r>
                </w:p>
                <w:p w14:paraId="388C18E7" w14:textId="44291900" w:rsidR="00950EFC" w:rsidRDefault="00950EFC" w:rsidP="00CA0984">
                  <w:pPr>
                    <w:ind w:left="720" w:hanging="153"/>
                    <w:rPr>
                      <w:rFonts w:ascii="Verdana" w:hAnsi="Verdana"/>
                      <w:sz w:val="18"/>
                      <w:szCs w:val="18"/>
                    </w:rPr>
                  </w:pPr>
                  <w:r>
                    <w:rPr>
                      <w:rFonts w:ascii="Verdana" w:hAnsi="Verdana"/>
                      <w:sz w:val="18"/>
                      <w:szCs w:val="18"/>
                    </w:rPr>
                    <w:t>6</w:t>
                  </w:r>
                  <w:r>
                    <w:rPr>
                      <w:rFonts w:ascii="Verdana" w:hAnsi="Verdana"/>
                      <w:sz w:val="18"/>
                      <w:szCs w:val="18"/>
                    </w:rPr>
                    <w:tab/>
                    <w:t xml:space="preserve"> Information on </w:t>
                  </w:r>
                  <w:r w:rsidR="0011194C">
                    <w:rPr>
                      <w:rFonts w:ascii="Verdana" w:hAnsi="Verdana"/>
                      <w:sz w:val="18"/>
                      <w:szCs w:val="18"/>
                    </w:rPr>
                    <w:t>the organisation of the firm</w:t>
                  </w:r>
                  <w:r w:rsidR="0011194C">
                    <w:rPr>
                      <w:rFonts w:ascii="Verdana" w:hAnsi="Verdana"/>
                      <w:sz w:val="18"/>
                      <w:szCs w:val="18"/>
                    </w:rPr>
                    <w:tab/>
                  </w:r>
                  <w:r w:rsidR="0011194C">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6877FE">
                    <w:rPr>
                      <w:rFonts w:ascii="Verdana" w:hAnsi="Verdana"/>
                      <w:sz w:val="18"/>
                      <w:szCs w:val="18"/>
                    </w:rPr>
                    <w:tab/>
                  </w:r>
                  <w:r w:rsidR="0011194C">
                    <w:rPr>
                      <w:rFonts w:ascii="Verdana" w:hAnsi="Verdana"/>
                      <w:sz w:val="18"/>
                      <w:szCs w:val="18"/>
                    </w:rPr>
                    <w:t>3</w:t>
                  </w:r>
                  <w:r w:rsidR="00656603">
                    <w:rPr>
                      <w:rFonts w:ascii="Verdana" w:hAnsi="Verdana"/>
                      <w:sz w:val="18"/>
                      <w:szCs w:val="18"/>
                    </w:rPr>
                    <w:t>6</w:t>
                  </w:r>
                </w:p>
                <w:p w14:paraId="1987618E" w14:textId="77777777" w:rsidR="0011194C" w:rsidRPr="00CA0984" w:rsidRDefault="0011194C" w:rsidP="00CA0984">
                  <w:pPr>
                    <w:ind w:left="720" w:hanging="153"/>
                    <w:rPr>
                      <w:rFonts w:ascii="Verdana" w:hAnsi="Verdana"/>
                      <w:sz w:val="18"/>
                      <w:szCs w:val="18"/>
                    </w:rPr>
                  </w:pPr>
                </w:p>
                <w:p w14:paraId="71A419E0" w14:textId="77777777" w:rsidR="00950EFC" w:rsidRDefault="00950EFC" w:rsidP="009C38E9">
                  <w:pPr>
                    <w:spacing w:before="0" w:line="240" w:lineRule="auto"/>
                    <w:jc w:val="both"/>
                    <w:rPr>
                      <w:rFonts w:ascii="Verdana" w:hAnsi="Verdana"/>
                      <w:sz w:val="18"/>
                      <w:szCs w:val="18"/>
                    </w:rPr>
                  </w:pPr>
                </w:p>
              </w:txbxContent>
            </v:textbox>
            <w10:wrap anchorx="page" anchory="page"/>
          </v:shape>
        </w:pic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713C6" w:rsidRPr="00C77E9D" w14:paraId="29646602" w14:textId="77777777" w:rsidTr="00BC4A45">
        <w:trPr>
          <w:trHeight w:val="1701"/>
        </w:trPr>
        <w:tc>
          <w:tcPr>
            <w:tcW w:w="2268" w:type="dxa"/>
            <w:shd w:val="clear" w:color="auto" w:fill="701B45"/>
          </w:tcPr>
          <w:p w14:paraId="519DF010" w14:textId="77777777" w:rsidR="004713C6" w:rsidRPr="00C77E9D" w:rsidRDefault="009528D1" w:rsidP="00BF0A58">
            <w:pPr>
              <w:pStyle w:val="Sectionnumber"/>
            </w:pPr>
            <w:r w:rsidRPr="00842101">
              <w:lastRenderedPageBreak/>
              <w:br w:type="page"/>
            </w:r>
            <w:r w:rsidR="004713C6" w:rsidRPr="00C77E9D">
              <w:br w:type="page"/>
            </w:r>
          </w:p>
        </w:tc>
        <w:tc>
          <w:tcPr>
            <w:tcW w:w="7825" w:type="dxa"/>
            <w:shd w:val="clear" w:color="auto" w:fill="701B45"/>
          </w:tcPr>
          <w:p w14:paraId="330F82D6" w14:textId="77777777" w:rsidR="004713C6" w:rsidRPr="00BC4A45" w:rsidRDefault="00AC3126" w:rsidP="00BF0A58">
            <w:pPr>
              <w:pStyle w:val="Sectionheading"/>
              <w:rPr>
                <w:rFonts w:ascii="Verdana" w:hAnsi="Verdana"/>
                <w:sz w:val="28"/>
                <w:szCs w:val="28"/>
              </w:rPr>
            </w:pPr>
            <w:r w:rsidRPr="00BC4A45">
              <w:rPr>
                <w:rFonts w:ascii="Verdana" w:hAnsi="Verdana"/>
                <w:sz w:val="28"/>
                <w:szCs w:val="28"/>
              </w:rPr>
              <w:t xml:space="preserve">The </w:t>
            </w:r>
            <w:r w:rsidR="004F25CC" w:rsidRPr="00BC4A45">
              <w:rPr>
                <w:rFonts w:ascii="Verdana" w:hAnsi="Verdana"/>
                <w:sz w:val="28"/>
                <w:szCs w:val="28"/>
              </w:rPr>
              <w:t xml:space="preserve">FCA </w:t>
            </w:r>
            <w:r w:rsidRPr="00BC4A45">
              <w:rPr>
                <w:rFonts w:ascii="Verdana" w:hAnsi="Verdana"/>
                <w:sz w:val="28"/>
                <w:szCs w:val="28"/>
              </w:rPr>
              <w:t>Handbook</w:t>
            </w:r>
          </w:p>
          <w:p w14:paraId="751B0A3B" w14:textId="77777777" w:rsidR="004713C6" w:rsidRPr="00C77E9D" w:rsidRDefault="004713C6" w:rsidP="00BF0A58">
            <w:pPr>
              <w:spacing w:before="120" w:after="284"/>
            </w:pPr>
          </w:p>
        </w:tc>
      </w:tr>
    </w:tbl>
    <w:p w14:paraId="0BAA15D9" w14:textId="77777777" w:rsidR="004713C6" w:rsidRPr="00C77E9D" w:rsidRDefault="004713C6" w:rsidP="004713C6">
      <w:pPr>
        <w:tabs>
          <w:tab w:val="left" w:pos="4590"/>
        </w:tabs>
      </w:pPr>
    </w:p>
    <w:p w14:paraId="1714E560" w14:textId="77777777" w:rsidR="00D52141" w:rsidRPr="00BF2933" w:rsidRDefault="00D52141" w:rsidP="00BF2933">
      <w:pPr>
        <w:pStyle w:val="QuestionnoteChar"/>
        <w:rPr>
          <w:rFonts w:ascii="Verdana" w:hAnsi="Verdana"/>
        </w:rPr>
      </w:pPr>
      <w:r w:rsidRPr="00F51C99">
        <w:rPr>
          <w:rFonts w:ascii="Verdana" w:hAnsi="Verdana"/>
        </w:rPr>
        <w:t xml:space="preserve">The </w:t>
      </w:r>
      <w:r w:rsidRPr="00BF2933">
        <w:rPr>
          <w:rFonts w:ascii="Verdana" w:hAnsi="Verdana"/>
        </w:rPr>
        <w:t>FCA Handbook sets out our legislative powers and other provisions made under powers given to us by the Financial Services and Markets Act 2000(FSMA).</w:t>
      </w:r>
    </w:p>
    <w:p w14:paraId="17B0488D" w14:textId="77777777" w:rsidR="00D52141" w:rsidRPr="00BF2933" w:rsidRDefault="00D52141" w:rsidP="00BF2933">
      <w:pPr>
        <w:pStyle w:val="QuestionnoteChar"/>
        <w:rPr>
          <w:rFonts w:ascii="Verdana" w:hAnsi="Verdana"/>
        </w:rPr>
      </w:pPr>
      <w:r w:rsidRPr="00BF2933">
        <w:rPr>
          <w:rFonts w:ascii="Verdana" w:hAnsi="Verdana"/>
        </w:rPr>
        <w:t>In addition to the FCA Handbook, there are also Handbook guides and Regulatory guides.</w:t>
      </w:r>
    </w:p>
    <w:p w14:paraId="60DC174C" w14:textId="77777777" w:rsidR="00D52141" w:rsidRPr="00BF2933" w:rsidRDefault="00D52141" w:rsidP="00BF2933">
      <w:pPr>
        <w:pStyle w:val="QuestionnoteChar"/>
        <w:rPr>
          <w:rFonts w:ascii="Verdana" w:hAnsi="Verdana"/>
        </w:rPr>
      </w:pPr>
      <w:r w:rsidRPr="00BF2933">
        <w:rPr>
          <w:rFonts w:ascii="Verdana" w:hAnsi="Verdana"/>
        </w:rPr>
        <w:t>Handbook Guides are guides for particular types of firms (indicated in the title), pointing them in the direction of material in the Handbook that applies to them.</w:t>
      </w:r>
    </w:p>
    <w:p w14:paraId="7676A2C9" w14:textId="77777777" w:rsidR="00D52141" w:rsidRPr="00BF2933" w:rsidRDefault="00D52141" w:rsidP="00BF2933">
      <w:pPr>
        <w:pStyle w:val="QuestionnoteChar"/>
        <w:rPr>
          <w:rFonts w:ascii="Verdana" w:hAnsi="Verdana"/>
        </w:rPr>
      </w:pPr>
      <w:r w:rsidRPr="00BF2933">
        <w:rPr>
          <w:rFonts w:ascii="Verdana" w:hAnsi="Verdana"/>
        </w:rPr>
        <w:t>Regulatory Guides are guides to particular regulatory topics within the Handbook.</w:t>
      </w:r>
    </w:p>
    <w:p w14:paraId="404FF39A" w14:textId="77777777" w:rsidR="00D52141" w:rsidRPr="00BF2933" w:rsidRDefault="00D52141" w:rsidP="00B05A2E">
      <w:pPr>
        <w:pStyle w:val="QuestionnoteChar"/>
        <w:rPr>
          <w:rFonts w:ascii="Verdana" w:hAnsi="Verdana"/>
        </w:rPr>
      </w:pPr>
      <w:r w:rsidRPr="00BF2933">
        <w:rPr>
          <w:rFonts w:ascii="Verdana" w:hAnsi="Verdana"/>
        </w:rPr>
        <w:t xml:space="preserve">In addition, GEN 2 (Interpreting the Handbook) helps readers to interpret the Handbook. It provides guidance on the way that the Handbook should be read in the light of the FCA’s particular regulatory responsibilities and powers. </w:t>
      </w:r>
    </w:p>
    <w:p w14:paraId="56413B14" w14:textId="77777777" w:rsidR="00D52141" w:rsidRPr="00BF2933" w:rsidRDefault="00D52141" w:rsidP="00B05A2E">
      <w:pPr>
        <w:pStyle w:val="QuestionnoteChar"/>
        <w:rPr>
          <w:rFonts w:ascii="Verdana" w:hAnsi="Verdana"/>
        </w:rPr>
      </w:pPr>
      <w:r w:rsidRPr="00BF2933">
        <w:rPr>
          <w:rFonts w:ascii="Verdana" w:hAnsi="Verdana"/>
        </w:rPr>
        <w:t>The FCA Handbook also contains a Glossary of all the definitions used in the FCA Handbook.</w:t>
      </w:r>
    </w:p>
    <w:p w14:paraId="1F8449D5" w14:textId="77777777" w:rsidR="00D52141" w:rsidRPr="00BF2933" w:rsidRDefault="00D52141" w:rsidP="00B05A2E">
      <w:pPr>
        <w:pStyle w:val="QuestionnoteChar"/>
        <w:rPr>
          <w:rFonts w:ascii="Verdana" w:hAnsi="Verdana"/>
        </w:rPr>
      </w:pPr>
      <w:r w:rsidRPr="00BF2933">
        <w:rPr>
          <w:rFonts w:ascii="Verdana" w:hAnsi="Verdana"/>
        </w:rPr>
        <w:t xml:space="preserve">The FCA Handbook can be found at: </w:t>
      </w:r>
      <w:hyperlink r:id="rId19" w:history="1">
        <w:r w:rsidR="00B05A2E" w:rsidRPr="00B05A2E">
          <w:rPr>
            <w:rStyle w:val="Hyperlink"/>
            <w:rFonts w:ascii="Verdana" w:hAnsi="Verdana"/>
          </w:rPr>
          <w:t>https://www.handbook.fca.org.uk/handbook/</w:t>
        </w:r>
        <w:r w:rsidR="00B05A2E" w:rsidRPr="00C24CAC">
          <w:rPr>
            <w:rStyle w:val="Hyperlink"/>
          </w:rPr>
          <w:t xml:space="preserve"> </w:t>
        </w:r>
      </w:hyperlink>
      <w:r w:rsidR="00B05A2E">
        <w:t xml:space="preserve"> </w:t>
      </w:r>
    </w:p>
    <w:p w14:paraId="31112282" w14:textId="77777777" w:rsidR="004713C6" w:rsidRPr="008C0EEE" w:rsidRDefault="004713C6" w:rsidP="00FE2591">
      <w:pPr>
        <w:pStyle w:val="QuestionnoteChar"/>
      </w:pPr>
    </w:p>
    <w:p w14:paraId="79659C8E" w14:textId="77777777" w:rsidR="004713C6" w:rsidRPr="00C77E9D" w:rsidRDefault="004713C6" w:rsidP="004713C6">
      <w:pPr>
        <w:spacing w:before="0" w:line="240" w:lineRule="auto"/>
        <w:ind w:left="360"/>
      </w:pPr>
    </w:p>
    <w:p w14:paraId="4A33F0CA" w14:textId="77777777" w:rsidR="004713C6" w:rsidRPr="00C77E9D" w:rsidRDefault="004713C6" w:rsidP="004713C6">
      <w:pPr>
        <w:jc w:val="both"/>
      </w:pPr>
    </w:p>
    <w:p w14:paraId="45A9634D" w14:textId="77777777" w:rsidR="004713C6" w:rsidRPr="00C77E9D" w:rsidRDefault="004713C6" w:rsidP="004713C6">
      <w:pPr>
        <w:tabs>
          <w:tab w:val="left" w:pos="4590"/>
        </w:tabs>
        <w:sectPr w:rsidR="004713C6" w:rsidRPr="00C77E9D" w:rsidSect="004713C6">
          <w:headerReference w:type="default" r:id="rId20"/>
          <w:footerReference w:type="default" r:id="rId21"/>
          <w:footerReference w:type="first" r:id="rId2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B47C9" w:rsidRPr="00C77E9D" w14:paraId="4E1433B3" w14:textId="77777777" w:rsidTr="00BC4A45">
        <w:trPr>
          <w:trHeight w:val="1701"/>
        </w:trPr>
        <w:tc>
          <w:tcPr>
            <w:tcW w:w="2268" w:type="dxa"/>
            <w:shd w:val="clear" w:color="auto" w:fill="701B45"/>
          </w:tcPr>
          <w:p w14:paraId="317EB054" w14:textId="77777777" w:rsidR="004B47C9" w:rsidRPr="00C77E9D" w:rsidRDefault="00744FB2" w:rsidP="00C60C8C">
            <w:pPr>
              <w:pStyle w:val="Sectionnumber"/>
            </w:pPr>
            <w:r>
              <w:rPr>
                <w:rFonts w:ascii="Verdana" w:hAnsi="Verdana" w:cs="Arial"/>
              </w:rPr>
              <w:lastRenderedPageBreak/>
              <w:br w:type="page"/>
            </w:r>
            <w:r w:rsidR="004B47C9" w:rsidRPr="00C77E9D">
              <w:br w:type="page"/>
            </w:r>
          </w:p>
        </w:tc>
        <w:tc>
          <w:tcPr>
            <w:tcW w:w="7825" w:type="dxa"/>
            <w:shd w:val="clear" w:color="auto" w:fill="701B45"/>
          </w:tcPr>
          <w:p w14:paraId="643F460E" w14:textId="77777777" w:rsidR="004B47C9" w:rsidRPr="00BC4A45" w:rsidRDefault="004B47C9" w:rsidP="00C60C8C">
            <w:pPr>
              <w:pStyle w:val="Sectionheading"/>
              <w:rPr>
                <w:rFonts w:ascii="Verdana" w:hAnsi="Verdana"/>
                <w:sz w:val="28"/>
                <w:szCs w:val="28"/>
              </w:rPr>
            </w:pPr>
            <w:r w:rsidRPr="00BC4A45">
              <w:rPr>
                <w:rFonts w:ascii="Verdana" w:hAnsi="Verdana"/>
                <w:sz w:val="28"/>
                <w:szCs w:val="28"/>
              </w:rPr>
              <w:t>MiFID Authorisation Form</w:t>
            </w:r>
          </w:p>
          <w:p w14:paraId="6A6F621F" w14:textId="77777777" w:rsidR="004B47C9" w:rsidRPr="00C77E9D" w:rsidRDefault="004B47C9" w:rsidP="00C60C8C">
            <w:pPr>
              <w:spacing w:before="120" w:after="284"/>
            </w:pPr>
          </w:p>
        </w:tc>
      </w:tr>
    </w:tbl>
    <w:p w14:paraId="78103E34" w14:textId="77777777" w:rsidR="004B47C9" w:rsidRPr="00C77E9D" w:rsidRDefault="004B47C9" w:rsidP="004B47C9">
      <w:pPr>
        <w:rPr>
          <w:rFonts w:cs="Arial"/>
        </w:rPr>
      </w:pPr>
    </w:p>
    <w:p w14:paraId="222F4B7A" w14:textId="77777777" w:rsidR="00F51C99" w:rsidRPr="00BF2933" w:rsidRDefault="00F51C99" w:rsidP="00B05A2E">
      <w:pPr>
        <w:pStyle w:val="QuestionnoteChar"/>
        <w:jc w:val="both"/>
        <w:rPr>
          <w:rFonts w:ascii="Verdana" w:hAnsi="Verdana"/>
        </w:rPr>
      </w:pPr>
      <w:r w:rsidRPr="37C17B72">
        <w:rPr>
          <w:rFonts w:ascii="Verdana" w:hAnsi="Verdana"/>
        </w:rPr>
        <w:t xml:space="preserve">The notes below will help you complete the MiFID Authorisation Form.  </w:t>
      </w:r>
    </w:p>
    <w:p w14:paraId="0B6F4118" w14:textId="77777777" w:rsidR="00CA0984" w:rsidRPr="00CA0984" w:rsidRDefault="00CA0984" w:rsidP="00B05A2E">
      <w:pPr>
        <w:ind w:right="731"/>
        <w:jc w:val="both"/>
        <w:rPr>
          <w:rFonts w:ascii="Verdana" w:hAnsi="Verdana" w:cs="Arial"/>
          <w:b/>
          <w:sz w:val="18"/>
          <w:szCs w:val="18"/>
        </w:rPr>
      </w:pPr>
      <w:r w:rsidRPr="00CA0984">
        <w:rPr>
          <w:rFonts w:ascii="Verdana" w:hAnsi="Verdana" w:cs="Arial"/>
          <w:b/>
          <w:sz w:val="18"/>
          <w:szCs w:val="18"/>
        </w:rPr>
        <w:t>Reference number</w:t>
      </w:r>
    </w:p>
    <w:p w14:paraId="4620EAEB" w14:textId="77777777" w:rsidR="00CA0984" w:rsidRPr="00CA0984" w:rsidRDefault="00CA0984" w:rsidP="00CA0984">
      <w:pPr>
        <w:pStyle w:val="QuestionnoteChar"/>
        <w:jc w:val="both"/>
        <w:rPr>
          <w:rFonts w:ascii="Verdana" w:hAnsi="Verdana"/>
        </w:rPr>
      </w:pPr>
      <w:r w:rsidRPr="00CA0984">
        <w:rPr>
          <w:rFonts w:ascii="Verdana" w:hAnsi="Verdana"/>
        </w:rPr>
        <w:t xml:space="preserve">This reference number should be the </w:t>
      </w:r>
      <w:r>
        <w:rPr>
          <w:rFonts w:ascii="Verdana" w:hAnsi="Verdana"/>
        </w:rPr>
        <w:t>firms FRN.</w:t>
      </w:r>
    </w:p>
    <w:p w14:paraId="77E111DC"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Date</w:t>
      </w:r>
    </w:p>
    <w:p w14:paraId="1077129F" w14:textId="77777777" w:rsidR="00CA0984" w:rsidRPr="00CA0984" w:rsidRDefault="00CA0984" w:rsidP="00CA0984">
      <w:pPr>
        <w:pStyle w:val="QuestionnoteChar"/>
        <w:rPr>
          <w:rFonts w:ascii="Verdana" w:hAnsi="Verdana"/>
        </w:rPr>
      </w:pPr>
      <w:r w:rsidRPr="00CA0984">
        <w:rPr>
          <w:rFonts w:ascii="Verdana" w:hAnsi="Verdana"/>
        </w:rPr>
        <w:t>This should be the date that you are submitting the application.</w:t>
      </w:r>
    </w:p>
    <w:p w14:paraId="43120E3E" w14:textId="77777777" w:rsidR="00CA0984" w:rsidRPr="00CA0984" w:rsidRDefault="00CA0984" w:rsidP="00CA0984">
      <w:pPr>
        <w:tabs>
          <w:tab w:val="left" w:pos="4860"/>
        </w:tabs>
        <w:jc w:val="both"/>
        <w:rPr>
          <w:rFonts w:ascii="Verdana" w:hAnsi="Verdana" w:cs="Arial"/>
          <w:b/>
          <w:sz w:val="18"/>
          <w:szCs w:val="18"/>
        </w:rPr>
      </w:pPr>
      <w:r w:rsidRPr="00CA0984">
        <w:rPr>
          <w:rFonts w:ascii="Verdana" w:hAnsi="Verdana" w:cs="Arial"/>
          <w:b/>
          <w:sz w:val="18"/>
          <w:szCs w:val="18"/>
        </w:rPr>
        <w:t>From</w:t>
      </w:r>
    </w:p>
    <w:p w14:paraId="26B92802" w14:textId="77777777" w:rsidR="00CA0984" w:rsidRPr="00CA0984" w:rsidRDefault="00CA0984" w:rsidP="00CA0984">
      <w:pPr>
        <w:pStyle w:val="QuestionnoteChar"/>
        <w:rPr>
          <w:rFonts w:ascii="Verdana" w:hAnsi="Verdana"/>
        </w:rPr>
      </w:pPr>
      <w:r w:rsidRPr="00CA0984">
        <w:rPr>
          <w:rFonts w:ascii="Verdana" w:hAnsi="Verdana"/>
        </w:rPr>
        <w:t>This should be the name of the applicant firm and the address of the applicant firm’s principal place of business.</w:t>
      </w:r>
    </w:p>
    <w:p w14:paraId="28409325"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Contact details of the designated contact person</w:t>
      </w:r>
    </w:p>
    <w:p w14:paraId="5059B1AE" w14:textId="77777777" w:rsidR="00CA0984" w:rsidRPr="00CA0984" w:rsidRDefault="00CA0984" w:rsidP="00CA0984">
      <w:pPr>
        <w:pStyle w:val="QuestionnoteChar"/>
        <w:rPr>
          <w:rFonts w:ascii="Verdana" w:hAnsi="Verdana"/>
        </w:rPr>
      </w:pPr>
      <w:r w:rsidRPr="00CA0984">
        <w:rPr>
          <w:rFonts w:ascii="Verdana" w:hAnsi="Verdana"/>
        </w:rPr>
        <w:t>This should be the contact person at the applicant firm.</w:t>
      </w:r>
    </w:p>
    <w:p w14:paraId="1C0245BE"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To</w:t>
      </w:r>
    </w:p>
    <w:p w14:paraId="1E3A4239" w14:textId="77777777" w:rsidR="00CA0984" w:rsidRPr="00CA0984" w:rsidRDefault="00CA0984" w:rsidP="00CA0984">
      <w:pPr>
        <w:pStyle w:val="QuestionnoteChar"/>
        <w:rPr>
          <w:rFonts w:ascii="Verdana" w:hAnsi="Verdana"/>
        </w:rPr>
      </w:pPr>
      <w:r w:rsidRPr="00CA0984">
        <w:rPr>
          <w:rFonts w:ascii="Verdana" w:hAnsi="Verdana"/>
        </w:rPr>
        <w:t xml:space="preserve">This should be the FCA’s details. </w:t>
      </w:r>
    </w:p>
    <w:p w14:paraId="3C0B4106"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Contact details of the designated contact point</w:t>
      </w:r>
    </w:p>
    <w:p w14:paraId="16CA657D" w14:textId="77777777" w:rsidR="00CA0984" w:rsidRPr="00CA0984" w:rsidRDefault="00CA0984" w:rsidP="00CA0984">
      <w:pPr>
        <w:pStyle w:val="QuestionnoteChar"/>
        <w:rPr>
          <w:rFonts w:ascii="Verdana" w:hAnsi="Verdana"/>
        </w:rPr>
      </w:pPr>
      <w:r w:rsidRPr="00CA0984">
        <w:rPr>
          <w:rFonts w:ascii="Verdana" w:hAnsi="Verdana"/>
        </w:rPr>
        <w:t xml:space="preserve">You should address the application to the Authorisations Support Team. Once a case officer is allocated they will contact you.      </w:t>
      </w:r>
    </w:p>
    <w:p w14:paraId="6DA42BDF"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Person in charge of preparing the application</w:t>
      </w:r>
    </w:p>
    <w:p w14:paraId="4E340472" w14:textId="77777777" w:rsidR="00CA0984" w:rsidRPr="00CA0984" w:rsidRDefault="00CA0984" w:rsidP="00CA0984">
      <w:pPr>
        <w:pStyle w:val="QuestionnoteChar"/>
        <w:rPr>
          <w:rFonts w:ascii="Verdana" w:hAnsi="Verdana"/>
        </w:rPr>
      </w:pPr>
      <w:r w:rsidRPr="00CA0984">
        <w:rPr>
          <w:rFonts w:ascii="Verdana" w:hAnsi="Verdana"/>
        </w:rPr>
        <w:t>If this is the same person as the contact details supplied in Connect, please enter ‘see contact details on Connect’.</w:t>
      </w:r>
    </w:p>
    <w:p w14:paraId="3C9B5BC3"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Nature of the application</w:t>
      </w:r>
    </w:p>
    <w:p w14:paraId="2F1C1338" w14:textId="77777777" w:rsidR="00CA0984" w:rsidRPr="00CA0984" w:rsidRDefault="00CA0984" w:rsidP="00CA0984">
      <w:pPr>
        <w:pStyle w:val="QuestionnoteChar"/>
        <w:rPr>
          <w:rFonts w:ascii="Verdana" w:hAnsi="Verdana"/>
        </w:rPr>
      </w:pPr>
      <w:r w:rsidRPr="00CA0984">
        <w:rPr>
          <w:rFonts w:ascii="Verdana" w:hAnsi="Verdana"/>
        </w:rPr>
        <w:t>No additional notes</w:t>
      </w:r>
    </w:p>
    <w:p w14:paraId="631A1AD7"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CONTENT</w:t>
      </w:r>
    </w:p>
    <w:p w14:paraId="7B849F97" w14:textId="77777777" w:rsidR="00CA0984" w:rsidRPr="00CA0984" w:rsidRDefault="00CA0984" w:rsidP="00CA0984">
      <w:pPr>
        <w:pStyle w:val="QuestionnoteChar"/>
        <w:jc w:val="both"/>
        <w:rPr>
          <w:rFonts w:ascii="Verdana" w:hAnsi="Verdana"/>
        </w:rPr>
      </w:pPr>
      <w:r w:rsidRPr="00CA0984">
        <w:rPr>
          <w:rFonts w:ascii="Verdana" w:hAnsi="Verdana"/>
        </w:rPr>
        <w:t>You will be able to complete this form using the MiFID Annex</w:t>
      </w:r>
      <w:r>
        <w:rPr>
          <w:rFonts w:ascii="Verdana" w:hAnsi="Verdana"/>
        </w:rPr>
        <w:t xml:space="preserve"> for VOP Applications</w:t>
      </w:r>
      <w:r w:rsidR="00BF6D47">
        <w:rPr>
          <w:rFonts w:ascii="Verdana" w:hAnsi="Verdana"/>
        </w:rPr>
        <w:t xml:space="preserve"> and the VOP form</w:t>
      </w:r>
      <w:r w:rsidRPr="00CA0984">
        <w:rPr>
          <w:rFonts w:ascii="Verdana" w:hAnsi="Verdana"/>
        </w:rPr>
        <w:t xml:space="preserve">.  Ensure you write under each section of the contents the relevant section(s) of the MiFID Annex </w:t>
      </w:r>
      <w:r>
        <w:rPr>
          <w:rFonts w:ascii="Verdana" w:hAnsi="Verdana"/>
        </w:rPr>
        <w:t xml:space="preserve">for VOP Applications </w:t>
      </w:r>
      <w:r w:rsidRPr="00CA0984">
        <w:rPr>
          <w:rFonts w:ascii="Verdana" w:hAnsi="Verdana"/>
        </w:rPr>
        <w:t xml:space="preserve">and/or other forms used for providing us with the RTS information referred to.  For example, for section 3 of the MiFID Authorisation Form you may need to write: ‘The information specified in Article 3 of the RTS has been provided in Section 3 of the MiFID Annex </w:t>
      </w:r>
      <w:r>
        <w:rPr>
          <w:rFonts w:ascii="Verdana" w:hAnsi="Verdana"/>
        </w:rPr>
        <w:t xml:space="preserve">for VOP Applications </w:t>
      </w:r>
      <w:r w:rsidRPr="00CA0984">
        <w:rPr>
          <w:rFonts w:ascii="Verdana" w:hAnsi="Verdana"/>
        </w:rPr>
        <w:t xml:space="preserve">and the controller forms appended to the annex’.  </w:t>
      </w:r>
    </w:p>
    <w:p w14:paraId="29EB5CDE" w14:textId="77777777" w:rsidR="00B14238" w:rsidRDefault="00CA0984" w:rsidP="00CA0984">
      <w:pPr>
        <w:pStyle w:val="QuestionnoteChar"/>
        <w:rPr>
          <w:rFonts w:ascii="Verdana" w:hAnsi="Verdana"/>
        </w:rPr>
        <w:sectPr w:rsidR="00B14238" w:rsidSect="000D3A9D">
          <w:headerReference w:type="default" r:id="rId23"/>
          <w:headerReference w:type="first" r:id="rId24"/>
          <w:type w:val="continuous"/>
          <w:pgSz w:w="11901" w:h="16846" w:code="9"/>
          <w:pgMar w:top="1701" w:right="680" w:bottom="907" w:left="3402" w:header="567" w:footer="680" w:gutter="0"/>
          <w:cols w:space="720"/>
          <w:titlePg/>
        </w:sectPr>
      </w:pPr>
      <w:r w:rsidRPr="00CA0984">
        <w:rPr>
          <w:rFonts w:ascii="Verdana" w:hAnsi="Verdana"/>
        </w:rPr>
        <w:t xml:space="preserve">Ultimately, it is your responsibility to ensure that you have provided us with all of the information specified in the RTS.  </w:t>
      </w:r>
    </w:p>
    <w:p w14:paraId="4556719C" w14:textId="77777777" w:rsidR="00B14238" w:rsidRPr="002E4E49" w:rsidRDefault="00B14238" w:rsidP="00FD2518">
      <w:pPr>
        <w:pStyle w:val="QuestionnoteChar"/>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D2518" w:rsidRPr="00C77E9D" w14:paraId="3B3C5B3E" w14:textId="77777777" w:rsidTr="00C846F1">
        <w:trPr>
          <w:trHeight w:val="1701"/>
        </w:trPr>
        <w:tc>
          <w:tcPr>
            <w:tcW w:w="2268" w:type="dxa"/>
            <w:shd w:val="clear" w:color="auto" w:fill="701B45"/>
          </w:tcPr>
          <w:p w14:paraId="20515A05" w14:textId="77777777" w:rsidR="00FD2518" w:rsidRPr="00C77E9D" w:rsidRDefault="00FD2518" w:rsidP="00C60C8C">
            <w:pPr>
              <w:pStyle w:val="Sectionnumber"/>
            </w:pPr>
            <w:r w:rsidRPr="00C77E9D">
              <w:lastRenderedPageBreak/>
              <w:br w:type="page"/>
            </w:r>
          </w:p>
        </w:tc>
        <w:tc>
          <w:tcPr>
            <w:tcW w:w="7825" w:type="dxa"/>
            <w:shd w:val="clear" w:color="auto" w:fill="701B45"/>
          </w:tcPr>
          <w:p w14:paraId="6BF73E51" w14:textId="77777777" w:rsidR="00FD2518" w:rsidRPr="00BC4A45" w:rsidRDefault="00FD2518" w:rsidP="00C60C8C">
            <w:pPr>
              <w:pStyle w:val="Sectionheading"/>
              <w:rPr>
                <w:rFonts w:ascii="Verdana" w:hAnsi="Verdana"/>
                <w:sz w:val="28"/>
                <w:szCs w:val="28"/>
              </w:rPr>
            </w:pPr>
            <w:r w:rsidRPr="00BC4A45">
              <w:rPr>
                <w:rFonts w:ascii="Verdana" w:hAnsi="Verdana"/>
                <w:sz w:val="28"/>
                <w:szCs w:val="28"/>
              </w:rPr>
              <w:t>List of members of the management body</w:t>
            </w:r>
            <w:r w:rsidR="00713FEC" w:rsidRPr="00BC4A45">
              <w:rPr>
                <w:rFonts w:ascii="Verdana" w:hAnsi="Verdana"/>
                <w:sz w:val="28"/>
                <w:szCs w:val="28"/>
              </w:rPr>
              <w:t xml:space="preserve"> form</w:t>
            </w:r>
          </w:p>
          <w:p w14:paraId="071E94BA" w14:textId="77777777" w:rsidR="00FD2518" w:rsidRPr="00C77E9D" w:rsidRDefault="00FD2518" w:rsidP="00C60C8C">
            <w:pPr>
              <w:spacing w:before="120" w:after="284"/>
            </w:pPr>
          </w:p>
        </w:tc>
      </w:tr>
    </w:tbl>
    <w:p w14:paraId="158531CB" w14:textId="77777777" w:rsidR="00FD2518" w:rsidRPr="00C77E9D" w:rsidRDefault="00FD2518" w:rsidP="00FD2518">
      <w:pPr>
        <w:rPr>
          <w:rFonts w:cs="Arial"/>
        </w:rPr>
      </w:pPr>
    </w:p>
    <w:p w14:paraId="31D3EB2D" w14:textId="77777777" w:rsidR="00B14238" w:rsidRDefault="00B14238" w:rsidP="00FA6652">
      <w:pPr>
        <w:pStyle w:val="QuestionnoteChar"/>
        <w:rPr>
          <w:rFonts w:ascii="Verdana" w:hAnsi="Verdana"/>
        </w:rPr>
        <w:sectPr w:rsidR="00B14238" w:rsidSect="000D3A9D">
          <w:headerReference w:type="default" r:id="rId25"/>
          <w:type w:val="continuous"/>
          <w:pgSz w:w="11901" w:h="16846" w:code="9"/>
          <w:pgMar w:top="1701" w:right="680" w:bottom="907" w:left="3402" w:header="567" w:footer="680" w:gutter="0"/>
          <w:cols w:space="720"/>
          <w:titlePg/>
        </w:sectPr>
      </w:pPr>
    </w:p>
    <w:p w14:paraId="29F1DA31" w14:textId="77777777" w:rsidR="001F00C0" w:rsidRPr="00BF2933" w:rsidRDefault="001F00C0" w:rsidP="00B05A2E">
      <w:pPr>
        <w:pStyle w:val="QuestionnoteChar"/>
        <w:jc w:val="both"/>
        <w:rPr>
          <w:rFonts w:ascii="Verdana" w:hAnsi="Verdana"/>
        </w:rPr>
      </w:pPr>
      <w:r w:rsidRPr="00BF2933">
        <w:rPr>
          <w:rFonts w:ascii="Verdana" w:hAnsi="Verdana"/>
        </w:rPr>
        <w:t xml:space="preserve">The notes below will help you complete the List of members of the management body form.  </w:t>
      </w:r>
    </w:p>
    <w:p w14:paraId="3E4C5029"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Reference number</w:t>
      </w:r>
    </w:p>
    <w:p w14:paraId="10ABFDE1" w14:textId="77777777" w:rsidR="00CA0984" w:rsidRPr="00CA0984" w:rsidRDefault="00CA0984" w:rsidP="00CA0984">
      <w:pPr>
        <w:pStyle w:val="QuestionnoteChar"/>
        <w:jc w:val="both"/>
        <w:rPr>
          <w:rFonts w:ascii="Verdana" w:hAnsi="Verdana"/>
        </w:rPr>
      </w:pPr>
      <w:r w:rsidRPr="00CA0984">
        <w:rPr>
          <w:rFonts w:ascii="Verdana" w:hAnsi="Verdana"/>
        </w:rPr>
        <w:t xml:space="preserve">This reference number should be the </w:t>
      </w:r>
      <w:r>
        <w:rPr>
          <w:rFonts w:ascii="Verdana" w:hAnsi="Verdana"/>
        </w:rPr>
        <w:t>firms FRN.</w:t>
      </w:r>
    </w:p>
    <w:p w14:paraId="31375111"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Date</w:t>
      </w:r>
    </w:p>
    <w:p w14:paraId="322DD916" w14:textId="77777777" w:rsidR="00CA0984" w:rsidRPr="00CA0984" w:rsidRDefault="00CA0984" w:rsidP="00CA0984">
      <w:pPr>
        <w:pStyle w:val="QuestionnoteChar"/>
        <w:rPr>
          <w:rFonts w:ascii="Verdana" w:hAnsi="Verdana"/>
        </w:rPr>
      </w:pPr>
      <w:r w:rsidRPr="00CA0984">
        <w:rPr>
          <w:rFonts w:ascii="Verdana" w:hAnsi="Verdana"/>
        </w:rPr>
        <w:t>Please enter the date that you are submitting the application.</w:t>
      </w:r>
    </w:p>
    <w:p w14:paraId="23EDE7A7"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From</w:t>
      </w:r>
    </w:p>
    <w:p w14:paraId="78DCB028" w14:textId="77777777" w:rsidR="00CA0984" w:rsidRPr="00CA0984" w:rsidRDefault="00CA0984" w:rsidP="00CA0984">
      <w:pPr>
        <w:pStyle w:val="QuestionnoteChar"/>
        <w:rPr>
          <w:rFonts w:ascii="Verdana" w:hAnsi="Verdana"/>
        </w:rPr>
      </w:pPr>
      <w:r w:rsidRPr="00CA0984">
        <w:rPr>
          <w:rFonts w:ascii="Verdana" w:hAnsi="Verdana"/>
        </w:rPr>
        <w:t>This should be the name of the applicant firm and the address of the applicant firm’s principal place of business.</w:t>
      </w:r>
    </w:p>
    <w:p w14:paraId="455EDB1A"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Contact details of the designated contact person</w:t>
      </w:r>
    </w:p>
    <w:p w14:paraId="630855ED" w14:textId="77777777" w:rsidR="00CA0984" w:rsidRPr="00CA0984" w:rsidRDefault="00CA0984" w:rsidP="00CA0984">
      <w:pPr>
        <w:pStyle w:val="QuestionnoteChar"/>
        <w:rPr>
          <w:rFonts w:ascii="Verdana" w:hAnsi="Verdana"/>
        </w:rPr>
      </w:pPr>
      <w:r w:rsidRPr="00CA0984">
        <w:rPr>
          <w:rFonts w:ascii="Verdana" w:hAnsi="Verdana"/>
        </w:rPr>
        <w:t>This should be the contact person at the applicant firm.</w:t>
      </w:r>
    </w:p>
    <w:p w14:paraId="51D54B00"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To</w:t>
      </w:r>
    </w:p>
    <w:p w14:paraId="7EAB1A09" w14:textId="77777777" w:rsidR="00CA0984" w:rsidRPr="00CA0984" w:rsidRDefault="00CA0984" w:rsidP="00CA0984">
      <w:pPr>
        <w:pStyle w:val="QuestionnoteChar"/>
        <w:rPr>
          <w:rFonts w:ascii="Verdana" w:hAnsi="Verdana"/>
        </w:rPr>
      </w:pPr>
      <w:r w:rsidRPr="00CA0984">
        <w:rPr>
          <w:rFonts w:ascii="Verdana" w:hAnsi="Verdana"/>
        </w:rPr>
        <w:t>This should be the FCA’s details.</w:t>
      </w:r>
    </w:p>
    <w:p w14:paraId="0512BFB6"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Contact details of the designated contact point</w:t>
      </w:r>
    </w:p>
    <w:p w14:paraId="3B516715" w14:textId="77777777" w:rsidR="00CA0984" w:rsidRPr="00CA0984" w:rsidRDefault="00CA0984" w:rsidP="00CA0984">
      <w:pPr>
        <w:pStyle w:val="QuestionnoteChar"/>
        <w:rPr>
          <w:rFonts w:ascii="Verdana" w:hAnsi="Verdana"/>
        </w:rPr>
      </w:pPr>
      <w:r w:rsidRPr="00CA0984">
        <w:rPr>
          <w:rFonts w:ascii="Verdana" w:hAnsi="Verdana"/>
        </w:rPr>
        <w:t xml:space="preserve">You should address the application to the Authorisations Support Team. Once a case officer is allocated they will contact you.      </w:t>
      </w:r>
    </w:p>
    <w:p w14:paraId="3CEC72C9"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Person in charge of preparing the application</w:t>
      </w:r>
    </w:p>
    <w:p w14:paraId="55FC60E9" w14:textId="77777777" w:rsidR="00CA0984" w:rsidRPr="00CA0984" w:rsidRDefault="00CA0984" w:rsidP="00CA0984">
      <w:pPr>
        <w:pStyle w:val="QuestionnoteChar"/>
        <w:rPr>
          <w:rFonts w:ascii="Verdana" w:hAnsi="Verdana"/>
        </w:rPr>
      </w:pPr>
      <w:r w:rsidRPr="00CA0984">
        <w:rPr>
          <w:rFonts w:ascii="Verdana" w:hAnsi="Verdana"/>
        </w:rPr>
        <w:t>If this is the same person as the contact details supplied in Connect, please enter ‘See contact details on Connect’.</w:t>
      </w:r>
    </w:p>
    <w:p w14:paraId="4E1EA6F5" w14:textId="77777777" w:rsidR="00CA0984" w:rsidRPr="00CA0984" w:rsidRDefault="00CA0984" w:rsidP="00CA0984">
      <w:pPr>
        <w:jc w:val="both"/>
        <w:rPr>
          <w:rFonts w:ascii="Verdana" w:hAnsi="Verdana" w:cs="Arial"/>
          <w:b/>
          <w:sz w:val="18"/>
          <w:szCs w:val="18"/>
        </w:rPr>
      </w:pPr>
      <w:r w:rsidRPr="00CA0984">
        <w:rPr>
          <w:rFonts w:ascii="Verdana" w:hAnsi="Verdana" w:cs="Arial"/>
          <w:b/>
          <w:sz w:val="18"/>
          <w:szCs w:val="18"/>
        </w:rPr>
        <w:t>List of members of the management body</w:t>
      </w:r>
    </w:p>
    <w:p w14:paraId="08F7D674" w14:textId="77777777" w:rsidR="00CA0984" w:rsidRPr="00CA0984" w:rsidRDefault="00CA0984" w:rsidP="00CA0984">
      <w:pPr>
        <w:pStyle w:val="QuestionnoteChar"/>
        <w:rPr>
          <w:rFonts w:ascii="Verdana" w:hAnsi="Verdana"/>
        </w:rPr>
      </w:pPr>
      <w:r w:rsidRPr="00CA0984">
        <w:rPr>
          <w:rFonts w:ascii="Verdana" w:hAnsi="Verdana"/>
        </w:rPr>
        <w:t>You must complete the details of each of the members of the management body.  If you need additional space please use separate sheets of paper, clearly mark them and attach them to your application in Connect.</w:t>
      </w:r>
    </w:p>
    <w:p w14:paraId="26EAE4A0" w14:textId="1AE99168" w:rsidR="00376E2D" w:rsidRDefault="00CA0984" w:rsidP="00CA0984">
      <w:pPr>
        <w:pStyle w:val="QuestionnoteChar"/>
        <w:rPr>
          <w:rFonts w:ascii="Verdana" w:hAnsi="Verdana"/>
        </w:rPr>
      </w:pPr>
      <w:r w:rsidRPr="00CA0984">
        <w:rPr>
          <w:rFonts w:ascii="Verdana" w:hAnsi="Verdana"/>
        </w:rPr>
        <w:t>If you are completing a Form A for the individual, insert the individual’s name and then add ‘please see Form A for details’.</w:t>
      </w:r>
      <w:r w:rsidRPr="00F04FF7">
        <w:rPr>
          <w:rFonts w:ascii="Verdana" w:hAnsi="Verdana"/>
        </w:rPr>
        <w:t xml:space="preserve"> </w:t>
      </w:r>
    </w:p>
    <w:p w14:paraId="4B016C2B" w14:textId="77777777" w:rsidR="00376E2D" w:rsidRDefault="00376E2D" w:rsidP="00CA0984">
      <w:pPr>
        <w:pStyle w:val="QuestionnoteChar"/>
        <w:rPr>
          <w:rFonts w:ascii="Verdana" w:hAnsi="Verdana"/>
        </w:rPr>
        <w:sectPr w:rsidR="00376E2D" w:rsidSect="000D3A9D">
          <w:headerReference w:type="default" r:id="rId26"/>
          <w:type w:val="continuous"/>
          <w:pgSz w:w="11901" w:h="16846" w:code="9"/>
          <w:pgMar w:top="1701" w:right="680" w:bottom="907" w:left="3402" w:header="567" w:footer="680" w:gutter="0"/>
          <w:cols w:space="720"/>
          <w:titlePg/>
        </w:sectPr>
      </w:pPr>
    </w:p>
    <w:p w14:paraId="5329B0E1" w14:textId="3DC25146" w:rsidR="00EF07B3" w:rsidRPr="00F04FF7" w:rsidRDefault="00EF07B3" w:rsidP="00CA0984">
      <w:pPr>
        <w:pStyle w:val="QuestionnoteChar"/>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F07B3" w:rsidRPr="00C77E9D" w14:paraId="7374990E" w14:textId="77777777" w:rsidTr="006164B8">
        <w:trPr>
          <w:trHeight w:val="1701"/>
        </w:trPr>
        <w:tc>
          <w:tcPr>
            <w:tcW w:w="2268" w:type="dxa"/>
            <w:shd w:val="clear" w:color="auto" w:fill="701B45"/>
          </w:tcPr>
          <w:p w14:paraId="0173797D" w14:textId="77777777" w:rsidR="00EF07B3" w:rsidRPr="00C77E9D" w:rsidRDefault="00EF07B3" w:rsidP="006164B8">
            <w:pPr>
              <w:pStyle w:val="Sectionnumber"/>
            </w:pPr>
            <w:r w:rsidRPr="00C77E9D">
              <w:lastRenderedPageBreak/>
              <w:br w:type="page"/>
            </w:r>
          </w:p>
        </w:tc>
        <w:tc>
          <w:tcPr>
            <w:tcW w:w="7825" w:type="dxa"/>
            <w:shd w:val="clear" w:color="auto" w:fill="701B45"/>
          </w:tcPr>
          <w:p w14:paraId="46086A68" w14:textId="389C78D1" w:rsidR="00EF07B3" w:rsidRPr="00BC4A45" w:rsidRDefault="00EF07B3" w:rsidP="006164B8">
            <w:pPr>
              <w:pStyle w:val="Sectionheading"/>
              <w:rPr>
                <w:rFonts w:ascii="Verdana" w:hAnsi="Verdana"/>
                <w:sz w:val="28"/>
                <w:szCs w:val="28"/>
              </w:rPr>
            </w:pPr>
            <w:r>
              <w:rPr>
                <w:rFonts w:ascii="Verdana" w:hAnsi="Verdana"/>
                <w:sz w:val="28"/>
                <w:szCs w:val="28"/>
              </w:rPr>
              <w:t>Categories of investment firm</w:t>
            </w:r>
          </w:p>
          <w:p w14:paraId="4BE6E1E3" w14:textId="77777777" w:rsidR="00EF07B3" w:rsidRPr="00C77E9D" w:rsidRDefault="00EF07B3" w:rsidP="006164B8">
            <w:pPr>
              <w:spacing w:before="120" w:after="284"/>
            </w:pPr>
          </w:p>
        </w:tc>
      </w:tr>
    </w:tbl>
    <w:p w14:paraId="5B2094E3" w14:textId="77777777" w:rsidR="00EF07B3" w:rsidRPr="00C77E9D" w:rsidRDefault="00EF07B3" w:rsidP="00EF07B3">
      <w:pPr>
        <w:rPr>
          <w:rFonts w:cs="Arial"/>
        </w:rPr>
      </w:pPr>
    </w:p>
    <w:p w14:paraId="2EA545D8" w14:textId="77777777" w:rsidR="00376E2D" w:rsidRPr="003A4A7D" w:rsidRDefault="00376E2D" w:rsidP="00376E2D">
      <w:pPr>
        <w:pStyle w:val="BodyTextNum"/>
        <w:tabs>
          <w:tab w:val="clear" w:pos="3"/>
        </w:tabs>
        <w:ind w:left="-1871" w:firstLine="0"/>
        <w:rPr>
          <w:sz w:val="18"/>
          <w:szCs w:val="18"/>
        </w:rPr>
      </w:pPr>
      <w:r>
        <w:rPr>
          <w:sz w:val="18"/>
          <w:szCs w:val="18"/>
        </w:rPr>
        <w:t>The MiFID Annex has been designed for the following categories of investment firm</w:t>
      </w:r>
      <w:r w:rsidRPr="003A4A7D">
        <w:rPr>
          <w:sz w:val="18"/>
          <w:szCs w:val="18"/>
        </w:rPr>
        <w:t>:</w:t>
      </w:r>
    </w:p>
    <w:p w14:paraId="157529C4" w14:textId="77777777" w:rsidR="00376E2D" w:rsidRDefault="00376E2D" w:rsidP="00376E2D">
      <w:pPr>
        <w:pStyle w:val="BodyTextNum"/>
        <w:numPr>
          <w:ilvl w:val="0"/>
          <w:numId w:val="38"/>
        </w:numPr>
        <w:rPr>
          <w:sz w:val="18"/>
          <w:szCs w:val="18"/>
        </w:rPr>
      </w:pPr>
      <w:r>
        <w:rPr>
          <w:sz w:val="18"/>
          <w:szCs w:val="18"/>
        </w:rPr>
        <w:t>UK MiFID investment firms;</w:t>
      </w:r>
    </w:p>
    <w:p w14:paraId="4AD003D1" w14:textId="77777777" w:rsidR="00376E2D" w:rsidRDefault="00376E2D" w:rsidP="00376E2D">
      <w:pPr>
        <w:pStyle w:val="BodyTextNum"/>
        <w:numPr>
          <w:ilvl w:val="0"/>
          <w:numId w:val="38"/>
        </w:numPr>
        <w:rPr>
          <w:sz w:val="18"/>
          <w:szCs w:val="18"/>
        </w:rPr>
      </w:pPr>
      <w:r>
        <w:rPr>
          <w:sz w:val="18"/>
          <w:szCs w:val="18"/>
        </w:rPr>
        <w:t>Article 3 MiFID exempt firms;</w:t>
      </w:r>
    </w:p>
    <w:p w14:paraId="292F4AEF" w14:textId="77777777" w:rsidR="00376E2D" w:rsidRDefault="00376E2D" w:rsidP="00376E2D">
      <w:pPr>
        <w:pStyle w:val="BodyTextNum"/>
        <w:numPr>
          <w:ilvl w:val="0"/>
          <w:numId w:val="38"/>
        </w:numPr>
        <w:rPr>
          <w:sz w:val="18"/>
          <w:szCs w:val="18"/>
        </w:rPr>
      </w:pPr>
      <w:r>
        <w:rPr>
          <w:sz w:val="18"/>
          <w:szCs w:val="18"/>
        </w:rPr>
        <w:t>Non-UK MiFID investment firms.</w:t>
      </w:r>
    </w:p>
    <w:p w14:paraId="165A7CC8" w14:textId="77777777" w:rsidR="00376E2D" w:rsidRDefault="00376E2D" w:rsidP="00376E2D">
      <w:pPr>
        <w:pStyle w:val="BodyTextNum"/>
        <w:tabs>
          <w:tab w:val="clear" w:pos="3"/>
        </w:tabs>
        <w:ind w:left="-1871" w:firstLine="0"/>
        <w:rPr>
          <w:sz w:val="18"/>
          <w:szCs w:val="18"/>
        </w:rPr>
      </w:pPr>
      <w:r w:rsidRPr="00DE6CFF">
        <w:rPr>
          <w:sz w:val="18"/>
          <w:szCs w:val="18"/>
        </w:rPr>
        <w:t xml:space="preserve">You can find out more about these </w:t>
      </w:r>
      <w:r>
        <w:rPr>
          <w:sz w:val="18"/>
          <w:szCs w:val="18"/>
        </w:rPr>
        <w:t>categories</w:t>
      </w:r>
      <w:r w:rsidRPr="00DE6CFF">
        <w:rPr>
          <w:sz w:val="18"/>
          <w:szCs w:val="18"/>
        </w:rPr>
        <w:t xml:space="preserve"> </w:t>
      </w:r>
      <w:r>
        <w:rPr>
          <w:sz w:val="18"/>
          <w:szCs w:val="18"/>
        </w:rPr>
        <w:t>over</w:t>
      </w:r>
      <w:r w:rsidRPr="00DE6CFF">
        <w:rPr>
          <w:sz w:val="18"/>
          <w:szCs w:val="18"/>
        </w:rPr>
        <w:t xml:space="preserve"> the next few pages.</w:t>
      </w:r>
      <w:r>
        <w:rPr>
          <w:sz w:val="18"/>
          <w:szCs w:val="18"/>
        </w:rPr>
        <w:t xml:space="preserve"> </w:t>
      </w:r>
    </w:p>
    <w:p w14:paraId="2871C2D9" w14:textId="77777777" w:rsidR="00376E2D" w:rsidRDefault="00376E2D" w:rsidP="00376E2D">
      <w:pPr>
        <w:pStyle w:val="BodyTextNum"/>
        <w:tabs>
          <w:tab w:val="clear" w:pos="3"/>
        </w:tabs>
        <w:ind w:left="-1871" w:firstLine="0"/>
        <w:rPr>
          <w:sz w:val="18"/>
          <w:szCs w:val="18"/>
        </w:rPr>
      </w:pPr>
    </w:p>
    <w:p w14:paraId="2F4CCF88" w14:textId="77777777" w:rsidR="00376E2D" w:rsidRDefault="00376E2D" w:rsidP="00376E2D">
      <w:pPr>
        <w:pStyle w:val="BodyTextNum"/>
        <w:tabs>
          <w:tab w:val="clear" w:pos="3"/>
        </w:tabs>
        <w:ind w:left="-1871" w:firstLine="0"/>
        <w:rPr>
          <w:sz w:val="18"/>
          <w:szCs w:val="18"/>
        </w:rPr>
      </w:pPr>
    </w:p>
    <w:p w14:paraId="1980BD97" w14:textId="77777777" w:rsidR="00376E2D" w:rsidRDefault="00376E2D" w:rsidP="00376E2D">
      <w:pPr>
        <w:spacing w:before="0" w:line="240" w:lineRule="auto"/>
        <w:rPr>
          <w:rFonts w:ascii="Verdana" w:eastAsia="SimSun" w:hAnsi="Verdana"/>
          <w:color w:val="000000"/>
          <w:sz w:val="18"/>
          <w:szCs w:val="18"/>
          <w:lang w:eastAsia="en-US"/>
        </w:rPr>
        <w:sectPr w:rsidR="00376E2D" w:rsidSect="000D3A9D">
          <w:headerReference w:type="default" r:id="rId2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F07B3" w:rsidRPr="00C77E9D" w14:paraId="7F5EBDE8" w14:textId="77777777" w:rsidTr="006164B8">
        <w:trPr>
          <w:trHeight w:val="1701"/>
        </w:trPr>
        <w:tc>
          <w:tcPr>
            <w:tcW w:w="2268" w:type="dxa"/>
            <w:shd w:val="clear" w:color="auto" w:fill="701B45"/>
          </w:tcPr>
          <w:p w14:paraId="6A3BFD9D" w14:textId="77777777" w:rsidR="00EF07B3" w:rsidRPr="00C77E9D" w:rsidRDefault="00EF07B3" w:rsidP="006164B8">
            <w:pPr>
              <w:pStyle w:val="Sectionnumber"/>
            </w:pPr>
            <w:r w:rsidRPr="00C77E9D">
              <w:lastRenderedPageBreak/>
              <w:br w:type="page"/>
            </w:r>
          </w:p>
        </w:tc>
        <w:tc>
          <w:tcPr>
            <w:tcW w:w="7825" w:type="dxa"/>
            <w:shd w:val="clear" w:color="auto" w:fill="701B45"/>
          </w:tcPr>
          <w:p w14:paraId="1A7D7184" w14:textId="4911F404" w:rsidR="00EF07B3" w:rsidRPr="00BC4A45" w:rsidRDefault="00EF07B3" w:rsidP="006164B8">
            <w:pPr>
              <w:pStyle w:val="Sectionheading"/>
              <w:rPr>
                <w:rFonts w:ascii="Verdana" w:hAnsi="Verdana"/>
                <w:sz w:val="28"/>
                <w:szCs w:val="28"/>
              </w:rPr>
            </w:pPr>
            <w:r>
              <w:rPr>
                <w:rFonts w:ascii="Verdana" w:hAnsi="Verdana"/>
                <w:sz w:val="28"/>
                <w:szCs w:val="28"/>
              </w:rPr>
              <w:t>UK MiFID investment firms</w:t>
            </w:r>
          </w:p>
          <w:p w14:paraId="597883A2" w14:textId="77777777" w:rsidR="00EF07B3" w:rsidRPr="00C77E9D" w:rsidRDefault="00EF07B3" w:rsidP="006164B8">
            <w:pPr>
              <w:spacing w:before="120" w:after="284"/>
            </w:pPr>
          </w:p>
        </w:tc>
      </w:tr>
    </w:tbl>
    <w:p w14:paraId="0C17C41B" w14:textId="77777777" w:rsidR="00376E2D" w:rsidRPr="007A1347" w:rsidRDefault="00376E2D" w:rsidP="00376E2D">
      <w:pPr>
        <w:pStyle w:val="BodyTextNum"/>
        <w:tabs>
          <w:tab w:val="clear" w:pos="3"/>
        </w:tabs>
        <w:ind w:left="-1871" w:firstLine="0"/>
        <w:rPr>
          <w:sz w:val="18"/>
          <w:szCs w:val="18"/>
        </w:rPr>
      </w:pPr>
    </w:p>
    <w:p w14:paraId="06CAF9A8" w14:textId="77777777" w:rsidR="00376E2D" w:rsidRPr="00DE6CFF" w:rsidRDefault="00376E2D" w:rsidP="00376E2D">
      <w:pPr>
        <w:pStyle w:val="BodyTextNum"/>
        <w:tabs>
          <w:tab w:val="clear" w:pos="3"/>
        </w:tabs>
        <w:ind w:left="-1871" w:firstLine="0"/>
        <w:rPr>
          <w:sz w:val="18"/>
          <w:szCs w:val="18"/>
        </w:rPr>
      </w:pPr>
      <w:r w:rsidRPr="00DE6CFF">
        <w:rPr>
          <w:sz w:val="18"/>
          <w:szCs w:val="18"/>
        </w:rPr>
        <w:t>These are UK firms that meet both of the following criteria:</w:t>
      </w:r>
    </w:p>
    <w:p w14:paraId="33D85E33" w14:textId="77777777" w:rsidR="00376E2D" w:rsidRPr="00DE6CFF" w:rsidRDefault="00376E2D" w:rsidP="00376E2D">
      <w:pPr>
        <w:pStyle w:val="BodyTextNum"/>
        <w:numPr>
          <w:ilvl w:val="0"/>
          <w:numId w:val="39"/>
        </w:numPr>
        <w:rPr>
          <w:sz w:val="18"/>
          <w:szCs w:val="18"/>
        </w:rPr>
      </w:pPr>
      <w:r w:rsidRPr="00DE6CFF">
        <w:rPr>
          <w:sz w:val="18"/>
          <w:szCs w:val="18"/>
        </w:rPr>
        <w:t xml:space="preserve">their regular occupation or business is providing one or more investment services to third parties or performing investment activities in relation to MiFID financial instruments on a professional basis; </w:t>
      </w:r>
    </w:p>
    <w:p w14:paraId="0EA29EE6" w14:textId="77777777" w:rsidR="00376E2D" w:rsidRPr="00DE6CFF" w:rsidRDefault="00376E2D" w:rsidP="00376E2D">
      <w:pPr>
        <w:pStyle w:val="BodyTextNum"/>
        <w:numPr>
          <w:ilvl w:val="0"/>
          <w:numId w:val="39"/>
        </w:numPr>
        <w:rPr>
          <w:sz w:val="18"/>
          <w:szCs w:val="18"/>
        </w:rPr>
      </w:pPr>
      <w:r>
        <w:rPr>
          <w:sz w:val="18"/>
          <w:szCs w:val="18"/>
        </w:rPr>
        <w:t xml:space="preserve">they </w:t>
      </w:r>
      <w:r w:rsidRPr="00DE6CFF">
        <w:rPr>
          <w:sz w:val="18"/>
          <w:szCs w:val="18"/>
        </w:rPr>
        <w:t>are not exempt.</w:t>
      </w:r>
    </w:p>
    <w:p w14:paraId="0FB6A544" w14:textId="77777777" w:rsidR="00376E2D" w:rsidRDefault="00376E2D" w:rsidP="00376E2D">
      <w:pPr>
        <w:pStyle w:val="BodyTextNum"/>
        <w:tabs>
          <w:tab w:val="clear" w:pos="3"/>
        </w:tabs>
        <w:ind w:left="-1871" w:firstLine="0"/>
        <w:rPr>
          <w:sz w:val="18"/>
          <w:szCs w:val="18"/>
        </w:rPr>
      </w:pPr>
      <w:r>
        <w:rPr>
          <w:sz w:val="18"/>
          <w:szCs w:val="18"/>
        </w:rPr>
        <w:t>You can find more information about all of the concepts referred to above in PERG 13:</w:t>
      </w:r>
    </w:p>
    <w:p w14:paraId="6CEECEA8" w14:textId="77777777" w:rsidR="00376E2D" w:rsidRDefault="00BD48E3" w:rsidP="00376E2D">
      <w:pPr>
        <w:pStyle w:val="BodyTextNum"/>
        <w:tabs>
          <w:tab w:val="clear" w:pos="3"/>
        </w:tabs>
        <w:ind w:left="-1871" w:firstLine="0"/>
        <w:rPr>
          <w:sz w:val="18"/>
          <w:szCs w:val="18"/>
        </w:rPr>
      </w:pPr>
      <w:hyperlink r:id="rId28" w:history="1">
        <w:r w:rsidR="00376E2D" w:rsidRPr="00AB429E">
          <w:rPr>
            <w:rStyle w:val="Hyperlink"/>
            <w:sz w:val="18"/>
            <w:szCs w:val="18"/>
          </w:rPr>
          <w:t>https://www.handbook.fca.org.uk/handbook/PERG/13/?view=chapter</w:t>
        </w:r>
      </w:hyperlink>
      <w:r w:rsidR="00376E2D">
        <w:rPr>
          <w:sz w:val="18"/>
          <w:szCs w:val="18"/>
        </w:rPr>
        <w:t xml:space="preserve"> </w:t>
      </w:r>
    </w:p>
    <w:p w14:paraId="207B02A3" w14:textId="77777777" w:rsidR="00376E2D" w:rsidRDefault="00376E2D" w:rsidP="00376E2D">
      <w:pPr>
        <w:pStyle w:val="BodyTextNum"/>
        <w:tabs>
          <w:tab w:val="clear" w:pos="3"/>
        </w:tabs>
        <w:ind w:left="-1871" w:firstLine="0"/>
        <w:rPr>
          <w:sz w:val="18"/>
          <w:szCs w:val="18"/>
        </w:rPr>
      </w:pPr>
      <w:r>
        <w:rPr>
          <w:sz w:val="18"/>
          <w:szCs w:val="18"/>
        </w:rPr>
        <w:t xml:space="preserve">Whilst we generally use “UK MiFID investment firms” to refer to this category of firms in authorisation forms, sometimes the FCA Handbook uses the terms “MiFID investment firm” or “MIFIDPRU investment firm” instead.  Please note that these are similar concepts.  </w:t>
      </w:r>
    </w:p>
    <w:p w14:paraId="74C3E9B4" w14:textId="0D7C15BB" w:rsidR="00CA0984" w:rsidRPr="00F04FF7" w:rsidRDefault="00CA0984" w:rsidP="00CA0984">
      <w:pPr>
        <w:pStyle w:val="QuestionnoteChar"/>
        <w:rPr>
          <w:rFonts w:ascii="Verdana" w:hAnsi="Verdana"/>
        </w:rPr>
      </w:pPr>
    </w:p>
    <w:p w14:paraId="6CEB573F" w14:textId="77777777" w:rsidR="00376E2D" w:rsidRDefault="00376E2D" w:rsidP="00FA6652">
      <w:pPr>
        <w:pStyle w:val="QuestionnoteChar"/>
        <w:rPr>
          <w:rFonts w:ascii="Verdana" w:hAnsi="Verdana"/>
        </w:rPr>
        <w:sectPr w:rsidR="00376E2D" w:rsidSect="00376E2D">
          <w:headerReference w:type="first" r:id="rId29"/>
          <w:pgSz w:w="11901" w:h="16846" w:code="9"/>
          <w:pgMar w:top="1701" w:right="680" w:bottom="907" w:left="3402" w:header="567" w:footer="680" w:gutter="0"/>
          <w:cols w:space="720"/>
          <w:titlePg/>
        </w:sectPr>
      </w:pPr>
    </w:p>
    <w:p w14:paraId="1C51A8B7" w14:textId="1B823300" w:rsidR="00FA6652" w:rsidRPr="00FD2518" w:rsidRDefault="00FA6652" w:rsidP="00FA6652">
      <w:pPr>
        <w:pStyle w:val="QuestionnoteChar"/>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4FB2" w:rsidRPr="00C77E9D" w14:paraId="7E3B3A09" w14:textId="77777777" w:rsidTr="00BC4A45">
        <w:trPr>
          <w:trHeight w:val="1701"/>
        </w:trPr>
        <w:tc>
          <w:tcPr>
            <w:tcW w:w="2268" w:type="dxa"/>
            <w:shd w:val="clear" w:color="auto" w:fill="701B45"/>
          </w:tcPr>
          <w:p w14:paraId="03C23F1D" w14:textId="77777777" w:rsidR="00744FB2" w:rsidRPr="00C77E9D" w:rsidRDefault="00744FB2" w:rsidP="00602CEA">
            <w:pPr>
              <w:pStyle w:val="Sectionnumber"/>
            </w:pPr>
            <w:r w:rsidRPr="00C77E9D">
              <w:lastRenderedPageBreak/>
              <w:br w:type="page"/>
            </w:r>
          </w:p>
        </w:tc>
        <w:tc>
          <w:tcPr>
            <w:tcW w:w="7825" w:type="dxa"/>
            <w:shd w:val="clear" w:color="auto" w:fill="701B45"/>
          </w:tcPr>
          <w:p w14:paraId="4DFBEBB7" w14:textId="77777777" w:rsidR="00744FB2" w:rsidRPr="00BC4A45" w:rsidRDefault="00744FB2" w:rsidP="00602CEA">
            <w:pPr>
              <w:pStyle w:val="Sectionheading"/>
              <w:rPr>
                <w:rFonts w:ascii="Verdana" w:hAnsi="Verdana"/>
                <w:sz w:val="28"/>
                <w:szCs w:val="28"/>
              </w:rPr>
            </w:pPr>
            <w:r w:rsidRPr="00BC4A45">
              <w:rPr>
                <w:rFonts w:ascii="Verdana" w:hAnsi="Verdana"/>
                <w:sz w:val="28"/>
                <w:szCs w:val="28"/>
              </w:rPr>
              <w:t xml:space="preserve">Article 3 </w:t>
            </w:r>
            <w:r w:rsidR="001F00C0" w:rsidRPr="00BC4A45">
              <w:rPr>
                <w:rFonts w:ascii="Verdana" w:hAnsi="Verdana"/>
                <w:sz w:val="28"/>
                <w:szCs w:val="28"/>
              </w:rPr>
              <w:t xml:space="preserve">MiFID exempt </w:t>
            </w:r>
            <w:r w:rsidRPr="00BC4A45">
              <w:rPr>
                <w:rFonts w:ascii="Verdana" w:hAnsi="Verdana"/>
                <w:sz w:val="28"/>
                <w:szCs w:val="28"/>
              </w:rPr>
              <w:t>firms</w:t>
            </w:r>
          </w:p>
          <w:p w14:paraId="548E9D73" w14:textId="77777777" w:rsidR="00744FB2" w:rsidRPr="00C77E9D" w:rsidRDefault="00744FB2" w:rsidP="00602CEA">
            <w:pPr>
              <w:spacing w:before="120" w:after="284"/>
            </w:pPr>
          </w:p>
        </w:tc>
      </w:tr>
    </w:tbl>
    <w:p w14:paraId="412E75BD" w14:textId="77777777" w:rsidR="00744FB2" w:rsidRPr="00C77E9D" w:rsidRDefault="00744FB2" w:rsidP="00744FB2">
      <w:pPr>
        <w:rPr>
          <w:rFonts w:cs="Arial"/>
        </w:rPr>
      </w:pPr>
    </w:p>
    <w:p w14:paraId="3FE90663" w14:textId="77777777" w:rsidR="00FA6272" w:rsidRPr="009B7751" w:rsidRDefault="00FA6272" w:rsidP="00FA6272">
      <w:pPr>
        <w:pStyle w:val="BodyTextNum"/>
        <w:tabs>
          <w:tab w:val="clear" w:pos="3"/>
        </w:tabs>
        <w:ind w:left="-1871" w:firstLine="0"/>
        <w:rPr>
          <w:sz w:val="18"/>
          <w:szCs w:val="18"/>
        </w:rPr>
      </w:pPr>
      <w:r w:rsidRPr="009B7751">
        <w:rPr>
          <w:sz w:val="18"/>
          <w:szCs w:val="18"/>
        </w:rPr>
        <w:t xml:space="preserve">Under Article 3 of MiFID, </w:t>
      </w:r>
      <w:r>
        <w:rPr>
          <w:sz w:val="18"/>
          <w:szCs w:val="18"/>
        </w:rPr>
        <w:t>the UK</w:t>
      </w:r>
      <w:r w:rsidRPr="009B7751">
        <w:rPr>
          <w:sz w:val="18"/>
          <w:szCs w:val="18"/>
        </w:rPr>
        <w:t xml:space="preserve"> exempt</w:t>
      </w:r>
      <w:r>
        <w:rPr>
          <w:sz w:val="18"/>
          <w:szCs w:val="18"/>
        </w:rPr>
        <w:t>ed</w:t>
      </w:r>
      <w:r w:rsidRPr="009B7751">
        <w:rPr>
          <w:sz w:val="18"/>
          <w:szCs w:val="18"/>
        </w:rPr>
        <w:t xml:space="preserve"> some firms from authorisation as MiFID </w:t>
      </w:r>
      <w:r>
        <w:rPr>
          <w:sz w:val="18"/>
          <w:szCs w:val="18"/>
        </w:rPr>
        <w:t xml:space="preserve">investment </w:t>
      </w:r>
      <w:r w:rsidRPr="009B7751">
        <w:rPr>
          <w:sz w:val="18"/>
          <w:szCs w:val="18"/>
        </w:rPr>
        <w:t xml:space="preserve">firms. </w:t>
      </w:r>
      <w:r>
        <w:rPr>
          <w:sz w:val="18"/>
          <w:szCs w:val="18"/>
        </w:rPr>
        <w:t xml:space="preserve">The article 3 exemption is available for firms that meet the conditions in regulation 6(3) of the </w:t>
      </w:r>
      <w:r w:rsidRPr="00E24548">
        <w:rPr>
          <w:sz w:val="18"/>
          <w:szCs w:val="18"/>
        </w:rPr>
        <w:t>Financial Services and Markets Act 2000 (Markets in Financial Instruments) Regulations 2017</w:t>
      </w:r>
      <w:r>
        <w:rPr>
          <w:sz w:val="18"/>
          <w:szCs w:val="18"/>
        </w:rPr>
        <w:t>. In summary, these are firms that</w:t>
      </w:r>
      <w:r w:rsidRPr="009B7751">
        <w:rPr>
          <w:sz w:val="18"/>
          <w:szCs w:val="18"/>
        </w:rPr>
        <w:t>:</w:t>
      </w:r>
    </w:p>
    <w:p w14:paraId="69A6CE5E" w14:textId="77777777" w:rsidR="00FA6272" w:rsidRPr="009B7751" w:rsidRDefault="00FA6272" w:rsidP="00FA6272">
      <w:pPr>
        <w:pStyle w:val="BodyTextNum"/>
        <w:numPr>
          <w:ilvl w:val="0"/>
          <w:numId w:val="38"/>
        </w:numPr>
        <w:rPr>
          <w:sz w:val="18"/>
          <w:szCs w:val="18"/>
        </w:rPr>
      </w:pPr>
      <w:r w:rsidRPr="009B7751">
        <w:rPr>
          <w:sz w:val="18"/>
          <w:szCs w:val="18"/>
        </w:rPr>
        <w:t>provide the activities of investment advice and / or receiving and transmitting orders</w:t>
      </w:r>
    </w:p>
    <w:p w14:paraId="3F47D426" w14:textId="77777777" w:rsidR="00FA6272" w:rsidRPr="009B7751" w:rsidRDefault="00FA6272" w:rsidP="00FA6272">
      <w:pPr>
        <w:pStyle w:val="BodyTextNum"/>
        <w:numPr>
          <w:ilvl w:val="0"/>
          <w:numId w:val="38"/>
        </w:numPr>
        <w:rPr>
          <w:sz w:val="18"/>
          <w:szCs w:val="18"/>
        </w:rPr>
      </w:pPr>
      <w:r w:rsidRPr="009B7751">
        <w:rPr>
          <w:sz w:val="18"/>
          <w:szCs w:val="18"/>
        </w:rPr>
        <w:t>do not hold client funds or securities in relation to MiFID business</w:t>
      </w:r>
    </w:p>
    <w:p w14:paraId="41A29424" w14:textId="77777777" w:rsidR="00FA6272" w:rsidRPr="009B7751" w:rsidRDefault="00FA6272" w:rsidP="00FA6272">
      <w:pPr>
        <w:pStyle w:val="BodyTextNum"/>
        <w:numPr>
          <w:ilvl w:val="0"/>
          <w:numId w:val="38"/>
        </w:numPr>
        <w:rPr>
          <w:sz w:val="18"/>
          <w:szCs w:val="18"/>
        </w:rPr>
      </w:pPr>
      <w:r w:rsidRPr="009B7751">
        <w:rPr>
          <w:sz w:val="18"/>
          <w:szCs w:val="18"/>
        </w:rPr>
        <w:t>only receive and transmit client orders for transferable securities and collective investment schemes (CIS) units and/or provide related investment advice, and are only be allowed to transmit such orders to identified firms or funds</w:t>
      </w:r>
    </w:p>
    <w:p w14:paraId="1519F6DB" w14:textId="77777777" w:rsidR="00FA6272" w:rsidRDefault="00FA6272" w:rsidP="00FA6272">
      <w:pPr>
        <w:pStyle w:val="BodyTextNum"/>
        <w:tabs>
          <w:tab w:val="clear" w:pos="3"/>
        </w:tabs>
        <w:ind w:left="-1871" w:firstLine="0"/>
        <w:rPr>
          <w:sz w:val="18"/>
          <w:szCs w:val="18"/>
        </w:rPr>
      </w:pPr>
      <w:r w:rsidRPr="63BA8127">
        <w:rPr>
          <w:sz w:val="18"/>
          <w:szCs w:val="18"/>
        </w:rPr>
        <w:t xml:space="preserve">Only a UK firm may apply as an Article 3 MiFID exempt firm. </w:t>
      </w:r>
    </w:p>
    <w:p w14:paraId="0574BDFE" w14:textId="3D4383ED" w:rsidR="00FA6272" w:rsidRDefault="00FA6272" w:rsidP="00FA6272">
      <w:pPr>
        <w:pStyle w:val="BodyTextNum"/>
        <w:tabs>
          <w:tab w:val="clear" w:pos="3"/>
        </w:tabs>
        <w:ind w:left="-1871" w:firstLine="0"/>
        <w:rPr>
          <w:sz w:val="18"/>
          <w:szCs w:val="18"/>
        </w:rPr>
      </w:pPr>
      <w:r w:rsidRPr="0068CFF8">
        <w:rPr>
          <w:sz w:val="18"/>
          <w:szCs w:val="18"/>
        </w:rPr>
        <w:t xml:space="preserve">Article 3 MiFID exempt firms generally use the same authorisation process as UK MiFID investment firms. They are also subject to analogous regulatory requirements in many areas. However, for prudential purposes, Article 3 MiFID exempt firms are treated differently – see </w:t>
      </w:r>
      <w:r>
        <w:rPr>
          <w:sz w:val="18"/>
          <w:szCs w:val="18"/>
        </w:rPr>
        <w:t xml:space="preserve">pages 22 to 23 </w:t>
      </w:r>
      <w:r w:rsidRPr="0068CFF8">
        <w:rPr>
          <w:sz w:val="18"/>
          <w:szCs w:val="18"/>
        </w:rPr>
        <w:t xml:space="preserve">of these </w:t>
      </w:r>
      <w:r>
        <w:rPr>
          <w:sz w:val="18"/>
          <w:szCs w:val="18"/>
        </w:rPr>
        <w:t>n</w:t>
      </w:r>
      <w:r w:rsidRPr="0068CFF8">
        <w:rPr>
          <w:sz w:val="18"/>
          <w:szCs w:val="18"/>
        </w:rPr>
        <w:t xml:space="preserve">otes for further information. </w:t>
      </w:r>
    </w:p>
    <w:p w14:paraId="6AA9718B" w14:textId="77777777" w:rsidR="00FA6272" w:rsidRDefault="00FA6272" w:rsidP="00FA6272">
      <w:pPr>
        <w:pStyle w:val="BodyTextNum"/>
        <w:tabs>
          <w:tab w:val="clear" w:pos="3"/>
        </w:tabs>
        <w:ind w:left="-1871" w:firstLine="0"/>
        <w:rPr>
          <w:sz w:val="18"/>
          <w:szCs w:val="18"/>
        </w:rPr>
      </w:pPr>
    </w:p>
    <w:p w14:paraId="0175CB26" w14:textId="77777777" w:rsidR="00FA6272" w:rsidRDefault="00FA6272" w:rsidP="00FA6272">
      <w:pPr>
        <w:pStyle w:val="BodyTextNum"/>
        <w:tabs>
          <w:tab w:val="clear" w:pos="3"/>
        </w:tabs>
        <w:ind w:left="-1871" w:firstLine="0"/>
        <w:rPr>
          <w:sz w:val="18"/>
          <w:szCs w:val="18"/>
        </w:rPr>
      </w:pPr>
      <w:r>
        <w:rPr>
          <w:sz w:val="18"/>
          <w:szCs w:val="18"/>
        </w:rPr>
        <w:t>You can find more information about Article 3 MiFID exempt firms in PERG 13, Q48-53.</w:t>
      </w:r>
    </w:p>
    <w:p w14:paraId="1EFF28A1" w14:textId="77777777" w:rsidR="00FA6272" w:rsidRDefault="00BD48E3" w:rsidP="00FA6272">
      <w:pPr>
        <w:pStyle w:val="BodyTextNum"/>
        <w:tabs>
          <w:tab w:val="clear" w:pos="3"/>
        </w:tabs>
        <w:ind w:left="-1871" w:firstLine="0"/>
        <w:rPr>
          <w:sz w:val="18"/>
          <w:szCs w:val="18"/>
        </w:rPr>
      </w:pPr>
      <w:hyperlink r:id="rId30" w:history="1">
        <w:r w:rsidR="00FA6272" w:rsidRPr="00F90550">
          <w:rPr>
            <w:rStyle w:val="Hyperlink"/>
            <w:sz w:val="18"/>
            <w:szCs w:val="18"/>
          </w:rPr>
          <w:t>https://www.handbook.fca.org.uk/handbook/PERG/13/?view=chapter</w:t>
        </w:r>
      </w:hyperlink>
      <w:r w:rsidR="00FA6272">
        <w:rPr>
          <w:sz w:val="18"/>
          <w:szCs w:val="18"/>
        </w:rPr>
        <w:t xml:space="preserve"> </w:t>
      </w:r>
    </w:p>
    <w:p w14:paraId="3DC66854" w14:textId="0C0B711F" w:rsidR="0066539B" w:rsidRDefault="00FA6272" w:rsidP="00FA6272">
      <w:pPr>
        <w:pStyle w:val="BodyTextNum"/>
        <w:tabs>
          <w:tab w:val="clear" w:pos="3"/>
        </w:tabs>
        <w:ind w:left="-1871" w:firstLine="0"/>
        <w:rPr>
          <w:sz w:val="18"/>
          <w:szCs w:val="18"/>
        </w:rPr>
      </w:pPr>
      <w:r>
        <w:rPr>
          <w:sz w:val="18"/>
          <w:szCs w:val="18"/>
        </w:rPr>
        <w:t xml:space="preserve">Whilst we generally use “Article 3 MiFID exempt firm” to refer to this category of firms in authorisation forms, in some places the FCA Handbook uses the term “MiFID optional exemption firm” instead.  Please note that these are similar concepts.  </w:t>
      </w:r>
    </w:p>
    <w:p w14:paraId="7D3F9A32" w14:textId="2535C75F" w:rsidR="00FA6272" w:rsidRDefault="00FA6272" w:rsidP="00FA6272">
      <w:pPr>
        <w:pStyle w:val="BodyTextNum"/>
        <w:tabs>
          <w:tab w:val="clear" w:pos="3"/>
        </w:tabs>
        <w:ind w:left="-1871" w:firstLine="0"/>
        <w:rPr>
          <w:sz w:val="18"/>
          <w:szCs w:val="18"/>
        </w:rPr>
      </w:pPr>
    </w:p>
    <w:p w14:paraId="07D0E208" w14:textId="77777777" w:rsidR="00CF250A" w:rsidRDefault="00CF250A" w:rsidP="008D0CB9">
      <w:pPr>
        <w:pStyle w:val="QuestionnoteChar"/>
        <w:rPr>
          <w:rFonts w:ascii="Verdana" w:hAnsi="Verdana"/>
        </w:rPr>
        <w:sectPr w:rsidR="00CF250A" w:rsidSect="000D3A9D">
          <w:headerReference w:type="first" r:id="rId31"/>
          <w:type w:val="continuous"/>
          <w:pgSz w:w="11901" w:h="16846" w:code="9"/>
          <w:pgMar w:top="1701" w:right="680" w:bottom="907" w:left="3402" w:header="567" w:footer="680" w:gutter="0"/>
          <w:cols w:space="720"/>
          <w:titlePg/>
        </w:sectPr>
      </w:pPr>
    </w:p>
    <w:p w14:paraId="4ECCDFCC" w14:textId="320F1622" w:rsidR="00CA0984" w:rsidRPr="008D0CB9" w:rsidRDefault="00CA0984" w:rsidP="008D0CB9">
      <w:pPr>
        <w:pStyle w:val="QuestionnoteChar"/>
        <w:rPr>
          <w:rFonts w:ascii="Verdana" w:hAnsi="Verdana"/>
        </w:rPr>
      </w:pPr>
    </w:p>
    <w:p w14:paraId="0227195D" w14:textId="45002819" w:rsidR="00CF250A" w:rsidRDefault="00CF250A" w:rsidP="00080DAA">
      <w:pPr>
        <w:pStyle w:val="BodyTextNum"/>
        <w:tabs>
          <w:tab w:val="clear" w:pos="3"/>
        </w:tabs>
        <w:ind w:hanging="3"/>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F250A" w:rsidRPr="00C77E9D" w14:paraId="64610C0B" w14:textId="77777777" w:rsidTr="006164B8">
        <w:trPr>
          <w:trHeight w:val="1701"/>
        </w:trPr>
        <w:tc>
          <w:tcPr>
            <w:tcW w:w="2268" w:type="dxa"/>
            <w:shd w:val="clear" w:color="auto" w:fill="701B45"/>
          </w:tcPr>
          <w:p w14:paraId="3104A90D" w14:textId="77777777" w:rsidR="00CF250A" w:rsidRPr="00C77E9D" w:rsidRDefault="00CF250A" w:rsidP="006164B8">
            <w:pPr>
              <w:pStyle w:val="Sectionnumber"/>
            </w:pPr>
            <w:r w:rsidRPr="00C77E9D">
              <w:lastRenderedPageBreak/>
              <w:br w:type="page"/>
            </w:r>
          </w:p>
        </w:tc>
        <w:tc>
          <w:tcPr>
            <w:tcW w:w="7825" w:type="dxa"/>
            <w:shd w:val="clear" w:color="auto" w:fill="701B45"/>
          </w:tcPr>
          <w:p w14:paraId="1AD62E45" w14:textId="4A73511D" w:rsidR="00CF250A" w:rsidRPr="00BC4A45" w:rsidRDefault="00CF250A" w:rsidP="006164B8">
            <w:pPr>
              <w:pStyle w:val="Sectionheading"/>
              <w:rPr>
                <w:rFonts w:ascii="Verdana" w:hAnsi="Verdana"/>
                <w:sz w:val="28"/>
                <w:szCs w:val="28"/>
              </w:rPr>
            </w:pPr>
            <w:r>
              <w:rPr>
                <w:rFonts w:ascii="Verdana" w:hAnsi="Verdana"/>
                <w:sz w:val="28"/>
                <w:szCs w:val="28"/>
              </w:rPr>
              <w:t>Non-UK MiFID investment firms</w:t>
            </w:r>
          </w:p>
          <w:p w14:paraId="25B9CFAE" w14:textId="77777777" w:rsidR="00CF250A" w:rsidRPr="00C77E9D" w:rsidRDefault="00CF250A" w:rsidP="006164B8">
            <w:pPr>
              <w:spacing w:before="120" w:after="284"/>
            </w:pPr>
          </w:p>
        </w:tc>
      </w:tr>
    </w:tbl>
    <w:p w14:paraId="54FE3033" w14:textId="77777777" w:rsidR="00984F2C" w:rsidRDefault="00984F2C" w:rsidP="00984F2C">
      <w:pPr>
        <w:pStyle w:val="BodyTextNum"/>
        <w:tabs>
          <w:tab w:val="clear" w:pos="3"/>
        </w:tabs>
        <w:ind w:left="-1871" w:firstLine="0"/>
        <w:rPr>
          <w:sz w:val="18"/>
          <w:szCs w:val="18"/>
        </w:rPr>
      </w:pPr>
    </w:p>
    <w:p w14:paraId="368BFA22" w14:textId="77777777" w:rsidR="00984F2C" w:rsidRDefault="00984F2C" w:rsidP="00984F2C">
      <w:pPr>
        <w:pStyle w:val="BodyTextNum"/>
        <w:tabs>
          <w:tab w:val="clear" w:pos="3"/>
        </w:tabs>
        <w:ind w:left="-1871" w:firstLine="0"/>
        <w:rPr>
          <w:sz w:val="18"/>
          <w:szCs w:val="18"/>
        </w:rPr>
      </w:pPr>
      <w:r>
        <w:rPr>
          <w:sz w:val="18"/>
          <w:szCs w:val="18"/>
        </w:rPr>
        <w:t xml:space="preserve">Generally speaking, a non-UK firm is a firm that has its registered office (or, if it has no registered office, its head office) outside of the UK. Although, sometimes, the legal test is framed as one of “place of incorporation/principal place of business” instead. </w:t>
      </w:r>
    </w:p>
    <w:p w14:paraId="3307A984" w14:textId="77777777" w:rsidR="00984F2C" w:rsidRDefault="00984F2C" w:rsidP="00984F2C">
      <w:pPr>
        <w:pStyle w:val="BodyTextNum"/>
        <w:tabs>
          <w:tab w:val="clear" w:pos="3"/>
        </w:tabs>
        <w:ind w:left="-1871" w:firstLine="0"/>
        <w:rPr>
          <w:sz w:val="18"/>
          <w:szCs w:val="18"/>
        </w:rPr>
      </w:pPr>
      <w:r>
        <w:rPr>
          <w:sz w:val="18"/>
          <w:szCs w:val="18"/>
        </w:rPr>
        <w:t xml:space="preserve">Non-UK MiFID investment firms are subject to analogous regulatory requirements in many areas, and should refer in particular to GEN 2.2.22AR of the FCA Handbook. However, for prudential purposes, our approach to non-UK MiFID investment firms is different – see page 23 of these notes for further information.  </w:t>
      </w:r>
    </w:p>
    <w:p w14:paraId="47FF0B83" w14:textId="77777777" w:rsidR="00984F2C" w:rsidRPr="007A1347" w:rsidRDefault="00984F2C" w:rsidP="00984F2C">
      <w:pPr>
        <w:pStyle w:val="BodyTextNum"/>
        <w:tabs>
          <w:tab w:val="clear" w:pos="3"/>
        </w:tabs>
        <w:ind w:left="-1871" w:firstLine="0"/>
        <w:rPr>
          <w:sz w:val="18"/>
          <w:szCs w:val="18"/>
        </w:rPr>
      </w:pPr>
      <w:r>
        <w:rPr>
          <w:sz w:val="18"/>
          <w:szCs w:val="18"/>
        </w:rPr>
        <w:t xml:space="preserve">Whilst we generally use “Non-UK MiFID investment firm” to refer to this category of firms in authorisation forms, in some places the FCA Handbook uses the terms “third country investment firm” or “third country MIFIDPRU investment firm” instead.  Please note that these are similar concepts.  </w:t>
      </w:r>
    </w:p>
    <w:p w14:paraId="1E698346" w14:textId="77777777" w:rsidR="00984F2C" w:rsidRDefault="00984F2C" w:rsidP="00984F2C">
      <w:pPr>
        <w:pStyle w:val="BodyTextNum"/>
        <w:tabs>
          <w:tab w:val="clear" w:pos="3"/>
        </w:tabs>
        <w:ind w:left="-1871" w:firstLine="0"/>
        <w:rPr>
          <w:sz w:val="18"/>
          <w:szCs w:val="18"/>
        </w:rPr>
      </w:pPr>
      <w:r>
        <w:rPr>
          <w:sz w:val="18"/>
          <w:szCs w:val="18"/>
        </w:rPr>
        <w:t>These firms may also wish to refer to the FCA’s Approach to International Firms document published in February 2021:</w:t>
      </w:r>
    </w:p>
    <w:p w14:paraId="50DDD05F" w14:textId="77777777" w:rsidR="00984F2C" w:rsidRDefault="00BD48E3" w:rsidP="00984F2C">
      <w:pPr>
        <w:pStyle w:val="BodyTextNum"/>
        <w:tabs>
          <w:tab w:val="clear" w:pos="3"/>
        </w:tabs>
        <w:ind w:left="-1871" w:firstLine="0"/>
        <w:rPr>
          <w:sz w:val="18"/>
          <w:szCs w:val="18"/>
        </w:rPr>
      </w:pPr>
      <w:hyperlink r:id="rId32" w:history="1">
        <w:r w:rsidR="00984F2C" w:rsidRPr="002671F8">
          <w:rPr>
            <w:rStyle w:val="Hyperlink"/>
            <w:sz w:val="18"/>
            <w:szCs w:val="18"/>
          </w:rPr>
          <w:t>https://www.fca.org.uk/publication/corporate/approach-to-international-firms.pdf</w:t>
        </w:r>
      </w:hyperlink>
    </w:p>
    <w:p w14:paraId="688FB256" w14:textId="77777777" w:rsidR="00984F2C" w:rsidRDefault="00984F2C" w:rsidP="00984F2C">
      <w:pPr>
        <w:pStyle w:val="BodyTextNum"/>
        <w:tabs>
          <w:tab w:val="clear" w:pos="3"/>
        </w:tabs>
        <w:ind w:left="-1871" w:firstLine="0"/>
        <w:rPr>
          <w:sz w:val="18"/>
          <w:szCs w:val="18"/>
        </w:rPr>
      </w:pPr>
      <w:r>
        <w:rPr>
          <w:sz w:val="18"/>
          <w:szCs w:val="18"/>
        </w:rPr>
        <w:t xml:space="preserve"> </w:t>
      </w:r>
    </w:p>
    <w:p w14:paraId="24B26DD4" w14:textId="6D0AE0BB" w:rsidR="00080DAA" w:rsidRDefault="00080DAA" w:rsidP="00080DAA">
      <w:pPr>
        <w:pStyle w:val="BodyTextNum"/>
        <w:tabs>
          <w:tab w:val="clear" w:pos="3"/>
        </w:tabs>
        <w:ind w:hanging="3"/>
      </w:pPr>
    </w:p>
    <w:p w14:paraId="6C2C13E3" w14:textId="77777777" w:rsidR="00080DAA" w:rsidRDefault="00080DAA" w:rsidP="00080DAA">
      <w:pPr>
        <w:pStyle w:val="BodyTextNum"/>
        <w:tabs>
          <w:tab w:val="clear" w:pos="3"/>
        </w:tabs>
        <w:ind w:left="0" w:firstLine="0"/>
      </w:pPr>
    </w:p>
    <w:p w14:paraId="7203DC4E" w14:textId="77777777" w:rsidR="00B14238" w:rsidRDefault="00B14238" w:rsidP="004713C6">
      <w:pPr>
        <w:jc w:val="both"/>
        <w:rPr>
          <w:rFonts w:ascii="Verdana" w:hAnsi="Verdana" w:cs="Arial"/>
        </w:rPr>
        <w:sectPr w:rsidR="00B14238" w:rsidSect="000D3A9D">
          <w:headerReference w:type="default" r:id="rId3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62F44" w:rsidRPr="00C77E9D" w14:paraId="424C15F5" w14:textId="77777777" w:rsidTr="00BC4A45">
        <w:trPr>
          <w:trHeight w:val="1701"/>
        </w:trPr>
        <w:tc>
          <w:tcPr>
            <w:tcW w:w="2268" w:type="dxa"/>
            <w:shd w:val="clear" w:color="auto" w:fill="701B45"/>
          </w:tcPr>
          <w:p w14:paraId="19278B75" w14:textId="77777777" w:rsidR="00D62F44" w:rsidRPr="00C77E9D" w:rsidRDefault="00D62F44" w:rsidP="00BF0A58">
            <w:pPr>
              <w:pStyle w:val="Sectionnumber"/>
            </w:pPr>
            <w:r w:rsidRPr="00C77E9D">
              <w:lastRenderedPageBreak/>
              <w:br w:type="page"/>
            </w:r>
            <w:r w:rsidR="00AC3126">
              <w:t>1</w:t>
            </w:r>
          </w:p>
        </w:tc>
        <w:tc>
          <w:tcPr>
            <w:tcW w:w="7825" w:type="dxa"/>
            <w:shd w:val="clear" w:color="auto" w:fill="701B45"/>
          </w:tcPr>
          <w:p w14:paraId="1D1DC95E" w14:textId="77777777" w:rsidR="00D62F44" w:rsidRPr="00BC4A45" w:rsidRDefault="00D62F44" w:rsidP="00BF0A58">
            <w:pPr>
              <w:pStyle w:val="Sectionheading"/>
              <w:rPr>
                <w:rFonts w:ascii="Verdana" w:hAnsi="Verdana"/>
                <w:sz w:val="28"/>
                <w:szCs w:val="28"/>
              </w:rPr>
            </w:pPr>
            <w:r w:rsidRPr="00BC4A45">
              <w:rPr>
                <w:rFonts w:ascii="Verdana" w:hAnsi="Verdana"/>
                <w:sz w:val="28"/>
                <w:szCs w:val="28"/>
              </w:rPr>
              <w:t xml:space="preserve">General </w:t>
            </w:r>
            <w:r w:rsidR="00F14DD9">
              <w:rPr>
                <w:rFonts w:ascii="Verdana" w:hAnsi="Verdana"/>
                <w:sz w:val="28"/>
                <w:szCs w:val="28"/>
              </w:rPr>
              <w:t>i</w:t>
            </w:r>
            <w:r w:rsidRPr="00BC4A45">
              <w:rPr>
                <w:rFonts w:ascii="Verdana" w:hAnsi="Verdana"/>
                <w:sz w:val="28"/>
                <w:szCs w:val="28"/>
              </w:rPr>
              <w:t>nformation</w:t>
            </w:r>
          </w:p>
          <w:p w14:paraId="1AC2E807" w14:textId="77777777" w:rsidR="00D62F44" w:rsidRPr="008C0EEE" w:rsidRDefault="008C0EEE" w:rsidP="008C0EEE">
            <w:pPr>
              <w:rPr>
                <w:rFonts w:ascii="Verdana" w:hAnsi="Verdana" w:cs="Arial"/>
                <w:sz w:val="18"/>
                <w:szCs w:val="18"/>
              </w:rPr>
            </w:pPr>
            <w:r w:rsidRPr="008C0EEE">
              <w:rPr>
                <w:rFonts w:ascii="Verdana" w:hAnsi="Verdana" w:cs="Arial"/>
                <w:sz w:val="18"/>
                <w:szCs w:val="18"/>
              </w:rPr>
              <w:t>Please note that Article 7 of the RTS specifies that the information subject to the RTS should refer to both the head office of the firm and its branches and tied agents, in respect of Article 1.</w:t>
            </w:r>
          </w:p>
        </w:tc>
      </w:tr>
    </w:tbl>
    <w:p w14:paraId="7BF3216E" w14:textId="77777777" w:rsidR="008D0CB9" w:rsidRDefault="008D0CB9" w:rsidP="00E62E77">
      <w:pPr>
        <w:pStyle w:val="Question"/>
        <w:keepNext/>
        <w:rPr>
          <w:rFonts w:ascii="Verdana" w:hAnsi="Verdana"/>
          <w:b/>
        </w:rPr>
      </w:pPr>
    </w:p>
    <w:p w14:paraId="39567977" w14:textId="77777777" w:rsidR="00BF6D47" w:rsidRDefault="00BF6D47" w:rsidP="00BF6D47">
      <w:pPr>
        <w:pStyle w:val="Questionnote"/>
        <w:rPr>
          <w:rFonts w:ascii="Verdana" w:hAnsi="Verdana"/>
          <w:szCs w:val="18"/>
        </w:rPr>
      </w:pPr>
      <w:r>
        <w:rPr>
          <w:rFonts w:ascii="Verdana" w:hAnsi="Verdana"/>
        </w:rPr>
        <w:t xml:space="preserve">Please note some of the information in Article 1 of the RTS is collected through the Variation of Permission form on Connect. </w:t>
      </w:r>
    </w:p>
    <w:p w14:paraId="457E917D" w14:textId="77777777" w:rsidR="008D0CB9" w:rsidRDefault="00C96691" w:rsidP="00C96691">
      <w:pPr>
        <w:pStyle w:val="Question"/>
        <w:keepNext/>
        <w:rPr>
          <w:rFonts w:ascii="Verdana" w:hAnsi="Verdana"/>
          <w:b/>
        </w:rPr>
      </w:pPr>
      <w:r>
        <w:rPr>
          <w:rFonts w:ascii="Verdana" w:hAnsi="Verdana"/>
          <w:b/>
        </w:rPr>
        <w:tab/>
        <w:t>1.1</w:t>
      </w:r>
      <w:r>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23A03849" w14:textId="77777777" w:rsidR="00BF6D47" w:rsidRDefault="00BF6D47" w:rsidP="00BF6D47">
      <w:pPr>
        <w:pStyle w:val="Questionnote"/>
        <w:rPr>
          <w:rFonts w:ascii="Verdana" w:hAnsi="Verdana"/>
          <w:szCs w:val="18"/>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p>
    <w:p w14:paraId="549C141F" w14:textId="77777777" w:rsidR="00E62E77" w:rsidRPr="00D62F44" w:rsidRDefault="00E62E77" w:rsidP="00E62E77">
      <w:pPr>
        <w:pStyle w:val="Question"/>
        <w:keepNext/>
        <w:rPr>
          <w:rFonts w:ascii="Verdana" w:hAnsi="Verdana"/>
          <w:b/>
        </w:rPr>
      </w:pPr>
      <w:r w:rsidRPr="00D62F44">
        <w:rPr>
          <w:rFonts w:ascii="Verdana" w:hAnsi="Verdana"/>
          <w:b/>
        </w:rPr>
        <w:tab/>
        <w:t>1.</w:t>
      </w:r>
      <w:r w:rsidR="00946C81">
        <w:rPr>
          <w:rFonts w:ascii="Verdana" w:hAnsi="Verdana"/>
          <w:b/>
        </w:rPr>
        <w:t>2</w:t>
      </w:r>
      <w:r w:rsidRPr="00D62F44">
        <w:rPr>
          <w:rFonts w:ascii="Verdana" w:hAnsi="Verdana"/>
          <w:b/>
        </w:rPr>
        <w:tab/>
        <w:t>Principal place of business of applicant firm</w:t>
      </w:r>
    </w:p>
    <w:p w14:paraId="02BCCDAB" w14:textId="77777777" w:rsidR="001F00C0" w:rsidRPr="00F04FF7" w:rsidRDefault="001F00C0" w:rsidP="001F00C0">
      <w:pPr>
        <w:pStyle w:val="Questionnote"/>
        <w:rPr>
          <w:rFonts w:ascii="Verdana" w:hAnsi="Verdana"/>
        </w:rPr>
      </w:pPr>
      <w:r w:rsidRPr="00F04FF7">
        <w:rPr>
          <w:rFonts w:ascii="Verdana" w:hAnsi="Verdana"/>
        </w:rPr>
        <w:t>Once authorised, this address will appear on the firm's public entry on the Financial Services Register.</w:t>
      </w:r>
    </w:p>
    <w:p w14:paraId="202ADBE2" w14:textId="77777777" w:rsidR="001F00C0" w:rsidRPr="00F04FF7" w:rsidRDefault="001F00C0" w:rsidP="001F00C0">
      <w:pPr>
        <w:pStyle w:val="Questionnote"/>
        <w:rPr>
          <w:rFonts w:ascii="Verdana" w:hAnsi="Verdana"/>
        </w:rPr>
      </w:pPr>
      <w:r w:rsidRPr="00F04FF7">
        <w:rPr>
          <w:rFonts w:ascii="Verdana" w:hAnsi="Verdana"/>
        </w:rPr>
        <w:t xml:space="preserve">Please note that for this purpose the ‘principal place of business’ means the main place where work is performed or business is carried on. This information is important for consumer interest purposes and also ensures the accessibility of the firm. </w:t>
      </w:r>
    </w:p>
    <w:p w14:paraId="274240E0" w14:textId="77777777" w:rsidR="00E62E77" w:rsidRDefault="00E62E77" w:rsidP="00E62E77">
      <w:pPr>
        <w:pStyle w:val="Question"/>
        <w:keepNext/>
        <w:spacing w:after="20"/>
        <w:rPr>
          <w:rFonts w:ascii="Verdana" w:hAnsi="Verdana"/>
          <w:b/>
        </w:rPr>
      </w:pPr>
      <w:r w:rsidRPr="00D62F44">
        <w:rPr>
          <w:rFonts w:ascii="Verdana" w:hAnsi="Verdana"/>
          <w:b/>
        </w:rPr>
        <w:tab/>
        <w:t>1.</w:t>
      </w:r>
      <w:r w:rsidR="00946C81">
        <w:rPr>
          <w:rFonts w:ascii="Verdana" w:hAnsi="Verdana"/>
          <w:b/>
        </w:rPr>
        <w:t>3</w:t>
      </w:r>
      <w:r w:rsidRPr="00D62F44">
        <w:rPr>
          <w:rFonts w:ascii="Verdana" w:hAnsi="Verdana"/>
          <w:b/>
        </w:rPr>
        <w:tab/>
        <w:t>Does the applicant firm have a head office?</w:t>
      </w:r>
    </w:p>
    <w:p w14:paraId="33BF9EB4" w14:textId="77777777" w:rsidR="00CA0984" w:rsidRPr="00F04FF7" w:rsidRDefault="00CA0984" w:rsidP="00CA0984">
      <w:pPr>
        <w:pStyle w:val="Questionnote"/>
        <w:rPr>
          <w:rFonts w:ascii="Verdana" w:hAnsi="Verdana"/>
        </w:rPr>
      </w:pPr>
      <w:r w:rsidRPr="00F04FF7">
        <w:rPr>
          <w:rFonts w:ascii="Verdana" w:hAnsi="Verdana"/>
        </w:rPr>
        <w:t xml:space="preserve">This address must be in the UK.  See Article 1(a) of the RTS. </w:t>
      </w:r>
    </w:p>
    <w:p w14:paraId="59382440" w14:textId="77777777" w:rsidR="00E62E77" w:rsidRDefault="00E62E77" w:rsidP="00E62E77">
      <w:pPr>
        <w:pStyle w:val="Question"/>
        <w:keepNext/>
        <w:spacing w:after="20"/>
        <w:rPr>
          <w:rFonts w:ascii="Verdana" w:hAnsi="Verdana"/>
          <w:b/>
        </w:rPr>
      </w:pPr>
      <w:r w:rsidRPr="00D62F44">
        <w:rPr>
          <w:rFonts w:ascii="Verdana" w:hAnsi="Verdana"/>
          <w:b/>
        </w:rPr>
        <w:tab/>
        <w:t>1.</w:t>
      </w:r>
      <w:r w:rsidR="00946C81">
        <w:rPr>
          <w:rFonts w:ascii="Verdana" w:hAnsi="Verdana"/>
          <w:b/>
        </w:rPr>
        <w:t>4</w:t>
      </w:r>
      <w:r w:rsidRPr="00D62F44">
        <w:rPr>
          <w:rFonts w:ascii="Verdana" w:hAnsi="Verdana"/>
          <w:b/>
        </w:rPr>
        <w:tab/>
        <w:t>Is the applicant firm an incorporated company?</w:t>
      </w:r>
    </w:p>
    <w:p w14:paraId="59D38251" w14:textId="77777777" w:rsidR="00CA0984" w:rsidRPr="00F04FF7" w:rsidRDefault="00CA0984" w:rsidP="00CA0984">
      <w:pPr>
        <w:pStyle w:val="Questionnote"/>
        <w:rPr>
          <w:rFonts w:ascii="Verdana" w:hAnsi="Verdana"/>
        </w:rPr>
      </w:pPr>
      <w:r w:rsidRPr="00F04FF7">
        <w:rPr>
          <w:rFonts w:ascii="Verdana" w:hAnsi="Verdana"/>
        </w:rPr>
        <w:t>If the applicant firm is a Limited Liability Partnership then you should answer yes to this question.</w:t>
      </w:r>
    </w:p>
    <w:p w14:paraId="223B39D1" w14:textId="77777777" w:rsidR="00CA0984" w:rsidRPr="00F04FF7" w:rsidRDefault="00CA0984" w:rsidP="00CA0984">
      <w:pPr>
        <w:pStyle w:val="Questionnote"/>
        <w:rPr>
          <w:rFonts w:ascii="Verdana" w:hAnsi="Verdana"/>
        </w:rPr>
      </w:pPr>
      <w:r w:rsidRPr="00F04FF7">
        <w:rPr>
          <w:rFonts w:ascii="Verdana" w:hAnsi="Verdana"/>
        </w:rPr>
        <w:t xml:space="preserve">This address must be in the UK unless the applicant firm is a branch of an overseas company.  </w:t>
      </w:r>
    </w:p>
    <w:p w14:paraId="5525B8FA" w14:textId="77777777" w:rsidR="00E62E77" w:rsidRDefault="00BE108B" w:rsidP="00E62E77">
      <w:pPr>
        <w:pStyle w:val="Question"/>
        <w:keepNext/>
        <w:rPr>
          <w:rFonts w:ascii="Verdana" w:hAnsi="Verdana"/>
          <w:b/>
        </w:rPr>
      </w:pPr>
      <w:r w:rsidRPr="00D62F44">
        <w:rPr>
          <w:rFonts w:ascii="Verdana" w:hAnsi="Verdana"/>
          <w:b/>
        </w:rPr>
        <w:tab/>
      </w:r>
      <w:r w:rsidR="008D0CB9">
        <w:rPr>
          <w:rFonts w:ascii="Verdana" w:hAnsi="Verdana"/>
          <w:b/>
        </w:rPr>
        <w:t>1.5</w:t>
      </w:r>
      <w:r w:rsidR="00E62E77" w:rsidRPr="00D62F44">
        <w:rPr>
          <w:rFonts w:ascii="Verdana" w:hAnsi="Verdana"/>
          <w:b/>
        </w:rPr>
        <w:tab/>
        <w:t>Please attach the following:</w:t>
      </w:r>
    </w:p>
    <w:p w14:paraId="2336358D" w14:textId="77777777" w:rsidR="00286C17" w:rsidRPr="008D0CB9" w:rsidRDefault="00286C17" w:rsidP="007963FD">
      <w:pPr>
        <w:pStyle w:val="Questionnote"/>
        <w:rPr>
          <w:rFonts w:ascii="Verdana" w:hAnsi="Verdana"/>
          <w:b/>
        </w:rPr>
      </w:pPr>
      <w:r w:rsidRPr="008D0CB9">
        <w:rPr>
          <w:rFonts w:ascii="Verdana" w:hAnsi="Verdana"/>
          <w:b/>
        </w:rPr>
        <w:t>Certificate of incorporation</w:t>
      </w:r>
    </w:p>
    <w:p w14:paraId="71B116D2" w14:textId="77777777" w:rsidR="00942255" w:rsidRPr="008D0CB9" w:rsidRDefault="00942255" w:rsidP="007963FD">
      <w:pPr>
        <w:pStyle w:val="Questionnote"/>
        <w:rPr>
          <w:rFonts w:ascii="Verdana" w:hAnsi="Verdana"/>
          <w:b/>
        </w:rPr>
      </w:pPr>
      <w:r w:rsidRPr="008D0CB9">
        <w:rPr>
          <w:rFonts w:ascii="Verdana" w:hAnsi="Verdana"/>
          <w:b/>
        </w:rPr>
        <w:t>Copy of Partnership agreement deeds</w:t>
      </w:r>
    </w:p>
    <w:p w14:paraId="31C563C3" w14:textId="77777777" w:rsidR="00942255" w:rsidRPr="008D0CB9" w:rsidRDefault="00942255" w:rsidP="007963FD">
      <w:pPr>
        <w:pStyle w:val="Questionnote"/>
        <w:rPr>
          <w:rFonts w:ascii="Verdana" w:hAnsi="Verdana"/>
          <w:b/>
        </w:rPr>
      </w:pPr>
      <w:r w:rsidRPr="008D0CB9">
        <w:rPr>
          <w:rFonts w:ascii="Verdana" w:hAnsi="Verdana"/>
          <w:b/>
        </w:rPr>
        <w:t>Copy of Limited Liability Partnership agreement deeds</w:t>
      </w:r>
    </w:p>
    <w:p w14:paraId="7C90F1D9" w14:textId="77777777" w:rsidR="00EC66D1" w:rsidRPr="00F04FF7" w:rsidRDefault="00EC66D1" w:rsidP="00EC66D1">
      <w:pPr>
        <w:pStyle w:val="Questionnote"/>
        <w:rPr>
          <w:rFonts w:ascii="Verdana" w:hAnsi="Verdana"/>
        </w:rPr>
      </w:pPr>
      <w:r w:rsidRPr="00F04FF7">
        <w:rPr>
          <w:rFonts w:ascii="Verdana" w:hAnsi="Verdana"/>
        </w:rPr>
        <w:t>See Article 1(c) of the RTS.  These should be attached where applicable.</w:t>
      </w:r>
    </w:p>
    <w:p w14:paraId="5F9B1302" w14:textId="77777777" w:rsidR="00EC66D1" w:rsidRPr="00F04FF7" w:rsidRDefault="00EC66D1" w:rsidP="00EC66D1">
      <w:pPr>
        <w:pStyle w:val="Questionnote"/>
        <w:rPr>
          <w:rFonts w:ascii="Verdana" w:hAnsi="Verdana"/>
        </w:rPr>
      </w:pPr>
      <w:r w:rsidRPr="00F04FF7">
        <w:rPr>
          <w:rFonts w:ascii="Verdana" w:hAnsi="Verdana"/>
        </w:rPr>
        <w:t>Please mark each copy 'this is a true copy of the original' and make sure it is signed and dated by the individual(s) who signs the application form.</w:t>
      </w:r>
    </w:p>
    <w:p w14:paraId="5B351342" w14:textId="77777777" w:rsidR="009E07E8" w:rsidRDefault="00CC05DE" w:rsidP="00D62F44">
      <w:pPr>
        <w:pStyle w:val="QuestionCharChar"/>
        <w:rPr>
          <w:rFonts w:ascii="Verdana" w:hAnsi="Verdana"/>
        </w:rPr>
      </w:pPr>
      <w:r>
        <w:rPr>
          <w:rFonts w:ascii="Verdana" w:hAnsi="Verdana"/>
        </w:rPr>
        <w:tab/>
        <w:t>1.</w:t>
      </w:r>
      <w:r w:rsidR="006A7D86">
        <w:rPr>
          <w:rFonts w:ascii="Verdana" w:hAnsi="Verdana"/>
        </w:rPr>
        <w:t>6</w:t>
      </w:r>
      <w:r w:rsidR="009E07E8" w:rsidRPr="00D62F44">
        <w:rPr>
          <w:rFonts w:ascii="Verdana" w:hAnsi="Verdana"/>
        </w:rPr>
        <w:tab/>
        <w:t>Does the applicant firm have a</w:t>
      </w:r>
      <w:r w:rsidR="00AB1930">
        <w:rPr>
          <w:rFonts w:ascii="Verdana" w:hAnsi="Verdana"/>
        </w:rPr>
        <w:t xml:space="preserve"> Legal Entity Identifier</w:t>
      </w:r>
      <w:r w:rsidR="009E07E8" w:rsidRPr="00D62F44">
        <w:rPr>
          <w:rFonts w:ascii="Verdana" w:hAnsi="Verdana"/>
        </w:rPr>
        <w:t xml:space="preserve"> </w:t>
      </w:r>
      <w:r w:rsidR="00AB1930">
        <w:rPr>
          <w:rFonts w:ascii="Verdana" w:hAnsi="Verdana"/>
        </w:rPr>
        <w:t>(</w:t>
      </w:r>
      <w:r w:rsidR="009E07E8" w:rsidRPr="00D62F44">
        <w:rPr>
          <w:rFonts w:ascii="Verdana" w:hAnsi="Verdana"/>
        </w:rPr>
        <w:t>LEI</w:t>
      </w:r>
      <w:r w:rsidR="00AB1930">
        <w:rPr>
          <w:rFonts w:ascii="Verdana" w:hAnsi="Verdana"/>
        </w:rPr>
        <w:t>)</w:t>
      </w:r>
      <w:r w:rsidR="009E07E8" w:rsidRPr="00D62F44">
        <w:rPr>
          <w:rFonts w:ascii="Verdana" w:hAnsi="Verdana"/>
        </w:rPr>
        <w:t xml:space="preserve"> code?</w:t>
      </w:r>
    </w:p>
    <w:p w14:paraId="1E30BB85" w14:textId="77777777" w:rsidR="00FE2591" w:rsidRPr="00FD562C" w:rsidRDefault="00FE2591" w:rsidP="00FE2591">
      <w:pPr>
        <w:pStyle w:val="Questionnote"/>
        <w:rPr>
          <w:rFonts w:ascii="Verdana" w:hAnsi="Verdana" w:cs="Arial"/>
          <w:color w:val="000000"/>
          <w:lang w:val="en"/>
        </w:rPr>
      </w:pPr>
      <w:r w:rsidRPr="00FD562C">
        <w:rPr>
          <w:rFonts w:ascii="Verdana" w:hAnsi="Verdana" w:cs="Arial"/>
          <w:color w:val="000000"/>
          <w:lang w:val="en"/>
        </w:rPr>
        <w:t>A Legal Entity Identifier (LEI) is a 20 character unique entity reference code. MiFID investment firms subject to transaction reporting obligations will require a LEI when executing a transaction, and firms trading as a client of a MiFID investment firm will also generally require a LEI. The LEI initiative is designed to create a global reference data standard that uniquely identifies every legal entity or structure across jurisdictions.</w:t>
      </w:r>
    </w:p>
    <w:p w14:paraId="4E96B069" w14:textId="68969748" w:rsidR="00FE2591" w:rsidRPr="00FD562C" w:rsidRDefault="00FE2591" w:rsidP="00FE2591">
      <w:pPr>
        <w:pStyle w:val="Questionnote"/>
        <w:rPr>
          <w:rFonts w:ascii="Verdana" w:hAnsi="Verdana" w:cs="Arial"/>
          <w:color w:val="000000"/>
          <w:lang w:val="en"/>
        </w:rPr>
      </w:pPr>
      <w:r w:rsidRPr="00722E86">
        <w:rPr>
          <w:rFonts w:ascii="Verdana" w:hAnsi="Verdana" w:cs="Arial"/>
          <w:color w:val="000000"/>
          <w:lang w:val="en"/>
        </w:rPr>
        <w:t xml:space="preserve">. </w:t>
      </w:r>
    </w:p>
    <w:p w14:paraId="12D4DC3F" w14:textId="77777777" w:rsidR="00041156" w:rsidRPr="00FD562C" w:rsidRDefault="00041156" w:rsidP="00041156">
      <w:pPr>
        <w:pStyle w:val="Questionnote"/>
        <w:rPr>
          <w:rFonts w:ascii="Verdana" w:hAnsi="Verdana" w:cs="Arial"/>
          <w:color w:val="000000"/>
          <w:lang w:val="en"/>
        </w:rPr>
      </w:pPr>
      <w:r>
        <w:rPr>
          <w:rFonts w:ascii="Verdana" w:hAnsi="Verdana" w:cs="Arial"/>
          <w:color w:val="000000"/>
          <w:lang w:val="en"/>
        </w:rPr>
        <w:lastRenderedPageBreak/>
        <w:t xml:space="preserve">This information is published on the FCA’s investment firms register. </w:t>
      </w:r>
      <w:r w:rsidRPr="00FD562C">
        <w:rPr>
          <w:rFonts w:ascii="Verdana" w:hAnsi="Verdana" w:cs="Arial"/>
          <w:color w:val="000000"/>
          <w:lang w:val="en"/>
        </w:rPr>
        <w:t>Note: We expect firms applying to undertake the following activities to have an LEI code prior to an application being approved by us:</w:t>
      </w:r>
    </w:p>
    <w:p w14:paraId="7979A91E" w14:textId="77777777" w:rsidR="00FE2591" w:rsidRPr="00FD562C" w:rsidRDefault="00FE2591" w:rsidP="00FE2591">
      <w:pPr>
        <w:pStyle w:val="Questionnote"/>
        <w:numPr>
          <w:ilvl w:val="0"/>
          <w:numId w:val="36"/>
        </w:numPr>
        <w:rPr>
          <w:rFonts w:ascii="Verdana" w:hAnsi="Verdana" w:cs="Arial"/>
          <w:color w:val="000000"/>
          <w:lang w:val="en"/>
        </w:rPr>
      </w:pPr>
      <w:r w:rsidRPr="00FD562C">
        <w:rPr>
          <w:rFonts w:ascii="Verdana" w:hAnsi="Verdana" w:cs="Arial"/>
          <w:color w:val="000000"/>
          <w:lang w:val="en"/>
        </w:rPr>
        <w:t>A1 Reception and transmission of orders in relation to one or more financial instruments</w:t>
      </w:r>
    </w:p>
    <w:p w14:paraId="4B59DD22" w14:textId="77777777" w:rsidR="00FE2591" w:rsidRPr="00FD562C" w:rsidRDefault="00FE2591" w:rsidP="00FE2591">
      <w:pPr>
        <w:pStyle w:val="Questionnote"/>
        <w:numPr>
          <w:ilvl w:val="0"/>
          <w:numId w:val="36"/>
        </w:numPr>
        <w:rPr>
          <w:rFonts w:ascii="Verdana" w:hAnsi="Verdana" w:cs="Arial"/>
          <w:color w:val="000000"/>
          <w:lang w:val="en"/>
        </w:rPr>
      </w:pPr>
      <w:r w:rsidRPr="00FD562C">
        <w:rPr>
          <w:rFonts w:ascii="Verdana" w:hAnsi="Verdana" w:cs="Arial"/>
          <w:color w:val="000000"/>
          <w:lang w:val="en"/>
        </w:rPr>
        <w:t>A2 Execution of orders on behalf of clients</w:t>
      </w:r>
    </w:p>
    <w:p w14:paraId="5185374B" w14:textId="77777777" w:rsidR="00FE2591" w:rsidRPr="00FD562C" w:rsidRDefault="00FE2591" w:rsidP="00FE2591">
      <w:pPr>
        <w:pStyle w:val="Questionnote"/>
        <w:numPr>
          <w:ilvl w:val="0"/>
          <w:numId w:val="36"/>
        </w:numPr>
        <w:rPr>
          <w:rFonts w:ascii="Verdana" w:hAnsi="Verdana" w:cs="Arial"/>
          <w:color w:val="000000"/>
          <w:lang w:val="en"/>
        </w:rPr>
      </w:pPr>
      <w:r w:rsidRPr="00FD562C">
        <w:rPr>
          <w:rFonts w:ascii="Verdana" w:hAnsi="Verdana" w:cs="Arial"/>
          <w:color w:val="000000"/>
          <w:lang w:val="en"/>
        </w:rPr>
        <w:t>A3 Dealing on own account</w:t>
      </w:r>
    </w:p>
    <w:p w14:paraId="7EA71F32" w14:textId="77777777" w:rsidR="00FE2591" w:rsidRPr="00FD562C" w:rsidRDefault="00FE2591" w:rsidP="00FE2591">
      <w:pPr>
        <w:pStyle w:val="Questionnote"/>
        <w:numPr>
          <w:ilvl w:val="0"/>
          <w:numId w:val="36"/>
        </w:numPr>
        <w:rPr>
          <w:rFonts w:ascii="Verdana" w:hAnsi="Verdana" w:cs="Arial"/>
          <w:color w:val="000000"/>
          <w:lang w:val="en"/>
        </w:rPr>
      </w:pPr>
      <w:r w:rsidRPr="00FD562C">
        <w:rPr>
          <w:rFonts w:ascii="Verdana" w:hAnsi="Verdana" w:cs="Arial"/>
          <w:color w:val="000000"/>
          <w:lang w:val="en"/>
        </w:rPr>
        <w:t>A8 Operation of an MTF</w:t>
      </w:r>
    </w:p>
    <w:p w14:paraId="6C64B108" w14:textId="77777777" w:rsidR="00FE2591" w:rsidRPr="00FD562C" w:rsidRDefault="00FE2591" w:rsidP="00FE2591">
      <w:pPr>
        <w:pStyle w:val="Questionnote"/>
        <w:numPr>
          <w:ilvl w:val="0"/>
          <w:numId w:val="36"/>
        </w:numPr>
        <w:rPr>
          <w:rFonts w:ascii="Verdana" w:hAnsi="Verdana" w:cs="Arial"/>
          <w:color w:val="000000"/>
          <w:lang w:val="en"/>
        </w:rPr>
      </w:pPr>
      <w:r w:rsidRPr="00FD562C">
        <w:rPr>
          <w:rFonts w:ascii="Verdana" w:hAnsi="Verdana" w:cs="Arial"/>
          <w:color w:val="000000"/>
          <w:lang w:val="en"/>
        </w:rPr>
        <w:t>A9 Operation of an OTF</w:t>
      </w:r>
    </w:p>
    <w:p w14:paraId="6DE86116" w14:textId="77777777" w:rsidR="001C5D86" w:rsidRPr="001B062B" w:rsidRDefault="001C5D86" w:rsidP="001C5D86">
      <w:pPr>
        <w:pStyle w:val="Qsheading1"/>
        <w:rPr>
          <w:rFonts w:ascii="Verdana" w:hAnsi="Verdana"/>
        </w:rPr>
      </w:pPr>
      <w:r w:rsidRPr="001B062B">
        <w:rPr>
          <w:rFonts w:ascii="Verdana" w:hAnsi="Verdana"/>
        </w:rPr>
        <w:t>Branches</w:t>
      </w:r>
    </w:p>
    <w:p w14:paraId="06E17977" w14:textId="77777777" w:rsidR="00E62E77" w:rsidRDefault="006A7D86" w:rsidP="00E62E77">
      <w:pPr>
        <w:pStyle w:val="QuestionCharChar"/>
        <w:rPr>
          <w:rFonts w:ascii="Verdana" w:hAnsi="Verdana"/>
        </w:rPr>
      </w:pPr>
      <w:r>
        <w:rPr>
          <w:rFonts w:ascii="Verdana" w:hAnsi="Verdana"/>
        </w:rPr>
        <w:tab/>
        <w:t>1.7</w:t>
      </w:r>
      <w:r w:rsidR="00E62E77" w:rsidRPr="00D62F44">
        <w:rPr>
          <w:rFonts w:ascii="Verdana" w:hAnsi="Verdana"/>
        </w:rPr>
        <w:tab/>
        <w:t xml:space="preserve">Will the applicant firm have any branches in the UK that intend </w:t>
      </w:r>
      <w:r w:rsidR="009914D8">
        <w:rPr>
          <w:rFonts w:ascii="Verdana" w:hAnsi="Verdana"/>
        </w:rPr>
        <w:t xml:space="preserve">to </w:t>
      </w:r>
      <w:r w:rsidR="00E62E77" w:rsidRPr="00D62F44">
        <w:rPr>
          <w:rFonts w:ascii="Verdana" w:hAnsi="Verdana"/>
        </w:rPr>
        <w:t>conduct regulated activities?</w:t>
      </w:r>
    </w:p>
    <w:p w14:paraId="12FD7013" w14:textId="77777777" w:rsidR="00EC66D1" w:rsidRPr="00F04FF7" w:rsidRDefault="00EC66D1" w:rsidP="00EC66D1">
      <w:pPr>
        <w:pStyle w:val="QuestionnoteChar1CharChar1Char"/>
        <w:spacing w:after="0" w:line="240" w:lineRule="auto"/>
        <w:rPr>
          <w:rFonts w:ascii="Verdana" w:hAnsi="Verdana"/>
        </w:rPr>
      </w:pPr>
      <w:r w:rsidRPr="00EC66D1">
        <w:rPr>
          <w:rFonts w:ascii="Verdana" w:hAnsi="Verdana"/>
        </w:rPr>
        <w:t>If the applicant firm intends to have branches you should refer to both the head office and the branches in respect of the information required under Articles 1 and 6 of the RTS. See Article 1(a)(i) and Article 7 of the RTS.</w:t>
      </w:r>
      <w:r w:rsidRPr="00F04FF7">
        <w:rPr>
          <w:rFonts w:ascii="Verdana" w:hAnsi="Verdana"/>
        </w:rPr>
        <w:t xml:space="preserve">  </w:t>
      </w:r>
    </w:p>
    <w:p w14:paraId="51A698E3" w14:textId="71937772" w:rsidR="0032137A" w:rsidRDefault="006A7D86" w:rsidP="0032137A">
      <w:pPr>
        <w:pStyle w:val="QuestionChar"/>
        <w:rPr>
          <w:rFonts w:ascii="Verdana" w:hAnsi="Verdana"/>
          <w:b/>
          <w:bCs/>
        </w:rPr>
      </w:pPr>
      <w:r w:rsidRPr="37C17B72">
        <w:rPr>
          <w:rFonts w:ascii="Verdana" w:hAnsi="Verdana"/>
          <w:b/>
          <w:bCs/>
        </w:rPr>
        <w:t>1.8</w:t>
      </w:r>
      <w:r>
        <w:tab/>
      </w:r>
      <w:r>
        <w:tab/>
      </w:r>
      <w:r w:rsidR="0032137A" w:rsidRPr="37C17B72">
        <w:rPr>
          <w:rFonts w:ascii="Verdana" w:hAnsi="Verdana"/>
          <w:b/>
          <w:bCs/>
        </w:rPr>
        <w:t xml:space="preserve">You must complete the following table to </w:t>
      </w:r>
      <w:r w:rsidR="009914D8" w:rsidRPr="37C17B72">
        <w:rPr>
          <w:rFonts w:ascii="Verdana" w:hAnsi="Verdana"/>
          <w:b/>
          <w:bCs/>
        </w:rPr>
        <w:t xml:space="preserve">supply </w:t>
      </w:r>
      <w:r w:rsidR="0032137A" w:rsidRPr="37C17B72">
        <w:rPr>
          <w:rFonts w:ascii="Verdana" w:hAnsi="Verdana"/>
          <w:b/>
          <w:bCs/>
        </w:rPr>
        <w:t xml:space="preserve">a list of MiFID </w:t>
      </w:r>
      <w:r w:rsidR="00AB7432" w:rsidRPr="37C17B72">
        <w:rPr>
          <w:rFonts w:ascii="Verdana" w:hAnsi="Verdana"/>
          <w:b/>
          <w:bCs/>
        </w:rPr>
        <w:t xml:space="preserve">investment </w:t>
      </w:r>
      <w:r w:rsidR="0032137A" w:rsidRPr="37C17B72">
        <w:rPr>
          <w:rFonts w:ascii="Verdana" w:hAnsi="Verdana"/>
          <w:b/>
          <w:bCs/>
        </w:rPr>
        <w:t>services</w:t>
      </w:r>
      <w:r w:rsidR="00AB7432" w:rsidRPr="37C17B72">
        <w:rPr>
          <w:rFonts w:ascii="Verdana" w:hAnsi="Verdana"/>
          <w:b/>
          <w:bCs/>
        </w:rPr>
        <w:t xml:space="preserve"> and activities</w:t>
      </w:r>
      <w:r w:rsidR="0032137A" w:rsidRPr="37C17B72">
        <w:rPr>
          <w:rFonts w:ascii="Verdana" w:hAnsi="Verdana"/>
          <w:b/>
          <w:bCs/>
        </w:rPr>
        <w:t xml:space="preserve"> and financial instruments the applicant firm </w:t>
      </w:r>
      <w:r w:rsidR="009914D8" w:rsidRPr="37C17B72">
        <w:rPr>
          <w:rFonts w:ascii="Verdana" w:hAnsi="Verdana"/>
          <w:b/>
          <w:bCs/>
        </w:rPr>
        <w:t xml:space="preserve">intends to </w:t>
      </w:r>
      <w:r w:rsidR="0032137A" w:rsidRPr="37C17B72">
        <w:rPr>
          <w:rFonts w:ascii="Verdana" w:hAnsi="Verdana"/>
          <w:b/>
          <w:bCs/>
        </w:rPr>
        <w:t>provid</w:t>
      </w:r>
      <w:r w:rsidR="009914D8" w:rsidRPr="37C17B72">
        <w:rPr>
          <w:rFonts w:ascii="Verdana" w:hAnsi="Verdana"/>
          <w:b/>
          <w:bCs/>
        </w:rPr>
        <w:t>e</w:t>
      </w:r>
      <w:r w:rsidR="0032137A" w:rsidRPr="37C17B72">
        <w:rPr>
          <w:rFonts w:ascii="Verdana" w:hAnsi="Verdana"/>
          <w:b/>
          <w:bCs/>
        </w:rPr>
        <w:t>.</w:t>
      </w:r>
    </w:p>
    <w:p w14:paraId="7F44133A" w14:textId="77777777" w:rsidR="000F5616" w:rsidRPr="00F04FF7" w:rsidRDefault="000F5616" w:rsidP="000F5616">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This information is required under Article 1(b) of the RTS.</w:t>
      </w:r>
    </w:p>
    <w:p w14:paraId="07ACB0AD" w14:textId="77777777" w:rsidR="000F5616" w:rsidRPr="00F04FF7" w:rsidRDefault="000F5616" w:rsidP="000F5616">
      <w:pPr>
        <w:spacing w:before="0" w:line="240" w:lineRule="auto"/>
        <w:ind w:right="731"/>
        <w:rPr>
          <w:rFonts w:ascii="Verdana" w:hAnsi="Verdana"/>
          <w:snapToGrid w:val="0"/>
          <w:sz w:val="18"/>
          <w:szCs w:val="18"/>
          <w:lang w:eastAsia="en-US"/>
        </w:rPr>
      </w:pPr>
    </w:p>
    <w:p w14:paraId="0702A2C2"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MiFID authorisation</w:t>
      </w:r>
    </w:p>
    <w:p w14:paraId="0B2AB203" w14:textId="74486A89" w:rsidR="000F5616" w:rsidRPr="009B7751" w:rsidRDefault="000F5616" w:rsidP="000F5616">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 xml:space="preserve">In addition to specifying the FSMA regulated activities for which it is seeking permission, </w:t>
      </w:r>
      <w:r w:rsidR="00D82F33">
        <w:rPr>
          <w:rFonts w:ascii="Verdana" w:hAnsi="Verdana"/>
          <w:snapToGrid w:val="0"/>
          <w:sz w:val="18"/>
          <w:szCs w:val="18"/>
          <w:lang w:eastAsia="en-US"/>
        </w:rPr>
        <w:t xml:space="preserve">a </w:t>
      </w:r>
      <w:r w:rsidR="000F687F">
        <w:rPr>
          <w:rFonts w:ascii="Verdana" w:hAnsi="Verdana"/>
          <w:snapToGrid w:val="0"/>
          <w:sz w:val="18"/>
          <w:szCs w:val="18"/>
          <w:lang w:eastAsia="en-US"/>
        </w:rPr>
        <w:t>firm</w:t>
      </w:r>
      <w:r w:rsidRPr="009B7751">
        <w:rPr>
          <w:rFonts w:ascii="Verdana" w:hAnsi="Verdana"/>
          <w:snapToGrid w:val="0"/>
          <w:sz w:val="18"/>
          <w:szCs w:val="18"/>
          <w:lang w:eastAsia="en-US"/>
        </w:rPr>
        <w:t xml:space="preserve"> must also specify the MiFID investment services and activities it wishes to carry on</w:t>
      </w:r>
      <w:r w:rsidR="009E4A0F">
        <w:rPr>
          <w:rFonts w:ascii="Verdana" w:hAnsi="Verdana"/>
          <w:snapToGrid w:val="0"/>
          <w:sz w:val="18"/>
          <w:szCs w:val="18"/>
          <w:lang w:eastAsia="en-US"/>
        </w:rPr>
        <w:t>.</w:t>
      </w:r>
      <w:r w:rsidRPr="009B7751">
        <w:rPr>
          <w:rFonts w:ascii="Verdana" w:hAnsi="Verdana"/>
          <w:snapToGrid w:val="0"/>
          <w:sz w:val="18"/>
          <w:szCs w:val="18"/>
          <w:lang w:eastAsia="en-US"/>
        </w:rPr>
        <w:t xml:space="preserve"> A person seeking authorisation under MiFID is required to provide this information under Article 1(b) of the ITS.  We apply the same requirement to persons applying to be Article 3 exempt firms because we must apply at least analogous requirements to them (see above).  </w:t>
      </w:r>
    </w:p>
    <w:p w14:paraId="7FFBE624" w14:textId="77777777" w:rsidR="000F5616" w:rsidRPr="009B7751" w:rsidRDefault="000F5616" w:rsidP="000F5616">
      <w:pPr>
        <w:spacing w:before="0" w:line="240" w:lineRule="auto"/>
        <w:ind w:right="731"/>
        <w:jc w:val="both"/>
        <w:rPr>
          <w:rFonts w:ascii="Verdana" w:hAnsi="Verdana"/>
          <w:snapToGrid w:val="0"/>
          <w:sz w:val="18"/>
          <w:szCs w:val="18"/>
          <w:lang w:eastAsia="en-US"/>
        </w:rPr>
      </w:pPr>
    </w:p>
    <w:p w14:paraId="7DB8F719" w14:textId="77777777" w:rsidR="000F5616" w:rsidRPr="009B7751" w:rsidRDefault="000F5616" w:rsidP="000F5616">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 xml:space="preserve">However, the Part 4A permission will describe the permission in terms of the FSMA regulated activities the firm is authorised to perform only.  As such, the permission uses different terminology to that contained in MiFID.  When authorised we will also confirm to you the MiFID investment services and activities that map with your Part 4A permission. </w:t>
      </w:r>
    </w:p>
    <w:p w14:paraId="3BEC7C62" w14:textId="77777777" w:rsidR="000F5616" w:rsidRPr="009B7751" w:rsidRDefault="000F5616" w:rsidP="000F5616">
      <w:pPr>
        <w:spacing w:before="0" w:line="240" w:lineRule="auto"/>
        <w:ind w:right="731"/>
        <w:rPr>
          <w:rFonts w:ascii="Verdana" w:hAnsi="Verdana"/>
          <w:snapToGrid w:val="0"/>
          <w:sz w:val="18"/>
          <w:szCs w:val="18"/>
          <w:lang w:eastAsia="en-US"/>
        </w:rPr>
      </w:pPr>
    </w:p>
    <w:p w14:paraId="7A6C90A4" w14:textId="77777777" w:rsidR="000F5616" w:rsidRPr="009B7751" w:rsidRDefault="000F5616" w:rsidP="000F5616">
      <w:pPr>
        <w:spacing w:before="0" w:line="240" w:lineRule="auto"/>
        <w:ind w:right="731"/>
        <w:rPr>
          <w:rFonts w:ascii="Verdana" w:hAnsi="Verdana"/>
          <w:b/>
          <w:snapToGrid w:val="0"/>
          <w:sz w:val="18"/>
          <w:szCs w:val="18"/>
          <w:lang w:eastAsia="en-US"/>
        </w:rPr>
      </w:pPr>
      <w:r w:rsidRPr="009B7751">
        <w:rPr>
          <w:rFonts w:ascii="Verdana" w:hAnsi="Verdana"/>
          <w:snapToGrid w:val="0"/>
          <w:sz w:val="18"/>
          <w:szCs w:val="18"/>
          <w:lang w:eastAsia="en-US"/>
        </w:rPr>
        <w:t xml:space="preserve">When completing the table in Question </w:t>
      </w:r>
      <w:r>
        <w:rPr>
          <w:rFonts w:ascii="Verdana" w:hAnsi="Verdana"/>
          <w:snapToGrid w:val="0"/>
          <w:sz w:val="18"/>
          <w:szCs w:val="18"/>
          <w:lang w:eastAsia="en-US"/>
        </w:rPr>
        <w:t>1.8</w:t>
      </w:r>
      <w:r w:rsidRPr="009B7751">
        <w:rPr>
          <w:rFonts w:ascii="Verdana" w:hAnsi="Verdana"/>
          <w:snapToGrid w:val="0"/>
          <w:sz w:val="18"/>
          <w:szCs w:val="18"/>
          <w:lang w:eastAsia="en-US"/>
        </w:rPr>
        <w:t xml:space="preserve"> you should map your proposed Part 4A permissions to the corresponding MiFID investment services and activities using the mapping process below.</w:t>
      </w:r>
    </w:p>
    <w:p w14:paraId="31F5EA00" w14:textId="77777777" w:rsidR="000F5616" w:rsidRPr="009B7751" w:rsidRDefault="000F5616" w:rsidP="000F5616">
      <w:pPr>
        <w:pStyle w:val="Default"/>
      </w:pPr>
    </w:p>
    <w:p w14:paraId="421ED6BE" w14:textId="77777777" w:rsidR="000F5616" w:rsidRPr="00F04FF7" w:rsidRDefault="000F5616" w:rsidP="000F5616">
      <w:pPr>
        <w:spacing w:before="0" w:line="240" w:lineRule="auto"/>
        <w:ind w:right="731"/>
        <w:rPr>
          <w:rFonts w:ascii="Verdana" w:hAnsi="Verdana"/>
          <w:snapToGrid w:val="0"/>
          <w:sz w:val="18"/>
          <w:szCs w:val="18"/>
          <w:lang w:eastAsia="en-US"/>
        </w:rPr>
      </w:pPr>
      <w:r w:rsidRPr="009B7751">
        <w:rPr>
          <w:rFonts w:ascii="Verdana" w:hAnsi="Verdana"/>
          <w:snapToGrid w:val="0"/>
          <w:sz w:val="18"/>
          <w:szCs w:val="18"/>
          <w:lang w:eastAsia="en-US"/>
        </w:rPr>
        <w:t>The MiFID investments and activities (A1-9) listed below are those contained in Annex 1 Section A of MiFID. Terms shown in italics appear in the Glossary to the FCA’s Handbook.</w:t>
      </w:r>
      <w:r w:rsidRPr="00F04FF7">
        <w:rPr>
          <w:rFonts w:ascii="Verdana" w:hAnsi="Verdana"/>
          <w:snapToGrid w:val="0"/>
          <w:sz w:val="18"/>
          <w:szCs w:val="18"/>
          <w:lang w:eastAsia="en-US"/>
        </w:rPr>
        <w:t xml:space="preserve"> </w:t>
      </w:r>
    </w:p>
    <w:p w14:paraId="34212193" w14:textId="77777777" w:rsidR="000F5616" w:rsidRPr="00F04FF7" w:rsidRDefault="000F5616" w:rsidP="000F5616">
      <w:pPr>
        <w:spacing w:before="0" w:line="240" w:lineRule="auto"/>
        <w:ind w:right="731"/>
        <w:rPr>
          <w:rFonts w:ascii="Verdana" w:hAnsi="Verdana"/>
          <w:snapToGrid w:val="0"/>
          <w:sz w:val="18"/>
          <w:szCs w:val="18"/>
          <w:lang w:eastAsia="en-US"/>
        </w:rPr>
      </w:pPr>
    </w:p>
    <w:p w14:paraId="7611C31D"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 xml:space="preserve">Reception and transmission of orders in relation to one or more financial instruments [A1] </w:t>
      </w:r>
    </w:p>
    <w:p w14:paraId="22773103" w14:textId="3BB291A6" w:rsidR="000F5616" w:rsidRDefault="000F5616" w:rsidP="000F5616">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arranging (bringing about) deals in investments</w:t>
      </w:r>
      <w:r w:rsidRPr="009B7751">
        <w:rPr>
          <w:rFonts w:ascii="Verdana" w:hAnsi="Verdana"/>
          <w:iCs/>
          <w:sz w:val="18"/>
          <w:szCs w:val="18"/>
        </w:rPr>
        <w:t>’</w:t>
      </w:r>
      <w:r w:rsidRPr="00F04FF7">
        <w:rPr>
          <w:rFonts w:ascii="Verdana" w:hAnsi="Verdana"/>
          <w:i/>
          <w:iCs/>
          <w:sz w:val="18"/>
          <w:szCs w:val="18"/>
        </w:rPr>
        <w:t xml:space="preserve"> </w:t>
      </w:r>
      <w:r w:rsidRPr="00F04FF7">
        <w:rPr>
          <w:rFonts w:ascii="Verdana" w:hAnsi="Verdana"/>
          <w:sz w:val="18"/>
          <w:szCs w:val="18"/>
        </w:rPr>
        <w:t xml:space="preserve">permission in relation to one or more of the FCA </w:t>
      </w:r>
      <w:r w:rsidRPr="00F04FF7">
        <w:rPr>
          <w:rFonts w:ascii="Verdana" w:hAnsi="Verdana"/>
          <w:i/>
          <w:iCs/>
          <w:sz w:val="18"/>
          <w:szCs w:val="18"/>
        </w:rPr>
        <w:t xml:space="preserve">investment </w:t>
      </w:r>
      <w:r w:rsidRPr="00F04FF7">
        <w:rPr>
          <w:rFonts w:ascii="Verdana" w:hAnsi="Verdana"/>
          <w:sz w:val="18"/>
          <w:szCs w:val="18"/>
        </w:rPr>
        <w:t>permission categories identified below:</w:t>
      </w:r>
    </w:p>
    <w:p w14:paraId="51A01522"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Share</w:t>
      </w:r>
    </w:p>
    <w:p w14:paraId="0557996A"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Debenture</w:t>
      </w:r>
    </w:p>
    <w:p w14:paraId="0CA525BE"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Alternative Debenture</w:t>
      </w:r>
    </w:p>
    <w:p w14:paraId="36A5A046"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Government and public security</w:t>
      </w:r>
    </w:p>
    <w:p w14:paraId="0B026464"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Warrant</w:t>
      </w:r>
    </w:p>
    <w:p w14:paraId="75D20453"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Certificate representing certain securities</w:t>
      </w:r>
    </w:p>
    <w:p w14:paraId="14FCE69B"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Unit</w:t>
      </w:r>
    </w:p>
    <w:p w14:paraId="452784ED"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Emissions allowances</w:t>
      </w:r>
    </w:p>
    <w:p w14:paraId="18234FEB"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Rights to or interests in investments (Security)</w:t>
      </w:r>
    </w:p>
    <w:p w14:paraId="1DBD995B"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Option (excluding a commodity future)</w:t>
      </w:r>
    </w:p>
    <w:p w14:paraId="0DB0E744"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lastRenderedPageBreak/>
        <w:t>Commodity Option</w:t>
      </w:r>
    </w:p>
    <w:p w14:paraId="56A4DFD0"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Future (excluding a commodity future)</w:t>
      </w:r>
    </w:p>
    <w:p w14:paraId="0E2B0CAD"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Commodity Future</w:t>
      </w:r>
    </w:p>
    <w:p w14:paraId="249201B8"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Contract for Differences</w:t>
      </w:r>
    </w:p>
    <w:p w14:paraId="1058C484"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Binary Bet</w:t>
      </w:r>
    </w:p>
    <w:p w14:paraId="3877B92C"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Spread Bet</w:t>
      </w:r>
    </w:p>
    <w:p w14:paraId="64078FD2"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Rolling spot forex contract</w:t>
      </w:r>
    </w:p>
    <w:p w14:paraId="11254608" w14:textId="77777777" w:rsidR="000F5616" w:rsidRPr="00BC4A45" w:rsidRDefault="000F5616" w:rsidP="00C846F1">
      <w:pPr>
        <w:numPr>
          <w:ilvl w:val="0"/>
          <w:numId w:val="9"/>
        </w:numPr>
        <w:spacing w:before="0" w:line="240" w:lineRule="auto"/>
        <w:ind w:right="731"/>
        <w:rPr>
          <w:rFonts w:ascii="Verdana" w:hAnsi="Verdana"/>
          <w:i/>
          <w:snapToGrid w:val="0"/>
          <w:sz w:val="18"/>
          <w:szCs w:val="18"/>
          <w:lang w:eastAsia="en-US"/>
        </w:rPr>
      </w:pPr>
      <w:r w:rsidRPr="00BC4A45">
        <w:rPr>
          <w:rFonts w:ascii="Verdana" w:hAnsi="Verdana"/>
          <w:i/>
          <w:snapToGrid w:val="0"/>
          <w:sz w:val="18"/>
          <w:szCs w:val="18"/>
          <w:lang w:eastAsia="en-US"/>
        </w:rPr>
        <w:t>Rights to or interests in investments (Contractually Based Instruments)</w:t>
      </w:r>
    </w:p>
    <w:p w14:paraId="5DFC531B" w14:textId="77777777" w:rsidR="000F5616" w:rsidRPr="00F04FF7" w:rsidRDefault="000F5616" w:rsidP="000F5616">
      <w:pPr>
        <w:pStyle w:val="Default"/>
        <w:rPr>
          <w:sz w:val="18"/>
          <w:szCs w:val="18"/>
        </w:rPr>
      </w:pPr>
    </w:p>
    <w:p w14:paraId="340D2779"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Execution of orders on behalf of clients [A2]</w:t>
      </w:r>
    </w:p>
    <w:p w14:paraId="77B01FAD" w14:textId="4C8A53F6" w:rsidR="000F5616" w:rsidRPr="00F04FF7" w:rsidRDefault="000F5616" w:rsidP="000F5616">
      <w:pPr>
        <w:pStyle w:val="QuestionnoteChar1CharChar"/>
        <w:rPr>
          <w:rFonts w:ascii="Verdana" w:hAnsi="Verdana"/>
          <w:szCs w:val="18"/>
        </w:rPr>
      </w:pPr>
      <w:r w:rsidRPr="00F04FF7">
        <w:rPr>
          <w:rFonts w:ascii="Verdana" w:hAnsi="Verdana"/>
          <w:szCs w:val="18"/>
        </w:rPr>
        <w:t>Firms with a ‘</w:t>
      </w:r>
      <w:r w:rsidRPr="00F04FF7">
        <w:rPr>
          <w:rFonts w:ascii="Verdana" w:hAnsi="Verdana"/>
          <w:i/>
          <w:iCs/>
          <w:szCs w:val="18"/>
        </w:rPr>
        <w:t xml:space="preserve">dealing in investments as agent </w:t>
      </w:r>
      <w:r w:rsidRPr="00F04FF7">
        <w:rPr>
          <w:rFonts w:ascii="Verdana" w:hAnsi="Verdana"/>
          <w:szCs w:val="18"/>
        </w:rPr>
        <w:t xml:space="preserve">or </w:t>
      </w:r>
      <w:r w:rsidRPr="00F04FF7">
        <w:rPr>
          <w:rFonts w:ascii="Verdana" w:hAnsi="Verdana"/>
          <w:i/>
          <w:iCs/>
          <w:szCs w:val="18"/>
        </w:rPr>
        <w:t xml:space="preserve">dealing in investments as principal’ </w:t>
      </w:r>
      <w:r w:rsidRPr="00F04FF7">
        <w:rPr>
          <w:rFonts w:ascii="Verdana" w:hAnsi="Verdana"/>
          <w:szCs w:val="18"/>
        </w:rPr>
        <w:t>permission in relation to one or more of the FCA investment permission categories identified in A1 above, without an ‘</w:t>
      </w:r>
      <w:r w:rsidR="001856F1" w:rsidRPr="005D2033">
        <w:rPr>
          <w:rFonts w:ascii="Verdana" w:hAnsi="Verdana"/>
          <w:szCs w:val="18"/>
        </w:rPr>
        <w:t xml:space="preserve">Article </w:t>
      </w:r>
      <w:r w:rsidR="0084392A" w:rsidRPr="005D2033">
        <w:rPr>
          <w:rFonts w:ascii="Verdana" w:hAnsi="Verdana"/>
          <w:szCs w:val="18"/>
        </w:rPr>
        <w:t>3 MiFID exempt</w:t>
      </w:r>
      <w:r w:rsidR="0084392A">
        <w:rPr>
          <w:rFonts w:ascii="Verdana" w:hAnsi="Verdana"/>
          <w:i/>
          <w:iCs/>
          <w:szCs w:val="18"/>
        </w:rPr>
        <w:t xml:space="preserve">’ </w:t>
      </w:r>
      <w:r w:rsidRPr="00F04FF7">
        <w:rPr>
          <w:rFonts w:ascii="Verdana" w:hAnsi="Verdana"/>
          <w:szCs w:val="18"/>
        </w:rPr>
        <w:t>requirement.</w:t>
      </w:r>
    </w:p>
    <w:p w14:paraId="3ABC1E11" w14:textId="77777777" w:rsidR="000F5616" w:rsidRDefault="000F5616" w:rsidP="000F5616">
      <w:pPr>
        <w:spacing w:before="0" w:line="240" w:lineRule="auto"/>
        <w:ind w:right="731"/>
        <w:rPr>
          <w:rFonts w:ascii="Verdana" w:hAnsi="Verdana"/>
          <w:b/>
          <w:snapToGrid w:val="0"/>
          <w:sz w:val="18"/>
          <w:szCs w:val="18"/>
          <w:lang w:eastAsia="en-US"/>
        </w:rPr>
      </w:pPr>
    </w:p>
    <w:p w14:paraId="5DDA5382"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Dealing on own account [A3]</w:t>
      </w:r>
    </w:p>
    <w:p w14:paraId="1BC27A32" w14:textId="65662019" w:rsidR="000F5616" w:rsidRPr="00F04FF7" w:rsidRDefault="000F5616" w:rsidP="000F5616">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dealing in investments as principal’ </w:t>
      </w:r>
      <w:r w:rsidRPr="00F04FF7">
        <w:rPr>
          <w:rFonts w:ascii="Verdana" w:hAnsi="Verdana"/>
          <w:sz w:val="18"/>
          <w:szCs w:val="18"/>
        </w:rPr>
        <w:t>permission in relation to one or more of the FCA investment permission categories identified in A1 above, without one or more of a ‘box management’, ‘</w:t>
      </w:r>
      <w:r w:rsidR="0084392A">
        <w:rPr>
          <w:rFonts w:ascii="Verdana" w:hAnsi="Verdana"/>
          <w:sz w:val="18"/>
          <w:szCs w:val="18"/>
        </w:rPr>
        <w:t xml:space="preserve">’Article 3 MiFID exempt’ or </w:t>
      </w:r>
      <w:r w:rsidR="00BE3E52">
        <w:rPr>
          <w:rFonts w:ascii="Verdana" w:hAnsi="Verdana"/>
          <w:sz w:val="18"/>
          <w:szCs w:val="18"/>
        </w:rPr>
        <w:t>‘</w:t>
      </w:r>
      <w:r w:rsidRPr="00F04FF7">
        <w:rPr>
          <w:rFonts w:ascii="Verdana" w:hAnsi="Verdana"/>
          <w:sz w:val="18"/>
          <w:szCs w:val="18"/>
        </w:rPr>
        <w:t xml:space="preserve">limited to </w:t>
      </w:r>
      <w:r w:rsidRPr="00F04FF7">
        <w:rPr>
          <w:rFonts w:ascii="Verdana" w:hAnsi="Verdana"/>
          <w:i/>
          <w:iCs/>
          <w:sz w:val="18"/>
          <w:szCs w:val="18"/>
        </w:rPr>
        <w:t>stock lending activity</w:t>
      </w:r>
      <w:r w:rsidRPr="00F04FF7">
        <w:rPr>
          <w:rFonts w:ascii="Verdana" w:hAnsi="Verdana"/>
          <w:sz w:val="18"/>
          <w:szCs w:val="18"/>
        </w:rPr>
        <w:t>’ limitation or requirement on their permission.</w:t>
      </w:r>
    </w:p>
    <w:p w14:paraId="0ED68D16" w14:textId="77777777" w:rsidR="000F5616" w:rsidRPr="00F04FF7" w:rsidRDefault="000F5616" w:rsidP="000F5616">
      <w:pPr>
        <w:spacing w:before="0" w:line="240" w:lineRule="auto"/>
        <w:ind w:right="731"/>
        <w:rPr>
          <w:rFonts w:ascii="Verdana" w:hAnsi="Verdana"/>
          <w:sz w:val="18"/>
          <w:szCs w:val="18"/>
        </w:rPr>
      </w:pPr>
    </w:p>
    <w:p w14:paraId="57EF2BF4"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Portfolio management [A4]</w:t>
      </w:r>
    </w:p>
    <w:p w14:paraId="0D761ADE" w14:textId="19EA5386" w:rsidR="000F5616" w:rsidRPr="00F04FF7" w:rsidRDefault="000F5616" w:rsidP="000F5616">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managing investments’ </w:t>
      </w:r>
      <w:r w:rsidRPr="00F04FF7">
        <w:rPr>
          <w:rFonts w:ascii="Verdana" w:hAnsi="Verdana"/>
          <w:sz w:val="18"/>
          <w:szCs w:val="18"/>
        </w:rPr>
        <w:t>permission in relation to one or more of the FCA investment permission categories identified in A1 above without an ‘</w:t>
      </w:r>
      <w:r w:rsidR="00BE3E52" w:rsidRPr="005D2033">
        <w:rPr>
          <w:rFonts w:ascii="Verdana" w:hAnsi="Verdana"/>
          <w:sz w:val="18"/>
          <w:szCs w:val="18"/>
        </w:rPr>
        <w:t xml:space="preserve">Article 3 </w:t>
      </w:r>
      <w:r w:rsidR="009F59AA" w:rsidRPr="005D2033">
        <w:rPr>
          <w:rFonts w:ascii="Verdana" w:hAnsi="Verdana"/>
          <w:sz w:val="18"/>
          <w:szCs w:val="18"/>
        </w:rPr>
        <w:t>MiFID exempt’</w:t>
      </w:r>
      <w:r w:rsidR="009F59AA">
        <w:rPr>
          <w:rFonts w:ascii="Verdana" w:hAnsi="Verdana"/>
          <w:i/>
          <w:iCs/>
          <w:sz w:val="18"/>
          <w:szCs w:val="18"/>
        </w:rPr>
        <w:t xml:space="preserve"> </w:t>
      </w:r>
      <w:r w:rsidRPr="00F04FF7">
        <w:rPr>
          <w:rFonts w:ascii="Verdana" w:hAnsi="Verdana"/>
          <w:sz w:val="18"/>
          <w:szCs w:val="18"/>
        </w:rPr>
        <w:t>requirement.</w:t>
      </w:r>
    </w:p>
    <w:p w14:paraId="06F1675B" w14:textId="77777777" w:rsidR="000F5616" w:rsidRPr="00F04FF7" w:rsidRDefault="000F5616" w:rsidP="000F5616">
      <w:pPr>
        <w:spacing w:before="0" w:line="240" w:lineRule="auto"/>
        <w:ind w:right="731"/>
        <w:rPr>
          <w:rFonts w:ascii="Verdana" w:hAnsi="Verdana"/>
          <w:sz w:val="18"/>
          <w:szCs w:val="18"/>
        </w:rPr>
      </w:pPr>
    </w:p>
    <w:p w14:paraId="7616C414"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Investment advice [A5]</w:t>
      </w:r>
    </w:p>
    <w:p w14:paraId="1225B6BA" w14:textId="5254CE20" w:rsidR="000F5616" w:rsidRPr="00F04FF7" w:rsidRDefault="000F5616" w:rsidP="000F5616">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 xml:space="preserve">advising on investments’ </w:t>
      </w:r>
      <w:r w:rsidRPr="00F04FF7">
        <w:rPr>
          <w:rFonts w:ascii="Verdana" w:hAnsi="Verdana"/>
          <w:sz w:val="18"/>
          <w:szCs w:val="18"/>
        </w:rPr>
        <w:t>permission in relation to one or more of the FCA investment permission categories identified in A1 above</w:t>
      </w:r>
      <w:r w:rsidR="009F59AA">
        <w:rPr>
          <w:rFonts w:ascii="Verdana" w:hAnsi="Verdana"/>
          <w:sz w:val="18"/>
          <w:szCs w:val="18"/>
        </w:rPr>
        <w:t>.</w:t>
      </w:r>
    </w:p>
    <w:p w14:paraId="013E5B14" w14:textId="77777777" w:rsidR="005D2033" w:rsidRDefault="005D2033" w:rsidP="000F5616">
      <w:pPr>
        <w:spacing w:before="0" w:line="240" w:lineRule="auto"/>
        <w:ind w:right="731"/>
        <w:rPr>
          <w:rFonts w:ascii="Verdana" w:hAnsi="Verdana"/>
          <w:b/>
          <w:snapToGrid w:val="0"/>
          <w:sz w:val="18"/>
          <w:szCs w:val="18"/>
          <w:lang w:eastAsia="en-US"/>
        </w:rPr>
      </w:pPr>
    </w:p>
    <w:p w14:paraId="4BDFB22B" w14:textId="1A747878"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Underwriting of financial instruments and/or placing of financial instruments on a firm commitment basis [A6]</w:t>
      </w:r>
    </w:p>
    <w:p w14:paraId="5FC30917" w14:textId="77777777" w:rsidR="000F5616" w:rsidRPr="00F04FF7" w:rsidRDefault="000F5616" w:rsidP="000F5616">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dealing in investments as principal</w:t>
      </w:r>
      <w:r w:rsidRPr="00F04FF7">
        <w:rPr>
          <w:rFonts w:ascii="Verdana" w:hAnsi="Verdana"/>
          <w:sz w:val="18"/>
          <w:szCs w:val="18"/>
        </w:rPr>
        <w:t xml:space="preserve">’ permission in relation to one or more of the FCA investment permission categories identified in A1 above, but without one or more of the following limitations/requirements: </w:t>
      </w:r>
    </w:p>
    <w:p w14:paraId="019D98B7" w14:textId="77777777" w:rsidR="00BC4A45" w:rsidRPr="00F04FF7" w:rsidRDefault="00BC4A45" w:rsidP="00C846F1">
      <w:pPr>
        <w:numPr>
          <w:ilvl w:val="0"/>
          <w:numId w:val="10"/>
        </w:numPr>
        <w:spacing w:before="0" w:line="240" w:lineRule="auto"/>
        <w:ind w:right="731"/>
        <w:rPr>
          <w:rFonts w:ascii="Verdana" w:hAnsi="Verdana"/>
          <w:sz w:val="18"/>
          <w:szCs w:val="18"/>
        </w:rPr>
      </w:pPr>
      <w:r w:rsidRPr="00F04FF7">
        <w:rPr>
          <w:rFonts w:ascii="Verdana" w:hAnsi="Verdana"/>
          <w:sz w:val="18"/>
          <w:szCs w:val="18"/>
        </w:rPr>
        <w:t>‘box management’</w:t>
      </w:r>
    </w:p>
    <w:p w14:paraId="15F854BD" w14:textId="77777777" w:rsidR="00BC4A45" w:rsidRPr="00F04FF7" w:rsidRDefault="00BC4A45" w:rsidP="00C846F1">
      <w:pPr>
        <w:numPr>
          <w:ilvl w:val="0"/>
          <w:numId w:val="10"/>
        </w:numPr>
        <w:spacing w:before="0" w:line="240" w:lineRule="auto"/>
        <w:ind w:right="731"/>
        <w:rPr>
          <w:rFonts w:ascii="Verdana" w:hAnsi="Verdana"/>
          <w:sz w:val="18"/>
          <w:szCs w:val="18"/>
        </w:rPr>
      </w:pPr>
      <w:r w:rsidRPr="00F04FF7">
        <w:rPr>
          <w:rFonts w:ascii="Verdana" w:hAnsi="Verdana"/>
          <w:sz w:val="18"/>
          <w:szCs w:val="18"/>
        </w:rPr>
        <w:t xml:space="preserve">‘limited to </w:t>
      </w:r>
      <w:r w:rsidRPr="00F04FF7">
        <w:rPr>
          <w:rFonts w:ascii="Verdana" w:hAnsi="Verdana"/>
          <w:i/>
          <w:sz w:val="18"/>
          <w:szCs w:val="18"/>
        </w:rPr>
        <w:t>stock lending activity’</w:t>
      </w:r>
    </w:p>
    <w:p w14:paraId="72D7893C" w14:textId="1E3FA0BE" w:rsidR="00BC4A45" w:rsidRPr="00F04FF7" w:rsidRDefault="00BC4A45" w:rsidP="00C846F1">
      <w:pPr>
        <w:numPr>
          <w:ilvl w:val="0"/>
          <w:numId w:val="10"/>
        </w:numPr>
        <w:spacing w:before="0" w:line="240" w:lineRule="auto"/>
        <w:ind w:right="731"/>
        <w:rPr>
          <w:rFonts w:ascii="Verdana" w:hAnsi="Verdana"/>
          <w:i/>
          <w:sz w:val="18"/>
          <w:szCs w:val="18"/>
        </w:rPr>
      </w:pPr>
      <w:r w:rsidRPr="00F04FF7">
        <w:rPr>
          <w:rFonts w:ascii="Verdana" w:hAnsi="Verdana"/>
          <w:i/>
          <w:sz w:val="18"/>
          <w:szCs w:val="18"/>
        </w:rPr>
        <w:t>‘</w:t>
      </w:r>
      <w:r w:rsidR="004C0F7B" w:rsidRPr="005D2033">
        <w:rPr>
          <w:rFonts w:ascii="Verdana" w:hAnsi="Verdana"/>
          <w:iCs/>
          <w:sz w:val="18"/>
          <w:szCs w:val="18"/>
        </w:rPr>
        <w:t>Article 3 MiFID exempt’</w:t>
      </w:r>
    </w:p>
    <w:p w14:paraId="51B8BF70" w14:textId="77777777" w:rsidR="000F5616" w:rsidRPr="00F04FF7" w:rsidRDefault="000F5616" w:rsidP="000F5616">
      <w:pPr>
        <w:spacing w:before="0" w:line="240" w:lineRule="auto"/>
        <w:ind w:right="731"/>
        <w:rPr>
          <w:rFonts w:ascii="Verdana" w:hAnsi="Verdana"/>
          <w:i/>
          <w:sz w:val="18"/>
          <w:szCs w:val="18"/>
        </w:rPr>
      </w:pPr>
    </w:p>
    <w:p w14:paraId="37951EDA"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Placing of financial instruments without a firm commitment basis [A7]</w:t>
      </w:r>
    </w:p>
    <w:p w14:paraId="6ECD7200" w14:textId="6CDA394F"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sz w:val="18"/>
          <w:szCs w:val="18"/>
        </w:rPr>
        <w:t>Firms with a ‘</w:t>
      </w:r>
      <w:r w:rsidRPr="00F04FF7">
        <w:rPr>
          <w:rFonts w:ascii="Verdana" w:hAnsi="Verdana"/>
          <w:i/>
          <w:iCs/>
          <w:sz w:val="18"/>
          <w:szCs w:val="18"/>
        </w:rPr>
        <w:t xml:space="preserve">dealing in investments as agent </w:t>
      </w:r>
      <w:r w:rsidRPr="00F04FF7">
        <w:rPr>
          <w:rFonts w:ascii="Verdana" w:hAnsi="Verdana"/>
          <w:sz w:val="18"/>
          <w:szCs w:val="18"/>
        </w:rPr>
        <w:t xml:space="preserve">or </w:t>
      </w:r>
      <w:r w:rsidRPr="00F04FF7">
        <w:rPr>
          <w:rFonts w:ascii="Verdana" w:hAnsi="Verdana"/>
          <w:i/>
          <w:iCs/>
          <w:sz w:val="18"/>
          <w:szCs w:val="18"/>
        </w:rPr>
        <w:t xml:space="preserve">arranging (bringing about) deals in investments’ </w:t>
      </w:r>
      <w:r w:rsidRPr="00F04FF7">
        <w:rPr>
          <w:rFonts w:ascii="Verdana" w:hAnsi="Verdana"/>
          <w:sz w:val="18"/>
          <w:szCs w:val="18"/>
        </w:rPr>
        <w:t xml:space="preserve">permission in relation to one or more of the FCA investment permission categories identified in A1 above and which do not have a requirement preventing them from placing financial instruments without a firm commitment basis (ie the </w:t>
      </w:r>
      <w:r w:rsidR="003B0AA6">
        <w:rPr>
          <w:rFonts w:ascii="Verdana" w:hAnsi="Verdana"/>
          <w:sz w:val="18"/>
          <w:szCs w:val="18"/>
        </w:rPr>
        <w:t xml:space="preserve">‘Article 3 MiFID exempt’ </w:t>
      </w:r>
      <w:r w:rsidRPr="00F04FF7">
        <w:rPr>
          <w:rFonts w:ascii="Verdana" w:hAnsi="Verdana"/>
          <w:sz w:val="18"/>
          <w:szCs w:val="18"/>
        </w:rPr>
        <w:t>requirement).</w:t>
      </w:r>
    </w:p>
    <w:p w14:paraId="5A9B5DEA" w14:textId="77777777" w:rsidR="000F5616" w:rsidRPr="00F04FF7" w:rsidRDefault="000F5616" w:rsidP="000F5616">
      <w:pPr>
        <w:spacing w:before="0" w:line="240" w:lineRule="auto"/>
        <w:ind w:right="731"/>
        <w:rPr>
          <w:rFonts w:ascii="Verdana" w:hAnsi="Verdana"/>
          <w:i/>
          <w:sz w:val="18"/>
          <w:szCs w:val="18"/>
        </w:rPr>
      </w:pPr>
    </w:p>
    <w:p w14:paraId="156EB3DA"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MTF [A8]</w:t>
      </w:r>
    </w:p>
    <w:p w14:paraId="52F65D81" w14:textId="77777777" w:rsidR="000F5616" w:rsidRPr="00F04FF7" w:rsidRDefault="000F5616" w:rsidP="000F5616">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multilateral trading facility’</w:t>
      </w:r>
      <w:r w:rsidRPr="00F04FF7">
        <w:rPr>
          <w:rFonts w:ascii="Verdana" w:hAnsi="Verdana"/>
          <w:snapToGrid w:val="0"/>
          <w:sz w:val="18"/>
          <w:szCs w:val="18"/>
          <w:lang w:eastAsia="en-US"/>
        </w:rPr>
        <w:t xml:space="preserve"> permission in relation to one or more of the FCA investment permissions categories identified in A1 above.</w:t>
      </w:r>
    </w:p>
    <w:p w14:paraId="506DF741" w14:textId="77777777" w:rsidR="000F5616" w:rsidRPr="00F04FF7" w:rsidRDefault="000F5616" w:rsidP="000F5616">
      <w:pPr>
        <w:spacing w:before="0" w:line="240" w:lineRule="auto"/>
        <w:ind w:right="731"/>
        <w:rPr>
          <w:rFonts w:ascii="Verdana" w:hAnsi="Verdana"/>
          <w:b/>
          <w:snapToGrid w:val="0"/>
          <w:sz w:val="18"/>
          <w:szCs w:val="18"/>
          <w:lang w:eastAsia="en-US"/>
        </w:rPr>
      </w:pPr>
    </w:p>
    <w:p w14:paraId="25B346D7" w14:textId="77777777" w:rsidR="000F5616" w:rsidRPr="00F04FF7" w:rsidRDefault="000F5616" w:rsidP="000F5616">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OTF [A9]</w:t>
      </w:r>
    </w:p>
    <w:p w14:paraId="69B171DB" w14:textId="77777777" w:rsidR="000F5616" w:rsidRPr="00F04FF7" w:rsidRDefault="000F5616" w:rsidP="000F5616">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trading facility’</w:t>
      </w:r>
      <w:r w:rsidRPr="00F04FF7">
        <w:rPr>
          <w:rFonts w:ascii="Verdana" w:hAnsi="Verdana"/>
          <w:snapToGrid w:val="0"/>
          <w:sz w:val="18"/>
          <w:szCs w:val="18"/>
          <w:lang w:eastAsia="en-US"/>
        </w:rPr>
        <w:t xml:space="preserve"> permission in relation to one or more of the FCA investment permissions categories identified in A1 above (except </w:t>
      </w:r>
      <w:r w:rsidRPr="00F04FF7">
        <w:rPr>
          <w:rFonts w:ascii="Verdana" w:hAnsi="Verdana"/>
          <w:i/>
          <w:snapToGrid w:val="0"/>
          <w:sz w:val="18"/>
          <w:szCs w:val="18"/>
          <w:lang w:eastAsia="en-US"/>
        </w:rPr>
        <w:t>shares</w:t>
      </w:r>
      <w:r w:rsidRPr="00F04FF7">
        <w:rPr>
          <w:rFonts w:ascii="Verdana" w:hAnsi="Verdana"/>
          <w:snapToGrid w:val="0"/>
          <w:sz w:val="18"/>
          <w:szCs w:val="18"/>
          <w:lang w:eastAsia="en-US"/>
        </w:rPr>
        <w:t>).</w:t>
      </w:r>
    </w:p>
    <w:p w14:paraId="5769D0E6" w14:textId="77777777" w:rsidR="000F5616" w:rsidRDefault="000F5616" w:rsidP="000F5616">
      <w:pPr>
        <w:spacing w:before="0" w:line="240" w:lineRule="auto"/>
        <w:ind w:right="731"/>
        <w:rPr>
          <w:rFonts w:ascii="Verdana" w:hAnsi="Verdana"/>
          <w:snapToGrid w:val="0"/>
          <w:sz w:val="18"/>
          <w:szCs w:val="18"/>
          <w:lang w:eastAsia="en-US"/>
        </w:rPr>
      </w:pPr>
    </w:p>
    <w:p w14:paraId="117FE871" w14:textId="77777777" w:rsidR="000F5616" w:rsidRPr="00F04FF7" w:rsidRDefault="000F5616" w:rsidP="000F5616">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 xml:space="preserve">The regulated activity of </w:t>
      </w:r>
      <w:r w:rsidRPr="00F04FF7">
        <w:rPr>
          <w:rFonts w:ascii="Verdana" w:hAnsi="Verdana"/>
          <w:i/>
          <w:snapToGrid w:val="0"/>
          <w:sz w:val="18"/>
          <w:szCs w:val="18"/>
          <w:lang w:eastAsia="en-US"/>
        </w:rPr>
        <w:t>bidding in emissions auctions</w:t>
      </w:r>
      <w:r w:rsidRPr="00F04FF7">
        <w:rPr>
          <w:rFonts w:ascii="Verdana" w:hAnsi="Verdana"/>
          <w:snapToGrid w:val="0"/>
          <w:sz w:val="18"/>
          <w:szCs w:val="18"/>
          <w:lang w:eastAsia="en-US"/>
        </w:rPr>
        <w:t xml:space="preserve"> relates only to the investment type of </w:t>
      </w:r>
      <w:r w:rsidRPr="00F04FF7">
        <w:rPr>
          <w:rFonts w:ascii="Verdana" w:hAnsi="Verdana"/>
          <w:i/>
          <w:snapToGrid w:val="0"/>
          <w:sz w:val="18"/>
          <w:szCs w:val="18"/>
          <w:lang w:eastAsia="en-US"/>
        </w:rPr>
        <w:t>emission auction products</w:t>
      </w:r>
      <w:r w:rsidRPr="00F04FF7">
        <w:rPr>
          <w:rFonts w:ascii="Verdana" w:hAnsi="Verdana"/>
          <w:snapToGrid w:val="0"/>
          <w:sz w:val="18"/>
          <w:szCs w:val="18"/>
          <w:lang w:eastAsia="en-US"/>
        </w:rPr>
        <w:t>.  This activity maps across to A1 and A2 above.</w:t>
      </w:r>
    </w:p>
    <w:p w14:paraId="7304E534" w14:textId="77777777" w:rsidR="00BF2933" w:rsidRDefault="00BF2933" w:rsidP="00942255">
      <w:pPr>
        <w:pStyle w:val="Questionnote"/>
        <w:rPr>
          <w:rFonts w:ascii="Verdana" w:hAnsi="Verdana"/>
        </w:rPr>
        <w:sectPr w:rsidR="00BF2933" w:rsidSect="000D3A9D">
          <w:headerReference w:type="default" r:id="rId34"/>
          <w:headerReference w:type="first" r:id="rId3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77E9D" w14:paraId="55BEC69B" w14:textId="77777777" w:rsidTr="00C846F1">
        <w:trPr>
          <w:trHeight w:val="1701"/>
        </w:trPr>
        <w:tc>
          <w:tcPr>
            <w:tcW w:w="2268" w:type="dxa"/>
            <w:shd w:val="clear" w:color="auto" w:fill="701B45"/>
          </w:tcPr>
          <w:p w14:paraId="1DD9F7E6" w14:textId="77777777" w:rsidR="007C6CD7" w:rsidRPr="00C77E9D" w:rsidRDefault="007C6CD7" w:rsidP="000D3A9D">
            <w:pPr>
              <w:pStyle w:val="Sectionnumber"/>
            </w:pPr>
            <w:r w:rsidRPr="00C77E9D">
              <w:lastRenderedPageBreak/>
              <w:br w:type="page"/>
            </w:r>
            <w:r w:rsidR="00D300EE">
              <w:t>2</w:t>
            </w:r>
          </w:p>
        </w:tc>
        <w:tc>
          <w:tcPr>
            <w:tcW w:w="7825" w:type="dxa"/>
            <w:shd w:val="clear" w:color="auto" w:fill="701B45"/>
          </w:tcPr>
          <w:p w14:paraId="4E07FDB5" w14:textId="573CA808" w:rsidR="007C6CD7" w:rsidRPr="00C846F1" w:rsidRDefault="007C6CD7" w:rsidP="000D3A9D">
            <w:pPr>
              <w:pStyle w:val="Sectionheading"/>
              <w:rPr>
                <w:rFonts w:ascii="Verdana" w:hAnsi="Verdana"/>
                <w:sz w:val="28"/>
                <w:szCs w:val="28"/>
              </w:rPr>
            </w:pPr>
            <w:r w:rsidRPr="00C846F1">
              <w:rPr>
                <w:rFonts w:ascii="Verdana" w:hAnsi="Verdana"/>
                <w:sz w:val="28"/>
                <w:szCs w:val="28"/>
              </w:rPr>
              <w:t>Information on capital</w:t>
            </w:r>
            <w:r w:rsidR="00256124">
              <w:rPr>
                <w:rFonts w:ascii="Verdana" w:hAnsi="Verdana"/>
                <w:sz w:val="28"/>
                <w:szCs w:val="28"/>
              </w:rPr>
              <w:t xml:space="preserve"> – Article 3 MiFID exempt firms and non-UK MiFID investment firms only</w:t>
            </w:r>
          </w:p>
          <w:p w14:paraId="239CE9B7" w14:textId="77777777" w:rsidR="007C6CD7" w:rsidRPr="00C77E9D" w:rsidRDefault="007C6CD7" w:rsidP="000D3A9D">
            <w:pPr>
              <w:spacing w:before="120" w:after="284"/>
            </w:pPr>
          </w:p>
        </w:tc>
      </w:tr>
    </w:tbl>
    <w:p w14:paraId="12D5F9D5" w14:textId="77777777" w:rsidR="00A24388" w:rsidRDefault="00A24388" w:rsidP="00A24388">
      <w:pPr>
        <w:rPr>
          <w:rFonts w:ascii="Verdana" w:hAnsi="Verdana"/>
          <w:b/>
          <w:bCs/>
        </w:rPr>
      </w:pPr>
    </w:p>
    <w:p w14:paraId="35DE2BD5" w14:textId="77777777" w:rsidR="00BF6D47" w:rsidRDefault="00BF6D47" w:rsidP="00BF6D47">
      <w:pPr>
        <w:pStyle w:val="Questionnote"/>
        <w:rPr>
          <w:rFonts w:ascii="Verdana" w:hAnsi="Verdana"/>
          <w:szCs w:val="18"/>
        </w:rPr>
      </w:pPr>
      <w:r>
        <w:rPr>
          <w:rFonts w:ascii="Verdana" w:hAnsi="Verdana"/>
        </w:rPr>
        <w:t xml:space="preserve">Please note some of the information in Article </w:t>
      </w:r>
      <w:r w:rsidR="003010BC">
        <w:rPr>
          <w:rFonts w:ascii="Verdana" w:hAnsi="Verdana"/>
        </w:rPr>
        <w:t>2</w:t>
      </w:r>
      <w:r>
        <w:rPr>
          <w:rFonts w:ascii="Verdana" w:hAnsi="Verdana"/>
        </w:rPr>
        <w:t xml:space="preserve"> of the RTS is collected through the Variation of Permission form on Connect. </w:t>
      </w:r>
    </w:p>
    <w:p w14:paraId="274460D9" w14:textId="77777777" w:rsidR="008D0CB9" w:rsidRDefault="008D0CB9" w:rsidP="008D0CB9">
      <w:pPr>
        <w:pStyle w:val="Question"/>
        <w:keepNext/>
        <w:spacing w:after="20"/>
        <w:rPr>
          <w:rFonts w:ascii="Verdana" w:hAnsi="Verdana"/>
          <w:b/>
        </w:rPr>
      </w:pPr>
      <w:r>
        <w:rPr>
          <w:rFonts w:ascii="Verdana" w:hAnsi="Verdana"/>
          <w:b/>
        </w:rPr>
        <w:tab/>
        <w:t>2</w:t>
      </w:r>
      <w:r w:rsidRPr="00E62E77">
        <w:rPr>
          <w:rFonts w:ascii="Verdana" w:hAnsi="Verdana"/>
          <w:b/>
        </w:rPr>
        <w:t>.</w:t>
      </w:r>
      <w:r>
        <w:rPr>
          <w:rFonts w:ascii="Verdana" w:hAnsi="Verdana"/>
          <w:b/>
        </w:rPr>
        <w:t>1</w:t>
      </w:r>
      <w:r w:rsidRPr="00E62E77">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05442FD7" w14:textId="77777777" w:rsidR="00BF6D47" w:rsidRDefault="00BF6D47" w:rsidP="00BF6D47">
      <w:pPr>
        <w:pStyle w:val="Questionnote"/>
        <w:rPr>
          <w:rFonts w:ascii="Verdana" w:hAnsi="Verdana"/>
          <w:szCs w:val="18"/>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p>
    <w:p w14:paraId="23EBF7C4" w14:textId="48BBC279" w:rsidR="00A24388" w:rsidRDefault="00140ACB" w:rsidP="00A24388">
      <w:pPr>
        <w:pStyle w:val="QuestionCharChar"/>
        <w:rPr>
          <w:rFonts w:ascii="Verdana" w:hAnsi="Verdana"/>
          <w:bCs/>
        </w:rPr>
      </w:pPr>
      <w:r>
        <w:rPr>
          <w:rFonts w:ascii="Verdana" w:hAnsi="Verdana"/>
          <w:bCs/>
        </w:rPr>
        <w:tab/>
      </w:r>
      <w:r w:rsidR="00A24388">
        <w:rPr>
          <w:rFonts w:ascii="Verdana" w:hAnsi="Verdana"/>
          <w:bCs/>
        </w:rPr>
        <w:t>2.</w:t>
      </w:r>
      <w:r w:rsidR="00C96691">
        <w:rPr>
          <w:rFonts w:ascii="Verdana" w:hAnsi="Verdana"/>
          <w:bCs/>
        </w:rPr>
        <w:t>2</w:t>
      </w:r>
      <w:r w:rsidR="00A24388">
        <w:rPr>
          <w:rFonts w:ascii="Verdana" w:hAnsi="Verdana"/>
          <w:bCs/>
        </w:rPr>
        <w:tab/>
      </w:r>
      <w:r w:rsidR="006B7899">
        <w:rPr>
          <w:rFonts w:ascii="Verdana" w:hAnsi="Verdana"/>
          <w:bCs/>
        </w:rPr>
        <w:t>Please confirm which of the following the applicant firm is applying as?</w:t>
      </w:r>
    </w:p>
    <w:p w14:paraId="6D123C38" w14:textId="77777777" w:rsidR="00EC35BB" w:rsidRDefault="00EC35BB" w:rsidP="00EC35BB">
      <w:pPr>
        <w:pStyle w:val="Questionnote"/>
        <w:rPr>
          <w:rFonts w:ascii="Verdana" w:hAnsi="Verdana"/>
        </w:rPr>
      </w:pPr>
      <w:r w:rsidRPr="009B7751">
        <w:rPr>
          <w:rFonts w:ascii="Verdana" w:hAnsi="Verdana"/>
        </w:rPr>
        <w:t xml:space="preserve">Please refer to the </w:t>
      </w:r>
      <w:r>
        <w:rPr>
          <w:rFonts w:ascii="Verdana" w:hAnsi="Verdana"/>
        </w:rPr>
        <w:t xml:space="preserve">following </w:t>
      </w:r>
      <w:r w:rsidRPr="009B7751">
        <w:rPr>
          <w:rFonts w:ascii="Verdana" w:hAnsi="Verdana"/>
        </w:rPr>
        <w:t>flowchart</w:t>
      </w:r>
    </w:p>
    <w:p w14:paraId="6F9D296D" w14:textId="7F810732" w:rsidR="00EC35BB" w:rsidRDefault="00BD48E3" w:rsidP="00EC35BB">
      <w:pPr>
        <w:pStyle w:val="Questionnote"/>
        <w:rPr>
          <w:rFonts w:ascii="Verdana" w:hAnsi="Verdana"/>
          <w:szCs w:val="18"/>
        </w:rPr>
      </w:pPr>
      <w:r>
        <w:rPr>
          <w:noProof/>
        </w:rPr>
        <w:pict w14:anchorId="20628B26">
          <v:shape id="Picture 1" o:spid="_x0000_s1209" type="#_x0000_t75" style="position:absolute;margin-left:8.4pt;margin-top:5.25pt;width:358.7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36" o:title=""/>
          </v:shape>
        </w:pict>
      </w:r>
    </w:p>
    <w:p w14:paraId="7B4B28D0" w14:textId="77777777" w:rsidR="00EC35BB" w:rsidRDefault="00EC35BB" w:rsidP="00EC35BB">
      <w:pPr>
        <w:pStyle w:val="Questionnote"/>
        <w:rPr>
          <w:rFonts w:ascii="Verdana" w:hAnsi="Verdana"/>
          <w:szCs w:val="18"/>
        </w:rPr>
      </w:pPr>
    </w:p>
    <w:p w14:paraId="0D69BB43" w14:textId="77777777" w:rsidR="00EC35BB" w:rsidRDefault="00EC35BB" w:rsidP="00EC35BB">
      <w:pPr>
        <w:pStyle w:val="Questionnote"/>
        <w:rPr>
          <w:rFonts w:ascii="Verdana" w:hAnsi="Verdana"/>
          <w:szCs w:val="18"/>
        </w:rPr>
      </w:pPr>
    </w:p>
    <w:p w14:paraId="2C41AB05" w14:textId="77777777" w:rsidR="00EC35BB" w:rsidRDefault="00EC35BB" w:rsidP="00EC35BB">
      <w:pPr>
        <w:pStyle w:val="Questionnote"/>
        <w:rPr>
          <w:rFonts w:ascii="Verdana" w:hAnsi="Verdana"/>
          <w:szCs w:val="18"/>
        </w:rPr>
      </w:pPr>
    </w:p>
    <w:p w14:paraId="6E4AA2B3" w14:textId="77777777" w:rsidR="00EC35BB" w:rsidRDefault="00EC35BB" w:rsidP="00EC35BB">
      <w:pPr>
        <w:pStyle w:val="Questionnote"/>
        <w:rPr>
          <w:rFonts w:ascii="Verdana" w:hAnsi="Verdana"/>
          <w:szCs w:val="18"/>
        </w:rPr>
      </w:pPr>
    </w:p>
    <w:p w14:paraId="40509C99" w14:textId="77777777" w:rsidR="00EC35BB" w:rsidRDefault="00EC35BB" w:rsidP="00EC35BB">
      <w:pPr>
        <w:pStyle w:val="Questionnote"/>
        <w:rPr>
          <w:rFonts w:ascii="Verdana" w:hAnsi="Verdana"/>
          <w:szCs w:val="18"/>
        </w:rPr>
      </w:pPr>
    </w:p>
    <w:p w14:paraId="6F945EE3" w14:textId="77777777" w:rsidR="00EC35BB" w:rsidRDefault="00EC35BB" w:rsidP="00EC35BB">
      <w:pPr>
        <w:pStyle w:val="Questionnote"/>
        <w:rPr>
          <w:rFonts w:ascii="Verdana" w:hAnsi="Verdana"/>
          <w:szCs w:val="18"/>
        </w:rPr>
      </w:pPr>
    </w:p>
    <w:p w14:paraId="2A092B58" w14:textId="77777777" w:rsidR="00EC35BB" w:rsidRDefault="00EC35BB" w:rsidP="00EC35BB">
      <w:pPr>
        <w:pStyle w:val="Questionnote"/>
        <w:rPr>
          <w:rFonts w:ascii="Verdana" w:hAnsi="Verdana"/>
          <w:szCs w:val="18"/>
        </w:rPr>
      </w:pPr>
    </w:p>
    <w:p w14:paraId="3CD092A1" w14:textId="77777777" w:rsidR="00EC35BB" w:rsidRDefault="00EC35BB" w:rsidP="00EC35BB">
      <w:pPr>
        <w:pStyle w:val="Questionnote"/>
        <w:rPr>
          <w:rFonts w:ascii="Verdana" w:hAnsi="Verdana"/>
          <w:szCs w:val="18"/>
        </w:rPr>
      </w:pPr>
    </w:p>
    <w:p w14:paraId="28960527" w14:textId="77777777" w:rsidR="00EC35BB" w:rsidRDefault="00EC35BB" w:rsidP="00EC35BB">
      <w:pPr>
        <w:pStyle w:val="Questionnote"/>
        <w:rPr>
          <w:rFonts w:ascii="Verdana" w:hAnsi="Verdana"/>
          <w:szCs w:val="18"/>
        </w:rPr>
      </w:pPr>
    </w:p>
    <w:p w14:paraId="1E507AC4" w14:textId="77777777" w:rsidR="00EC35BB" w:rsidRDefault="00EC35BB" w:rsidP="00EC35BB">
      <w:pPr>
        <w:pStyle w:val="Questionnote"/>
        <w:rPr>
          <w:rFonts w:ascii="Verdana" w:hAnsi="Verdana"/>
          <w:szCs w:val="18"/>
        </w:rPr>
      </w:pPr>
    </w:p>
    <w:p w14:paraId="108283A1" w14:textId="77777777" w:rsidR="00EC35BB" w:rsidRDefault="00EC35BB" w:rsidP="00EC35BB">
      <w:pPr>
        <w:pStyle w:val="Questionnote"/>
        <w:rPr>
          <w:rFonts w:ascii="Verdana" w:hAnsi="Verdana"/>
          <w:szCs w:val="18"/>
        </w:rPr>
      </w:pPr>
    </w:p>
    <w:p w14:paraId="7A006378" w14:textId="77777777" w:rsidR="00EC35BB" w:rsidRDefault="00EC35BB" w:rsidP="00EC35BB">
      <w:pPr>
        <w:pStyle w:val="Questionnote"/>
        <w:rPr>
          <w:rFonts w:ascii="Verdana" w:hAnsi="Verdana"/>
          <w:i/>
          <w:iCs/>
          <w:szCs w:val="18"/>
        </w:rPr>
      </w:pPr>
    </w:p>
    <w:p w14:paraId="7BF4E455" w14:textId="77777777" w:rsidR="00EC35BB" w:rsidRPr="00CE72CF" w:rsidRDefault="00EC35BB" w:rsidP="00EC35BB">
      <w:pPr>
        <w:pStyle w:val="Questionnote"/>
        <w:rPr>
          <w:rFonts w:ascii="Verdana" w:hAnsi="Verdana"/>
          <w:szCs w:val="18"/>
        </w:rPr>
      </w:pPr>
      <w:r>
        <w:rPr>
          <w:rFonts w:ascii="Verdana" w:hAnsi="Verdana"/>
          <w:i/>
          <w:iCs/>
          <w:szCs w:val="18"/>
        </w:rPr>
        <w:t>Prudential categories of Article 3 MiFID exempt firm</w:t>
      </w:r>
    </w:p>
    <w:p w14:paraId="7CE886E3" w14:textId="77777777" w:rsidR="00EC35BB" w:rsidRDefault="00EC35BB" w:rsidP="00EC35BB">
      <w:pPr>
        <w:pStyle w:val="Questionnote"/>
        <w:rPr>
          <w:rFonts w:ascii="Verdana" w:hAnsi="Verdana"/>
          <w:szCs w:val="18"/>
        </w:rPr>
      </w:pPr>
    </w:p>
    <w:p w14:paraId="7F8BB5F6" w14:textId="77777777" w:rsidR="00EC35BB" w:rsidRDefault="00EC35BB" w:rsidP="00EC35BB">
      <w:pPr>
        <w:pStyle w:val="Questionnote"/>
        <w:rPr>
          <w:rFonts w:ascii="Verdana" w:hAnsi="Verdana"/>
        </w:rPr>
      </w:pPr>
      <w:r w:rsidRPr="63BA8127">
        <w:rPr>
          <w:rFonts w:ascii="Verdana" w:hAnsi="Verdana"/>
        </w:rPr>
        <w:t>An Article 3 MIFID exempt firm may be a personal investment firm, securities and futures firm or investment management firm. Which category applies will generally depend on the nature of the regulated activities provided. Applicants should refer to the definitions of “personal investment firm”, “securities and futures firm” and “investment management firm” for more information. The prudential requirements for each category of firm are contained in IPRU-INV 13, 3 and 5 respectively.</w:t>
      </w:r>
    </w:p>
    <w:p w14:paraId="2DD0962E" w14:textId="77777777" w:rsidR="00EC35BB" w:rsidRDefault="00EC35BB" w:rsidP="00EC35BB">
      <w:pPr>
        <w:pStyle w:val="Questionnote"/>
        <w:rPr>
          <w:rFonts w:ascii="Verdana" w:hAnsi="Verdana"/>
          <w:szCs w:val="18"/>
        </w:rPr>
      </w:pPr>
    </w:p>
    <w:p w14:paraId="361E2745" w14:textId="77777777" w:rsidR="00EC35BB" w:rsidRDefault="00EC35BB" w:rsidP="00EC35BB">
      <w:pPr>
        <w:pStyle w:val="Questionnote"/>
        <w:rPr>
          <w:rFonts w:ascii="Verdana" w:hAnsi="Verdana"/>
          <w:szCs w:val="18"/>
        </w:rPr>
      </w:pPr>
      <w:r>
        <w:rPr>
          <w:rFonts w:ascii="Verdana" w:hAnsi="Verdana"/>
          <w:szCs w:val="18"/>
        </w:rPr>
        <w:t>Some examples:</w:t>
      </w:r>
    </w:p>
    <w:p w14:paraId="3DD563A0" w14:textId="77777777" w:rsidR="00EC35BB" w:rsidRDefault="00EC35BB" w:rsidP="00EC35BB">
      <w:pPr>
        <w:pStyle w:val="Questionnote"/>
        <w:rPr>
          <w:rFonts w:ascii="Verdana" w:hAnsi="Verdana"/>
          <w:szCs w:val="18"/>
        </w:rPr>
      </w:pPr>
    </w:p>
    <w:p w14:paraId="3E5BB7A2" w14:textId="77777777" w:rsidR="00EC35BB" w:rsidRDefault="00EC35BB" w:rsidP="00EC35BB">
      <w:pPr>
        <w:pStyle w:val="Questionnote"/>
        <w:numPr>
          <w:ilvl w:val="0"/>
          <w:numId w:val="40"/>
        </w:numPr>
        <w:tabs>
          <w:tab w:val="num" w:pos="360"/>
        </w:tabs>
        <w:ind w:left="0" w:firstLine="0"/>
        <w:rPr>
          <w:rFonts w:ascii="Verdana" w:hAnsi="Verdana"/>
          <w:szCs w:val="18"/>
        </w:rPr>
      </w:pPr>
      <w:r>
        <w:rPr>
          <w:rFonts w:ascii="Verdana" w:hAnsi="Verdana"/>
          <w:szCs w:val="18"/>
        </w:rPr>
        <w:t xml:space="preserve">a firm that primarily provides “corporate finance business” (e.g. advice to companies about buying and selling investments) is likely to be a “securities and futures firm” subject to IPRU-INV 3. </w:t>
      </w:r>
    </w:p>
    <w:p w14:paraId="5FA098C4" w14:textId="77777777" w:rsidR="00EC35BB" w:rsidRDefault="00EC35BB" w:rsidP="00EC35BB">
      <w:pPr>
        <w:pStyle w:val="Questionnote"/>
        <w:numPr>
          <w:ilvl w:val="0"/>
          <w:numId w:val="40"/>
        </w:numPr>
        <w:tabs>
          <w:tab w:val="num" w:pos="360"/>
        </w:tabs>
        <w:ind w:left="0" w:firstLine="0"/>
        <w:rPr>
          <w:rFonts w:ascii="Verdana" w:hAnsi="Verdana"/>
          <w:szCs w:val="18"/>
        </w:rPr>
      </w:pPr>
      <w:r>
        <w:rPr>
          <w:rFonts w:ascii="Verdana" w:hAnsi="Verdana"/>
          <w:szCs w:val="18"/>
        </w:rPr>
        <w:lastRenderedPageBreak/>
        <w:t xml:space="preserve">a firm that primarily advises or arranges in relation to packaged products (life policies, regulated collective investment schemes, investment trust saving schemes, stakeholder pension schemes, personal pension schemes) is likely to be a “personal investment firm” subject to IPRU-INV 13. </w:t>
      </w:r>
    </w:p>
    <w:p w14:paraId="2F118C05" w14:textId="77777777" w:rsidR="00EC35BB" w:rsidRDefault="00EC35BB" w:rsidP="00EC35BB">
      <w:pPr>
        <w:pStyle w:val="Questionnote"/>
        <w:numPr>
          <w:ilvl w:val="0"/>
          <w:numId w:val="40"/>
        </w:numPr>
        <w:tabs>
          <w:tab w:val="num" w:pos="360"/>
        </w:tabs>
        <w:ind w:left="0" w:firstLine="0"/>
        <w:rPr>
          <w:rFonts w:ascii="Verdana" w:hAnsi="Verdana"/>
          <w:szCs w:val="18"/>
        </w:rPr>
      </w:pPr>
      <w:r>
        <w:rPr>
          <w:rFonts w:ascii="Verdana" w:hAnsi="Verdana"/>
          <w:szCs w:val="18"/>
        </w:rPr>
        <w:t xml:space="preserve">A small authorised UK AIFM that derives the most substantial part of its regulated income from managing AIFs, but which also carries on a small amount of advising or arranging, is likely to be an “investment management firm” subject to IPRU-INV 5.     </w:t>
      </w:r>
    </w:p>
    <w:p w14:paraId="4F35561C" w14:textId="77777777" w:rsidR="00EC35BB" w:rsidRDefault="00EC35BB" w:rsidP="00EC35BB">
      <w:pPr>
        <w:pStyle w:val="Questionnote"/>
        <w:rPr>
          <w:rFonts w:ascii="Verdana" w:hAnsi="Verdana"/>
        </w:rPr>
      </w:pPr>
    </w:p>
    <w:p w14:paraId="4C355626" w14:textId="77777777" w:rsidR="00EC35BB" w:rsidRPr="00625A41" w:rsidRDefault="00EC35BB" w:rsidP="00EC35BB">
      <w:pPr>
        <w:pStyle w:val="Questionnote"/>
        <w:rPr>
          <w:rFonts w:ascii="Verdana" w:hAnsi="Verdana"/>
        </w:rPr>
      </w:pPr>
      <w:r w:rsidRPr="00625A41">
        <w:rPr>
          <w:rFonts w:ascii="Verdana" w:hAnsi="Verdana"/>
        </w:rPr>
        <w:t xml:space="preserve">You will be able to discuss this aspect of your application with us during the application process. If it is not clear which category applies to the applicant firm, it is possible for an applicant firm to apply for a requirement that establishes the applicable chapter of IPRU-INV.  </w:t>
      </w:r>
    </w:p>
    <w:p w14:paraId="3536D1D0" w14:textId="77777777" w:rsidR="00EC35BB" w:rsidRPr="00625A41" w:rsidRDefault="00EC35BB" w:rsidP="00EC35BB">
      <w:pPr>
        <w:pStyle w:val="Questionnote"/>
        <w:rPr>
          <w:rFonts w:ascii="Verdana" w:hAnsi="Verdana"/>
        </w:rPr>
      </w:pPr>
    </w:p>
    <w:p w14:paraId="131BE285" w14:textId="77777777" w:rsidR="00EC35BB" w:rsidRPr="00625A41" w:rsidRDefault="00EC35BB" w:rsidP="00EC35BB">
      <w:pPr>
        <w:pStyle w:val="Questionnote"/>
        <w:rPr>
          <w:rFonts w:ascii="Verdana" w:hAnsi="Verdana"/>
        </w:rPr>
      </w:pPr>
      <w:r w:rsidRPr="00625A41">
        <w:rPr>
          <w:rFonts w:ascii="Verdana" w:hAnsi="Verdana"/>
        </w:rPr>
        <w:t>Non-UK MiFID investment firms should refer to MIFIDPRU 1.1.3G and 1.1.4G, and the FCA’s Approach to International Firms document published in February 2021:</w:t>
      </w:r>
    </w:p>
    <w:p w14:paraId="2FCDC682" w14:textId="77777777" w:rsidR="00EC35BB" w:rsidRPr="00625A41" w:rsidRDefault="00BD48E3" w:rsidP="00EC35BB">
      <w:pPr>
        <w:pStyle w:val="Questionnote"/>
        <w:rPr>
          <w:rFonts w:ascii="Verdana" w:hAnsi="Verdana"/>
          <w:szCs w:val="18"/>
        </w:rPr>
      </w:pPr>
      <w:hyperlink r:id="rId37" w:history="1">
        <w:r w:rsidR="00EC35BB" w:rsidRPr="00F90550">
          <w:rPr>
            <w:rStyle w:val="Hyperlink"/>
            <w:rFonts w:ascii="Verdana" w:hAnsi="Verdana"/>
          </w:rPr>
          <w:t>https://www.fca.org.uk/publication/corporate/approach-to-international-firms.pdf</w:t>
        </w:r>
      </w:hyperlink>
      <w:r w:rsidR="00EC35BB">
        <w:rPr>
          <w:rFonts w:ascii="Verdana" w:hAnsi="Verdana"/>
        </w:rPr>
        <w:t xml:space="preserve">  </w:t>
      </w:r>
    </w:p>
    <w:p w14:paraId="4F82EEDC" w14:textId="77777777" w:rsidR="00EC35BB" w:rsidRDefault="00EC35BB" w:rsidP="00EC66D1">
      <w:pPr>
        <w:pStyle w:val="Questionnote"/>
        <w:rPr>
          <w:rFonts w:ascii="Verdana" w:hAnsi="Verdana"/>
        </w:rPr>
      </w:pPr>
    </w:p>
    <w:p w14:paraId="20FDE650" w14:textId="4CFDE05C" w:rsidR="00EE4151" w:rsidRPr="000B02EC" w:rsidRDefault="00EE4151" w:rsidP="00EE4151">
      <w:pPr>
        <w:pStyle w:val="QuestionChar"/>
        <w:rPr>
          <w:rFonts w:ascii="Verdana" w:hAnsi="Verdana"/>
          <w:b/>
        </w:rPr>
      </w:pPr>
      <w:r>
        <w:rPr>
          <w:rFonts w:ascii="Verdana" w:hAnsi="Verdana"/>
          <w:b/>
        </w:rPr>
        <w:tab/>
      </w:r>
      <w:r w:rsidRPr="000B02EC">
        <w:rPr>
          <w:rFonts w:ascii="Verdana" w:hAnsi="Verdana"/>
          <w:b/>
        </w:rPr>
        <w:t>2.</w:t>
      </w:r>
      <w:r>
        <w:rPr>
          <w:rFonts w:ascii="Verdana" w:hAnsi="Verdana"/>
          <w:b/>
        </w:rPr>
        <w:t>3</w:t>
      </w:r>
      <w:r>
        <w:rPr>
          <w:rFonts w:ascii="Verdana" w:hAnsi="Verdana"/>
          <w:b/>
        </w:rPr>
        <w:tab/>
      </w:r>
      <w:r w:rsidRPr="000B02EC">
        <w:rPr>
          <w:rFonts w:ascii="Verdana" w:hAnsi="Verdana"/>
          <w:b/>
        </w:rPr>
        <w:t xml:space="preserve">If you answered </w:t>
      </w:r>
      <w:r>
        <w:rPr>
          <w:rFonts w:ascii="Verdana" w:hAnsi="Verdana"/>
          <w:b/>
        </w:rPr>
        <w:t>Q</w:t>
      </w:r>
      <w:r w:rsidRPr="000B02EC">
        <w:rPr>
          <w:rFonts w:ascii="Verdana" w:hAnsi="Verdana"/>
          <w:b/>
        </w:rPr>
        <w:t>uestion 2.</w:t>
      </w:r>
      <w:r>
        <w:rPr>
          <w:rFonts w:ascii="Verdana" w:hAnsi="Verdana"/>
          <w:b/>
        </w:rPr>
        <w:t>2</w:t>
      </w:r>
      <w:r w:rsidRPr="000B02EC">
        <w:rPr>
          <w:rFonts w:ascii="Verdana" w:hAnsi="Verdana"/>
          <w:b/>
        </w:rPr>
        <w:t xml:space="preserve"> with “non-UK MiFID investment firm”, you should complete this question and then continue to </w:t>
      </w:r>
      <w:r>
        <w:rPr>
          <w:rFonts w:ascii="Verdana" w:hAnsi="Verdana"/>
          <w:b/>
        </w:rPr>
        <w:t>S</w:t>
      </w:r>
      <w:r w:rsidRPr="000B02EC">
        <w:rPr>
          <w:rFonts w:ascii="Verdana" w:hAnsi="Verdana"/>
          <w:b/>
        </w:rPr>
        <w:t>ection 3.</w:t>
      </w:r>
    </w:p>
    <w:p w14:paraId="477952D8" w14:textId="77777777" w:rsidR="00EE4151" w:rsidRDefault="00EE4151" w:rsidP="00EE4151">
      <w:pPr>
        <w:pStyle w:val="QuestionnoteChar"/>
        <w:rPr>
          <w:rFonts w:ascii="Verdana" w:hAnsi="Verdana"/>
        </w:rPr>
      </w:pPr>
      <w:r w:rsidRPr="009B3EF3">
        <w:rPr>
          <w:rFonts w:ascii="Verdana" w:hAnsi="Verdana"/>
          <w:b/>
          <w:bCs/>
        </w:rPr>
        <w:t>Please provide details of the prudential regulation that the applicant firm is subject to in its home jurisdiction.</w:t>
      </w:r>
      <w:r w:rsidRPr="000B02EC">
        <w:rPr>
          <w:rFonts w:ascii="Verdana" w:hAnsi="Verdana"/>
        </w:rPr>
        <w:t xml:space="preserve"> </w:t>
      </w:r>
    </w:p>
    <w:p w14:paraId="3A9593E6" w14:textId="0063C9EA" w:rsidR="007963FD" w:rsidRDefault="003F584B" w:rsidP="00314EDD">
      <w:pPr>
        <w:pStyle w:val="Questionnote"/>
        <w:rPr>
          <w:rFonts w:ascii="Verdana" w:hAnsi="Verdana"/>
          <w:lang w:val="en"/>
        </w:rPr>
      </w:pPr>
      <w:r>
        <w:rPr>
          <w:rFonts w:ascii="Verdana" w:hAnsi="Verdana"/>
          <w:szCs w:val="18"/>
        </w:rPr>
        <w:t>No additional notes</w:t>
      </w:r>
    </w:p>
    <w:p w14:paraId="46FB09B4" w14:textId="0DC9C072" w:rsidR="00CF4A2C" w:rsidRPr="001B062B" w:rsidRDefault="00D73573" w:rsidP="00CF4A2C">
      <w:pPr>
        <w:pStyle w:val="Qsheading1"/>
        <w:rPr>
          <w:rFonts w:ascii="Verdana" w:hAnsi="Verdana"/>
        </w:rPr>
      </w:pPr>
      <w:r w:rsidRPr="001B062B">
        <w:rPr>
          <w:rFonts w:ascii="Verdana" w:hAnsi="Verdana"/>
        </w:rPr>
        <w:t>A</w:t>
      </w:r>
      <w:r w:rsidR="00EF24BB" w:rsidRPr="001B062B">
        <w:rPr>
          <w:rFonts w:ascii="Verdana" w:hAnsi="Verdana"/>
        </w:rPr>
        <w:t xml:space="preserve">rticle 3 </w:t>
      </w:r>
      <w:r w:rsidR="007E1F82" w:rsidRPr="001B062B">
        <w:rPr>
          <w:rFonts w:ascii="Verdana" w:hAnsi="Verdana"/>
        </w:rPr>
        <w:t xml:space="preserve">MiFID </w:t>
      </w:r>
      <w:r w:rsidR="00EF24BB" w:rsidRPr="001B062B">
        <w:rPr>
          <w:rFonts w:ascii="Verdana" w:hAnsi="Verdana"/>
        </w:rPr>
        <w:t>exempt firm</w:t>
      </w:r>
      <w:r w:rsidR="007F4E89" w:rsidRPr="001B062B">
        <w:rPr>
          <w:rFonts w:ascii="Verdana" w:hAnsi="Verdana"/>
        </w:rPr>
        <w:t>s</w:t>
      </w:r>
      <w:r w:rsidR="00EF24BB" w:rsidRPr="001B062B">
        <w:rPr>
          <w:rFonts w:ascii="Verdana" w:hAnsi="Verdana"/>
        </w:rPr>
        <w:t xml:space="preserve"> </w:t>
      </w:r>
    </w:p>
    <w:p w14:paraId="27B009FF" w14:textId="00ED3870" w:rsidR="00CF4A2C" w:rsidRDefault="00CF4A2C" w:rsidP="00CF4A2C">
      <w:pPr>
        <w:pStyle w:val="QuestionCharChar"/>
        <w:rPr>
          <w:rFonts w:ascii="Verdana" w:hAnsi="Verdana"/>
          <w:bCs/>
        </w:rPr>
      </w:pPr>
      <w:r>
        <w:rPr>
          <w:rFonts w:ascii="Verdana" w:hAnsi="Verdana"/>
          <w:bCs/>
        </w:rPr>
        <w:t>2.</w:t>
      </w:r>
      <w:r w:rsidR="00711FAC">
        <w:rPr>
          <w:rFonts w:ascii="Verdana" w:hAnsi="Verdana"/>
          <w:bCs/>
        </w:rPr>
        <w:t>4</w:t>
      </w:r>
      <w:r>
        <w:rPr>
          <w:rFonts w:ascii="Verdana" w:hAnsi="Verdana"/>
          <w:bCs/>
        </w:rPr>
        <w:tab/>
      </w:r>
      <w:r w:rsidRPr="00D62F44">
        <w:rPr>
          <w:rFonts w:ascii="Verdana" w:hAnsi="Verdana"/>
          <w:bCs/>
        </w:rPr>
        <w:tab/>
      </w:r>
      <w:r>
        <w:rPr>
          <w:rFonts w:ascii="Verdana" w:hAnsi="Verdana"/>
          <w:bCs/>
        </w:rPr>
        <w:t xml:space="preserve">You must state the gross amounts of each </w:t>
      </w:r>
      <w:r w:rsidR="004F17A9">
        <w:rPr>
          <w:rFonts w:ascii="Verdana" w:hAnsi="Verdana"/>
          <w:bCs/>
        </w:rPr>
        <w:t xml:space="preserve">item for your </w:t>
      </w:r>
      <w:r>
        <w:rPr>
          <w:rFonts w:ascii="Verdana" w:hAnsi="Verdana"/>
          <w:bCs/>
        </w:rPr>
        <w:t xml:space="preserve">capital </w:t>
      </w:r>
      <w:r w:rsidR="004F17A9">
        <w:rPr>
          <w:rFonts w:ascii="Verdana" w:hAnsi="Verdana"/>
          <w:bCs/>
        </w:rPr>
        <w:t xml:space="preserve">calculation </w:t>
      </w:r>
      <w:r>
        <w:rPr>
          <w:rFonts w:ascii="Verdana" w:hAnsi="Verdana"/>
          <w:bCs/>
        </w:rPr>
        <w:t>in accordance with Chapter 3</w:t>
      </w:r>
      <w:r w:rsidR="00C96691">
        <w:rPr>
          <w:rFonts w:ascii="Verdana" w:hAnsi="Verdana"/>
          <w:b w:val="0"/>
          <w:bCs/>
        </w:rPr>
        <w:t xml:space="preserve">, </w:t>
      </w:r>
      <w:r w:rsidR="00C96691" w:rsidRPr="00C96691">
        <w:rPr>
          <w:rFonts w:ascii="Verdana" w:hAnsi="Verdana"/>
          <w:bCs/>
        </w:rPr>
        <w:t>5</w:t>
      </w:r>
      <w:r w:rsidR="00BC4E8B">
        <w:rPr>
          <w:rFonts w:ascii="Verdana" w:hAnsi="Verdana"/>
          <w:bCs/>
        </w:rPr>
        <w:t xml:space="preserve"> or</w:t>
      </w:r>
      <w:r w:rsidR="00C96691" w:rsidRPr="00C96691">
        <w:rPr>
          <w:rFonts w:ascii="Verdana" w:hAnsi="Verdana"/>
          <w:bCs/>
        </w:rPr>
        <w:t xml:space="preserve"> 13</w:t>
      </w:r>
      <w:r w:rsidR="00C96691">
        <w:rPr>
          <w:rFonts w:ascii="Verdana" w:hAnsi="Verdana"/>
          <w:b w:val="0"/>
          <w:bCs/>
        </w:rPr>
        <w:t xml:space="preserve"> </w:t>
      </w:r>
      <w:r w:rsidR="00C96691">
        <w:rPr>
          <w:rFonts w:ascii="Verdana" w:hAnsi="Verdana"/>
          <w:bCs/>
        </w:rPr>
        <w:t>IPRU(INV)</w:t>
      </w:r>
    </w:p>
    <w:p w14:paraId="6AA63FB4" w14:textId="77777777" w:rsidR="00100968" w:rsidRDefault="00100968" w:rsidP="00100968">
      <w:pPr>
        <w:pStyle w:val="QuestionnoteChar1CharChar1"/>
        <w:spacing w:after="0"/>
        <w:rPr>
          <w:rFonts w:ascii="Verdana" w:hAnsi="Verdana"/>
        </w:rPr>
      </w:pPr>
      <w:r w:rsidRPr="007F2BE5">
        <w:rPr>
          <w:rFonts w:ascii="Verdana" w:hAnsi="Verdana"/>
        </w:rPr>
        <w:t xml:space="preserve">We need to know the sources of the </w:t>
      </w:r>
      <w:r>
        <w:rPr>
          <w:rFonts w:ascii="Verdana" w:hAnsi="Verdana"/>
        </w:rPr>
        <w:t xml:space="preserve">regulatory </w:t>
      </w:r>
      <w:r w:rsidRPr="007F2BE5">
        <w:rPr>
          <w:rFonts w:ascii="Verdana" w:hAnsi="Verdana"/>
        </w:rPr>
        <w:t xml:space="preserve">capital in the applicant firm and how these amounts are made up.  Capital is the money or assets in your business.  </w:t>
      </w:r>
    </w:p>
    <w:p w14:paraId="5F312157" w14:textId="77777777" w:rsidR="00100968" w:rsidRDefault="00100968" w:rsidP="00100968">
      <w:pPr>
        <w:pStyle w:val="QuestionnoteChar1CharChar1"/>
        <w:spacing w:after="0"/>
        <w:rPr>
          <w:rFonts w:ascii="Verdana" w:hAnsi="Verdana"/>
        </w:rPr>
      </w:pPr>
      <w:r>
        <w:rPr>
          <w:rFonts w:ascii="Verdana" w:hAnsi="Verdana"/>
        </w:rPr>
        <w:t>The different chapters of IPRU (INV) use different terminology to refer to regulatory capital:</w:t>
      </w:r>
    </w:p>
    <w:p w14:paraId="7AD8F845" w14:textId="77777777" w:rsidR="00100968" w:rsidRDefault="00100968" w:rsidP="00100968">
      <w:pPr>
        <w:pStyle w:val="QuestionnoteChar1CharChar1"/>
        <w:numPr>
          <w:ilvl w:val="0"/>
          <w:numId w:val="41"/>
        </w:numPr>
        <w:spacing w:after="0"/>
        <w:rPr>
          <w:rFonts w:ascii="Verdana" w:hAnsi="Verdana"/>
        </w:rPr>
      </w:pPr>
      <w:r>
        <w:rPr>
          <w:rFonts w:ascii="Verdana" w:hAnsi="Verdana"/>
        </w:rPr>
        <w:t>IPRU (INV) 3 uses the term “financial resources”. Securities and futures firms should refer to IPRU (INV) 3-61, and the rules that follow it, to calculate their regulatory capital.</w:t>
      </w:r>
    </w:p>
    <w:p w14:paraId="70B95DF5" w14:textId="77777777" w:rsidR="00100968" w:rsidRDefault="00100968" w:rsidP="00100968">
      <w:pPr>
        <w:pStyle w:val="QuestionnoteChar1CharChar1"/>
        <w:numPr>
          <w:ilvl w:val="0"/>
          <w:numId w:val="41"/>
        </w:numPr>
        <w:spacing w:after="0"/>
        <w:rPr>
          <w:rFonts w:ascii="Verdana" w:hAnsi="Verdana"/>
        </w:rPr>
      </w:pPr>
      <w:r>
        <w:rPr>
          <w:rFonts w:ascii="Verdana" w:hAnsi="Verdana"/>
        </w:rPr>
        <w:t xml:space="preserve">IPRU (INV) 5 uses the terms “own funds” and “liquid capital”. Investment management firms should refer to IPRU (INV) 5.8 to calculate their regulatory capital. </w:t>
      </w:r>
    </w:p>
    <w:p w14:paraId="1256799E" w14:textId="77777777" w:rsidR="00100968" w:rsidRDefault="00100968" w:rsidP="00100968">
      <w:pPr>
        <w:pStyle w:val="QuestionnoteChar1CharChar1"/>
        <w:numPr>
          <w:ilvl w:val="0"/>
          <w:numId w:val="41"/>
        </w:numPr>
        <w:spacing w:after="0"/>
        <w:rPr>
          <w:rFonts w:ascii="Verdana" w:hAnsi="Verdana"/>
        </w:rPr>
      </w:pPr>
      <w:r w:rsidRPr="00E604C9">
        <w:rPr>
          <w:rFonts w:ascii="Verdana" w:hAnsi="Verdana"/>
        </w:rPr>
        <w:t>IPRU (INV) 13 uses the term “capital resources”. Personal investment firms should refer to IPRU (INV) 13.15</w:t>
      </w:r>
      <w:r>
        <w:rPr>
          <w:rFonts w:ascii="Verdana" w:hAnsi="Verdana"/>
        </w:rPr>
        <w:t xml:space="preserve"> to calculate their regulatory capital.</w:t>
      </w:r>
    </w:p>
    <w:p w14:paraId="60BFD0FA" w14:textId="77777777" w:rsidR="00100968" w:rsidRDefault="00100968" w:rsidP="00100968">
      <w:pPr>
        <w:pStyle w:val="QuestionnoteChar1CharChar1"/>
        <w:spacing w:after="0"/>
        <w:rPr>
          <w:rFonts w:ascii="Verdana" w:hAnsi="Verdana"/>
        </w:rPr>
      </w:pPr>
      <w:r w:rsidRPr="007F2BE5">
        <w:rPr>
          <w:rFonts w:ascii="Verdana" w:hAnsi="Verdana"/>
        </w:rPr>
        <w:t>The different types are described briefly below.</w:t>
      </w:r>
    </w:p>
    <w:p w14:paraId="3BAA94B3"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Ordinary share capital:  these are ordinary shares that the applicant firm has been paid for in full.  Ordinary shares are the most common type of share.  They typically carry full voting and dividend rights and their owners are the owners of the company.</w:t>
      </w:r>
    </w:p>
    <w:p w14:paraId="1A1769AD" w14:textId="77777777" w:rsidR="00100968" w:rsidRDefault="00100968" w:rsidP="00100968">
      <w:pPr>
        <w:pStyle w:val="Questionnote"/>
        <w:numPr>
          <w:ilvl w:val="0"/>
          <w:numId w:val="12"/>
        </w:numPr>
        <w:tabs>
          <w:tab w:val="clear" w:pos="720"/>
        </w:tabs>
        <w:rPr>
          <w:rFonts w:ascii="Verdana" w:hAnsi="Verdana"/>
        </w:rPr>
      </w:pPr>
      <w:r w:rsidRPr="007F2BE5">
        <w:rPr>
          <w:rFonts w:ascii="Verdana" w:hAnsi="Verdana"/>
        </w:rPr>
        <w:t xml:space="preserve">Preference share capital:  these are shares that pay a fixed dividend.  Holders of preference shares receive their dividend before holders of ordinary shares.  For the FCA definition please see the Handbook Glossary entry for preference share: </w:t>
      </w:r>
      <w:hyperlink r:id="rId38" w:history="1">
        <w:r w:rsidRPr="0065221F">
          <w:rPr>
            <w:rStyle w:val="Hyperlink"/>
            <w:rFonts w:ascii="Verdana" w:hAnsi="Verdana"/>
          </w:rPr>
          <w:t>https://www.handbook.fca.org.uk/handbook/glossary/G1587.html</w:t>
        </w:r>
      </w:hyperlink>
      <w:r>
        <w:rPr>
          <w:rFonts w:ascii="Verdana" w:hAnsi="Verdana"/>
        </w:rPr>
        <w:t xml:space="preserve"> </w:t>
      </w:r>
    </w:p>
    <w:p w14:paraId="0F3DD2BD" w14:textId="77777777" w:rsidR="00100968" w:rsidRPr="007F2BE5" w:rsidRDefault="00100968" w:rsidP="00100968">
      <w:pPr>
        <w:pStyle w:val="Questionnote"/>
        <w:ind w:left="720"/>
        <w:rPr>
          <w:rFonts w:ascii="Verdana" w:hAnsi="Verdana"/>
        </w:rPr>
      </w:pPr>
      <w:r w:rsidRPr="63BA8127">
        <w:rPr>
          <w:rFonts w:ascii="Verdana" w:hAnsi="Verdana"/>
        </w:rPr>
        <w:lastRenderedPageBreak/>
        <w:t xml:space="preserve">They can only count as part of a firm’s capital if they satisfy the conditions laid out in the applicable chapter of IPRU(INV).  </w:t>
      </w:r>
    </w:p>
    <w:p w14:paraId="51CA5BAD" w14:textId="77777777" w:rsidR="00100968" w:rsidRPr="009B7751" w:rsidRDefault="00100968" w:rsidP="00100968">
      <w:pPr>
        <w:pStyle w:val="QuestionnoteChar1CharChar1"/>
        <w:numPr>
          <w:ilvl w:val="0"/>
          <w:numId w:val="12"/>
        </w:numPr>
        <w:rPr>
          <w:rFonts w:ascii="Verdana" w:hAnsi="Verdana"/>
        </w:rPr>
      </w:pPr>
      <w:r w:rsidRPr="009B7751">
        <w:rPr>
          <w:rFonts w:ascii="Verdana" w:hAnsi="Verdana"/>
        </w:rPr>
        <w:t>Share premium account: this is a reserve of money set up in the applicant firm's accounts to account for the issue of new shares above their par value i.e. if you issue some shares at £1 each and you keep some back which you then sell at £1.50 each, you put the extra 50p into the share premium account.</w:t>
      </w:r>
    </w:p>
    <w:p w14:paraId="5B2BCC78"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Profit and loss account (verified): no additional notes</w:t>
      </w:r>
    </w:p>
    <w:p w14:paraId="3A500284"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Partners’ current and capital accounts: no additional notes</w:t>
      </w:r>
    </w:p>
    <w:p w14:paraId="2A7D6383"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Sole trader capital: no additional notes</w:t>
      </w:r>
    </w:p>
    <w:p w14:paraId="275F5F19"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Eligible LLP members’ capital: no additional notes</w:t>
      </w:r>
    </w:p>
    <w:p w14:paraId="10D01901" w14:textId="77777777" w:rsidR="00100968" w:rsidRPr="007F2BE5" w:rsidRDefault="00100968" w:rsidP="00100968">
      <w:pPr>
        <w:pStyle w:val="QuestionnoteChar1CharChar1"/>
        <w:numPr>
          <w:ilvl w:val="0"/>
          <w:numId w:val="12"/>
        </w:numPr>
        <w:rPr>
          <w:rFonts w:ascii="Verdana" w:hAnsi="Verdana"/>
        </w:rPr>
      </w:pPr>
      <w:r w:rsidRPr="007F2BE5">
        <w:rPr>
          <w:rFonts w:ascii="Verdana" w:hAnsi="Verdana"/>
        </w:rPr>
        <w:t xml:space="preserve">(Audited) reserves:  these are past earnings that the applicant firm has retained, as verified by its auditors.  For firms not required to appoint an auditor for their accounts under the Companies Act </w:t>
      </w:r>
      <w:r>
        <w:rPr>
          <w:rFonts w:ascii="Verdana" w:hAnsi="Verdana"/>
        </w:rPr>
        <w:t>2006</w:t>
      </w:r>
      <w:r w:rsidRPr="007F2BE5">
        <w:rPr>
          <w:rFonts w:ascii="Verdana" w:hAnsi="Verdana"/>
        </w:rPr>
        <w:t xml:space="preserve">, these will be unaudited. </w:t>
      </w:r>
    </w:p>
    <w:p w14:paraId="1A5BE374" w14:textId="77777777" w:rsidR="00100968" w:rsidRPr="007F2BE5" w:rsidRDefault="00100968" w:rsidP="00100968">
      <w:pPr>
        <w:pStyle w:val="QuestionnoteChar1CharChar1"/>
        <w:numPr>
          <w:ilvl w:val="0"/>
          <w:numId w:val="12"/>
        </w:numPr>
        <w:rPr>
          <w:rFonts w:ascii="Verdana" w:hAnsi="Verdana"/>
          <w:szCs w:val="18"/>
        </w:rPr>
      </w:pPr>
      <w:r w:rsidRPr="007F2BE5">
        <w:rPr>
          <w:rFonts w:ascii="Verdana" w:hAnsi="Verdana"/>
        </w:rPr>
        <w:t xml:space="preserve">Subordinated loans:  these are loans that rank below other unsubordinated debt in the queue for repayment if the applicant firm is wound up.  They can only count as part of its capital if they satisfy the conditions laid out in the </w:t>
      </w:r>
      <w:r>
        <w:rPr>
          <w:rFonts w:ascii="Verdana" w:hAnsi="Verdana"/>
        </w:rPr>
        <w:t xml:space="preserve">applicable chapter of </w:t>
      </w:r>
      <w:r w:rsidRPr="007F2BE5">
        <w:rPr>
          <w:rFonts w:ascii="Verdana" w:hAnsi="Verdana"/>
        </w:rPr>
        <w:t>IPRU(INV)). We require more details about subordinated loans in Question 2.</w:t>
      </w:r>
      <w:r>
        <w:rPr>
          <w:rFonts w:ascii="Verdana" w:hAnsi="Verdana"/>
        </w:rPr>
        <w:t>4</w:t>
      </w:r>
      <w:r w:rsidRPr="007F2BE5">
        <w:rPr>
          <w:rFonts w:ascii="Verdana" w:hAnsi="Verdana"/>
        </w:rPr>
        <w:t>.</w:t>
      </w:r>
    </w:p>
    <w:p w14:paraId="5231936F" w14:textId="77777777" w:rsidR="00100968" w:rsidRPr="007F2BE5" w:rsidRDefault="00100968" w:rsidP="00100968">
      <w:pPr>
        <w:pStyle w:val="QuestionnoteChar1CharChar1"/>
        <w:numPr>
          <w:ilvl w:val="0"/>
          <w:numId w:val="12"/>
        </w:numPr>
        <w:rPr>
          <w:rFonts w:ascii="Verdana" w:hAnsi="Verdana"/>
          <w:szCs w:val="18"/>
        </w:rPr>
      </w:pPr>
      <w:r w:rsidRPr="007F2BE5">
        <w:rPr>
          <w:rFonts w:ascii="Verdana" w:hAnsi="Verdana"/>
        </w:rPr>
        <w:t>Approved bank bonds: no additional notes</w:t>
      </w:r>
    </w:p>
    <w:p w14:paraId="52F1EF4D" w14:textId="77777777" w:rsidR="00100968" w:rsidRPr="007F2BE5" w:rsidRDefault="00100968" w:rsidP="00100968">
      <w:pPr>
        <w:pStyle w:val="QuestionnoteChar1CharChar1"/>
        <w:numPr>
          <w:ilvl w:val="0"/>
          <w:numId w:val="12"/>
        </w:numPr>
        <w:rPr>
          <w:rFonts w:ascii="Verdana" w:hAnsi="Verdana"/>
          <w:szCs w:val="18"/>
        </w:rPr>
      </w:pPr>
      <w:r w:rsidRPr="007F2BE5">
        <w:rPr>
          <w:rFonts w:ascii="Verdana" w:hAnsi="Verdana"/>
        </w:rPr>
        <w:t>Approved undertakings: no additional notes</w:t>
      </w:r>
    </w:p>
    <w:p w14:paraId="26763EFB" w14:textId="77777777" w:rsidR="00100968" w:rsidRPr="007F2BE5" w:rsidRDefault="00100968" w:rsidP="00100968">
      <w:pPr>
        <w:pStyle w:val="QuestionnoteChar1CharChar1"/>
        <w:numPr>
          <w:ilvl w:val="0"/>
          <w:numId w:val="12"/>
        </w:numPr>
        <w:rPr>
          <w:rFonts w:ascii="Verdana" w:hAnsi="Verdana"/>
          <w:szCs w:val="18"/>
        </w:rPr>
      </w:pPr>
      <w:r w:rsidRPr="007F2BE5">
        <w:rPr>
          <w:rFonts w:ascii="Verdana" w:hAnsi="Verdana"/>
        </w:rPr>
        <w:t>Qualifying property: no additional notes</w:t>
      </w:r>
    </w:p>
    <w:p w14:paraId="56A1C915" w14:textId="2D9AA59D" w:rsidR="00CF4A2C" w:rsidRDefault="00CF4A2C" w:rsidP="00CF4A2C">
      <w:pPr>
        <w:pStyle w:val="QuestionChar"/>
        <w:rPr>
          <w:rFonts w:ascii="Verdana" w:hAnsi="Verdana"/>
          <w:b/>
          <w:bCs/>
        </w:rPr>
      </w:pPr>
      <w:r w:rsidRPr="006E544A">
        <w:rPr>
          <w:rFonts w:ascii="Verdana" w:hAnsi="Verdana"/>
          <w:b/>
          <w:bCs/>
        </w:rPr>
        <w:t>2</w:t>
      </w:r>
      <w:r>
        <w:rPr>
          <w:rFonts w:ascii="Verdana" w:hAnsi="Verdana"/>
          <w:b/>
          <w:bCs/>
        </w:rPr>
        <w:t>.</w:t>
      </w:r>
      <w:r w:rsidR="00CF269D">
        <w:rPr>
          <w:rFonts w:ascii="Verdana" w:hAnsi="Verdana"/>
          <w:b/>
          <w:bCs/>
        </w:rPr>
        <w:t>5</w:t>
      </w:r>
      <w:r w:rsidRPr="006E544A">
        <w:rPr>
          <w:rFonts w:ascii="Verdana" w:hAnsi="Verdana"/>
          <w:b/>
          <w:bCs/>
        </w:rPr>
        <w:tab/>
      </w:r>
      <w:r>
        <w:rPr>
          <w:rFonts w:ascii="Verdana" w:hAnsi="Verdana"/>
          <w:b/>
          <w:bCs/>
        </w:rPr>
        <w:tab/>
      </w:r>
      <w:r w:rsidRPr="006E544A">
        <w:rPr>
          <w:rFonts w:ascii="Verdana" w:hAnsi="Verdana"/>
          <w:b/>
          <w:bCs/>
        </w:rPr>
        <w:t>What type of firm is the applicant firm?</w:t>
      </w:r>
    </w:p>
    <w:p w14:paraId="17AC157B" w14:textId="77777777" w:rsidR="00CF4A2C" w:rsidRDefault="00CF4A2C" w:rsidP="005C754B">
      <w:pPr>
        <w:pStyle w:val="QuestionnoteChar1CharChar1"/>
        <w:spacing w:after="0"/>
        <w:rPr>
          <w:rFonts w:ascii="Verdana" w:hAnsi="Verdana" w:cs="Arial"/>
          <w:szCs w:val="18"/>
        </w:rPr>
      </w:pPr>
    </w:p>
    <w:p w14:paraId="3FC0C3E9" w14:textId="77777777" w:rsidR="000F5616" w:rsidRPr="007F2BE5" w:rsidRDefault="000F5616" w:rsidP="000F5616">
      <w:pPr>
        <w:pStyle w:val="QuestionnoteChar1CharChar1"/>
        <w:spacing w:after="0"/>
        <w:rPr>
          <w:rFonts w:ascii="Verdana" w:hAnsi="Verdana" w:cs="Arial"/>
          <w:b/>
          <w:szCs w:val="18"/>
        </w:rPr>
      </w:pPr>
      <w:r w:rsidRPr="007F2BE5">
        <w:rPr>
          <w:rFonts w:ascii="Verdana" w:hAnsi="Verdana" w:cs="Arial"/>
          <w:b/>
          <w:szCs w:val="18"/>
        </w:rPr>
        <w:t>Limited company</w:t>
      </w:r>
    </w:p>
    <w:p w14:paraId="61288C45" w14:textId="77777777" w:rsidR="000F5616" w:rsidRPr="007F2BE5" w:rsidRDefault="000F5616" w:rsidP="000F5616">
      <w:pPr>
        <w:pStyle w:val="QuestionnoteChar1CharChar1"/>
        <w:spacing w:after="0"/>
        <w:rPr>
          <w:rFonts w:ascii="Verdana" w:hAnsi="Verdana" w:cs="Arial"/>
          <w:szCs w:val="18"/>
        </w:rPr>
      </w:pPr>
      <w:r w:rsidRPr="007F2BE5">
        <w:rPr>
          <w:rFonts w:ascii="Verdana" w:hAnsi="Verdana" w:cs="Arial"/>
          <w:szCs w:val="18"/>
        </w:rPr>
        <w:t>Companies House Form SH01 specifies how the applicant firm's shares are allotted.</w:t>
      </w:r>
    </w:p>
    <w:p w14:paraId="6B9A2FF8" w14:textId="77777777" w:rsidR="000F5616" w:rsidRPr="007F2BE5" w:rsidRDefault="000F5616" w:rsidP="000F5616">
      <w:pPr>
        <w:pStyle w:val="Qsheading1"/>
        <w:spacing w:before="0" w:after="0"/>
        <w:outlineLvl w:val="0"/>
        <w:rPr>
          <w:rFonts w:ascii="Book Antiqua" w:hAnsi="Book Antiqua"/>
        </w:rPr>
      </w:pPr>
    </w:p>
    <w:p w14:paraId="152F356E" w14:textId="77777777" w:rsidR="000F5616" w:rsidRPr="007F2BE5" w:rsidRDefault="000F5616" w:rsidP="000F5616">
      <w:pPr>
        <w:pStyle w:val="QuestionnoteChar1CharChar1"/>
        <w:spacing w:after="0"/>
        <w:rPr>
          <w:rFonts w:ascii="Verdana" w:hAnsi="Verdana" w:cs="Arial"/>
          <w:b/>
          <w:szCs w:val="18"/>
        </w:rPr>
      </w:pPr>
      <w:r w:rsidRPr="007F2BE5">
        <w:rPr>
          <w:rFonts w:ascii="Verdana" w:hAnsi="Verdana" w:cs="Arial"/>
          <w:b/>
          <w:szCs w:val="18"/>
        </w:rPr>
        <w:t>Partnership</w:t>
      </w:r>
    </w:p>
    <w:p w14:paraId="4F218C02" w14:textId="77777777" w:rsidR="000F5616" w:rsidRPr="007F2BE5" w:rsidRDefault="000F5616" w:rsidP="000F5616">
      <w:pPr>
        <w:pStyle w:val="QuestionnoteChar1CharChar1"/>
        <w:spacing w:after="0"/>
        <w:rPr>
          <w:rFonts w:ascii="Verdana" w:hAnsi="Verdana"/>
        </w:rPr>
      </w:pPr>
      <w:r w:rsidRPr="007F2BE5">
        <w:rPr>
          <w:rFonts w:ascii="Verdana" w:hAnsi="Verdana"/>
        </w:rPr>
        <w:t>You need to send us a statement of personal assets and liabilities for each partner.  You also need to send us a statement of business assets and liabilities for each partner.  The statement of assets and liabilitie</w:t>
      </w:r>
      <w:r w:rsidR="0015733B">
        <w:rPr>
          <w:rFonts w:ascii="Verdana" w:hAnsi="Verdana"/>
        </w:rPr>
        <w:t>s should detail all assets (ie</w:t>
      </w:r>
      <w:r w:rsidRPr="007F2BE5">
        <w:rPr>
          <w:rFonts w:ascii="Verdana" w:hAnsi="Verdana"/>
        </w:rPr>
        <w:t xml:space="preserve"> anything with a positive value including money, property and investments) and all liabilities (anything with a negative value) (see page </w:t>
      </w:r>
      <w:r>
        <w:rPr>
          <w:rFonts w:ascii="Verdana" w:hAnsi="Verdana"/>
        </w:rPr>
        <w:t>15</w:t>
      </w:r>
      <w:r w:rsidRPr="007F2BE5">
        <w:rPr>
          <w:rFonts w:ascii="Verdana" w:hAnsi="Verdana"/>
        </w:rPr>
        <w:t>-</w:t>
      </w:r>
      <w:r>
        <w:rPr>
          <w:rFonts w:ascii="Verdana" w:hAnsi="Verdana"/>
        </w:rPr>
        <w:t>16</w:t>
      </w:r>
      <w:r w:rsidRPr="007F2BE5">
        <w:rPr>
          <w:rFonts w:ascii="Verdana" w:hAnsi="Verdana"/>
        </w:rPr>
        <w:t>).</w:t>
      </w:r>
    </w:p>
    <w:p w14:paraId="55051AC4" w14:textId="77777777" w:rsidR="000F5616" w:rsidRPr="007F2BE5" w:rsidRDefault="000F5616" w:rsidP="000F5616">
      <w:pPr>
        <w:pStyle w:val="QuestionnoteChar1CharChar1"/>
        <w:spacing w:after="0"/>
        <w:rPr>
          <w:rFonts w:ascii="Verdana" w:hAnsi="Verdana"/>
        </w:rPr>
      </w:pPr>
    </w:p>
    <w:p w14:paraId="3FE0BC93" w14:textId="77777777" w:rsidR="000F5616" w:rsidRPr="007F2BE5" w:rsidRDefault="000F5616" w:rsidP="000F5616">
      <w:pPr>
        <w:pStyle w:val="QuestionnoteChar1CharChar1"/>
        <w:spacing w:after="0"/>
        <w:rPr>
          <w:rFonts w:ascii="Verdana" w:hAnsi="Verdana"/>
        </w:rPr>
      </w:pPr>
      <w:r w:rsidRPr="007F2BE5">
        <w:rPr>
          <w:rFonts w:ascii="Verdana" w:hAnsi="Verdana" w:cs="Arial"/>
          <w:szCs w:val="18"/>
        </w:rPr>
        <w:t>Where assets are included in the applicant firm's financial resources and they are subject to depreciation, you should take this into account when calculating the value of those assets.</w:t>
      </w:r>
    </w:p>
    <w:p w14:paraId="2BAF3868" w14:textId="77777777" w:rsidR="000F5616" w:rsidRPr="007F2BE5" w:rsidRDefault="000F5616" w:rsidP="000F5616">
      <w:pPr>
        <w:pStyle w:val="QuestionnoteChar1CharChar1"/>
        <w:spacing w:after="0"/>
        <w:rPr>
          <w:rFonts w:ascii="Verdana" w:hAnsi="Verdana" w:cs="Arial"/>
          <w:b/>
          <w:szCs w:val="18"/>
        </w:rPr>
      </w:pPr>
    </w:p>
    <w:p w14:paraId="7C13C1EC" w14:textId="77777777" w:rsidR="000F5616" w:rsidRPr="007F2BE5" w:rsidRDefault="000F5616" w:rsidP="000F5616">
      <w:pPr>
        <w:pStyle w:val="QuestionnoteChar1CharChar1"/>
        <w:spacing w:after="0"/>
        <w:rPr>
          <w:rFonts w:ascii="Verdana" w:hAnsi="Verdana" w:cs="Arial"/>
          <w:b/>
          <w:szCs w:val="18"/>
        </w:rPr>
      </w:pPr>
      <w:r w:rsidRPr="007F2BE5">
        <w:rPr>
          <w:rFonts w:ascii="Verdana" w:hAnsi="Verdana" w:cs="Arial"/>
          <w:b/>
          <w:szCs w:val="18"/>
        </w:rPr>
        <w:t>Limited Liability Partnership (LLP)</w:t>
      </w:r>
    </w:p>
    <w:p w14:paraId="1D037A44" w14:textId="77777777" w:rsidR="000F5616" w:rsidRPr="007F2BE5" w:rsidRDefault="000F5616" w:rsidP="000F5616">
      <w:pPr>
        <w:pStyle w:val="QuestionnoteChar1CharChar1"/>
        <w:spacing w:after="0"/>
        <w:rPr>
          <w:rFonts w:ascii="Verdana" w:hAnsi="Verdana"/>
        </w:rPr>
      </w:pPr>
      <w:r w:rsidRPr="007F2BE5">
        <w:rPr>
          <w:rFonts w:ascii="Verdana" w:hAnsi="Verdana"/>
        </w:rPr>
        <w:t xml:space="preserve">An LLP is a vehicle incorporated under the Limited Liability Partnership Act 2000, which limits the liability of each of the partners to their respective capital contributions. </w:t>
      </w:r>
    </w:p>
    <w:p w14:paraId="29763C2D" w14:textId="77777777" w:rsidR="000F5616" w:rsidRPr="007F2BE5" w:rsidRDefault="000F5616" w:rsidP="000F5616">
      <w:pPr>
        <w:pStyle w:val="QuestionnoteChar1CharChar1"/>
        <w:spacing w:after="0"/>
        <w:rPr>
          <w:rFonts w:ascii="Verdana" w:hAnsi="Verdana"/>
        </w:rPr>
      </w:pPr>
    </w:p>
    <w:p w14:paraId="37EF4A0A" w14:textId="77777777" w:rsidR="000F5616" w:rsidRPr="007F2BE5" w:rsidRDefault="000F5616" w:rsidP="000F5616">
      <w:pPr>
        <w:pStyle w:val="QuestionnoteChar1CharChar1"/>
        <w:spacing w:after="0"/>
        <w:rPr>
          <w:rFonts w:ascii="Verdana" w:hAnsi="Verdana"/>
        </w:rPr>
      </w:pPr>
      <w:r w:rsidRPr="007F2BE5">
        <w:rPr>
          <w:rFonts w:ascii="Verdana" w:hAnsi="Verdana"/>
        </w:rPr>
        <w:t xml:space="preserve">You must send a copy of the members' capital agreement with this form.  For an example of a members’ capital agreement, please see page </w:t>
      </w:r>
      <w:r>
        <w:rPr>
          <w:rFonts w:ascii="Verdana" w:hAnsi="Verdana"/>
        </w:rPr>
        <w:t>17</w:t>
      </w:r>
      <w:r w:rsidRPr="007F2BE5">
        <w:rPr>
          <w:rFonts w:ascii="Verdana" w:hAnsi="Verdana"/>
        </w:rPr>
        <w:t>.</w:t>
      </w:r>
    </w:p>
    <w:p w14:paraId="71F8243E" w14:textId="77777777" w:rsidR="000F5616" w:rsidRPr="007F2BE5" w:rsidRDefault="000F5616" w:rsidP="000F5616">
      <w:pPr>
        <w:pStyle w:val="QuestionnoteChar1CharChar1"/>
        <w:spacing w:after="0"/>
        <w:rPr>
          <w:rFonts w:ascii="Verdana" w:hAnsi="Verdana" w:cs="Arial"/>
          <w:b/>
          <w:szCs w:val="18"/>
        </w:rPr>
      </w:pPr>
    </w:p>
    <w:p w14:paraId="57934AB8" w14:textId="77777777" w:rsidR="000F5616" w:rsidRPr="007F2BE5" w:rsidRDefault="000F5616" w:rsidP="000F5616">
      <w:pPr>
        <w:pStyle w:val="QuestionnoteChar1CharChar1"/>
        <w:spacing w:after="0"/>
        <w:rPr>
          <w:rFonts w:ascii="Verdana" w:hAnsi="Verdana" w:cs="Arial"/>
          <w:b/>
          <w:szCs w:val="18"/>
        </w:rPr>
      </w:pPr>
      <w:r w:rsidRPr="007F2BE5">
        <w:rPr>
          <w:rFonts w:ascii="Verdana" w:hAnsi="Verdana" w:cs="Arial"/>
          <w:b/>
          <w:szCs w:val="18"/>
        </w:rPr>
        <w:t>Sole trader</w:t>
      </w:r>
    </w:p>
    <w:p w14:paraId="48A659C6" w14:textId="77777777" w:rsidR="000F5616" w:rsidRPr="007F2BE5" w:rsidRDefault="000F5616" w:rsidP="000F5616">
      <w:pPr>
        <w:pStyle w:val="QuestionnoteChar1CharChar1"/>
        <w:spacing w:after="0"/>
        <w:rPr>
          <w:rFonts w:ascii="Verdana" w:hAnsi="Verdana"/>
        </w:rPr>
      </w:pPr>
      <w:r w:rsidRPr="007F2BE5">
        <w:rPr>
          <w:rFonts w:ascii="Verdana" w:hAnsi="Verdana"/>
        </w:rPr>
        <w:t>You need to send us a statement of your personal assets and liabilities, together with a statement of your business assets and liabilities.  The statement of assets and liabilitie</w:t>
      </w:r>
      <w:r w:rsidR="0015733B">
        <w:rPr>
          <w:rFonts w:ascii="Verdana" w:hAnsi="Verdana"/>
        </w:rPr>
        <w:t>s should detail all assets (ie</w:t>
      </w:r>
      <w:r w:rsidRPr="007F2BE5">
        <w:rPr>
          <w:rFonts w:ascii="Verdana" w:hAnsi="Verdana"/>
        </w:rPr>
        <w:t xml:space="preserve"> anything with a positive value including money, property and investments) and all liabilities (anything with a negative value) (see page </w:t>
      </w:r>
      <w:r>
        <w:rPr>
          <w:rFonts w:ascii="Verdana" w:hAnsi="Verdana"/>
        </w:rPr>
        <w:t>15-16</w:t>
      </w:r>
      <w:r w:rsidRPr="007F2BE5">
        <w:rPr>
          <w:rFonts w:ascii="Verdana" w:hAnsi="Verdana"/>
        </w:rPr>
        <w:t>).</w:t>
      </w:r>
    </w:p>
    <w:p w14:paraId="30CECE1B" w14:textId="77777777" w:rsidR="000F5616" w:rsidRPr="007F2BE5" w:rsidRDefault="000F5616" w:rsidP="000F5616">
      <w:pPr>
        <w:pStyle w:val="QuestionnoteChar1CharChar1"/>
        <w:spacing w:after="0"/>
        <w:rPr>
          <w:rFonts w:ascii="Verdana" w:hAnsi="Verdana"/>
        </w:rPr>
      </w:pPr>
    </w:p>
    <w:p w14:paraId="08C5BF19" w14:textId="77777777" w:rsidR="000F5616" w:rsidRPr="007F2BE5" w:rsidRDefault="000F5616" w:rsidP="000F5616">
      <w:pPr>
        <w:pStyle w:val="QuestionnoteChar1CharChar1"/>
        <w:spacing w:after="0"/>
        <w:rPr>
          <w:rFonts w:ascii="Verdana" w:hAnsi="Verdana"/>
        </w:rPr>
      </w:pPr>
      <w:r w:rsidRPr="007F2BE5">
        <w:rPr>
          <w:rFonts w:ascii="Verdana" w:hAnsi="Verdana" w:cs="Arial"/>
          <w:szCs w:val="18"/>
        </w:rPr>
        <w:t>Where assets are included in the applicant firm's financial resources and they are subject to depreciation, you should take this into account when calculating the value of those assets.</w:t>
      </w:r>
      <w:r w:rsidRPr="007F2BE5">
        <w:rPr>
          <w:rFonts w:ascii="Verdana" w:hAnsi="Verdana"/>
        </w:rPr>
        <w:t xml:space="preserve"> </w:t>
      </w:r>
    </w:p>
    <w:p w14:paraId="13AB2294" w14:textId="77777777" w:rsidR="00742C9A" w:rsidRDefault="00742C9A" w:rsidP="001B062B">
      <w:pPr>
        <w:pStyle w:val="Qsheading1"/>
        <w:spacing w:before="0" w:after="0"/>
        <w:outlineLvl w:val="0"/>
        <w:rPr>
          <w:rFonts w:ascii="Verdana" w:hAnsi="Verdana"/>
        </w:rPr>
      </w:pPr>
    </w:p>
    <w:p w14:paraId="2540DB08" w14:textId="1569B756" w:rsidR="00CF4A2C" w:rsidRPr="001B062B" w:rsidRDefault="00CF4A2C" w:rsidP="001B062B">
      <w:pPr>
        <w:pStyle w:val="Qsheading1"/>
        <w:spacing w:before="0" w:after="0"/>
        <w:outlineLvl w:val="0"/>
        <w:rPr>
          <w:rFonts w:ascii="Verdana" w:hAnsi="Verdana"/>
        </w:rPr>
      </w:pPr>
      <w:r w:rsidRPr="001B062B">
        <w:rPr>
          <w:rFonts w:ascii="Verdana" w:hAnsi="Verdana"/>
        </w:rPr>
        <w:t>Statements of assets and liabilities – for completion by partnerships and sole traders</w:t>
      </w:r>
    </w:p>
    <w:p w14:paraId="441F772E" w14:textId="77777777" w:rsidR="00CF4A2C" w:rsidRPr="007F545F" w:rsidRDefault="00CF4A2C" w:rsidP="00CF4A2C">
      <w:pPr>
        <w:spacing w:before="0" w:line="240" w:lineRule="auto"/>
        <w:jc w:val="both"/>
        <w:rPr>
          <w:rFonts w:cs="Arial"/>
          <w:b/>
        </w:rPr>
      </w:pPr>
    </w:p>
    <w:p w14:paraId="062BFF2C" w14:textId="77777777" w:rsidR="00EC66D1" w:rsidRPr="007F2BE5" w:rsidRDefault="00EC66D1" w:rsidP="00EC66D1">
      <w:pPr>
        <w:pStyle w:val="QuestionnoteChar1CharChar1"/>
        <w:rPr>
          <w:rFonts w:ascii="Verdana" w:hAnsi="Verdana"/>
        </w:rPr>
      </w:pPr>
      <w:r w:rsidRPr="007F2BE5">
        <w:rPr>
          <w:rFonts w:ascii="Verdana" w:hAnsi="Verdana"/>
        </w:rPr>
        <w:t>Before completing the statement of personal assets and liabilities or the statement of business assets and liabilities please note the points below.</w:t>
      </w:r>
    </w:p>
    <w:p w14:paraId="60E8FE32" w14:textId="77777777" w:rsidR="00BC4A45" w:rsidRPr="007F2BE5" w:rsidRDefault="00BC4A45" w:rsidP="00C846F1">
      <w:pPr>
        <w:pStyle w:val="QuestionnoteChar1CharChar1"/>
        <w:numPr>
          <w:ilvl w:val="0"/>
          <w:numId w:val="13"/>
        </w:numPr>
        <w:rPr>
          <w:rFonts w:ascii="Verdana" w:hAnsi="Verdana"/>
        </w:rPr>
      </w:pPr>
      <w:r w:rsidRPr="007F2BE5">
        <w:rPr>
          <w:rFonts w:ascii="Verdana" w:hAnsi="Verdana"/>
        </w:rPr>
        <w:t>Only include your share of any assets and liabilities that are jointly owned by another party, such as your wife/husband.</w:t>
      </w:r>
    </w:p>
    <w:p w14:paraId="656C9B61" w14:textId="77777777" w:rsidR="00BC4A45" w:rsidRPr="007F2BE5" w:rsidRDefault="00BC4A45" w:rsidP="00C846F1">
      <w:pPr>
        <w:pStyle w:val="QuestionnoteChar1CharChar1"/>
        <w:numPr>
          <w:ilvl w:val="0"/>
          <w:numId w:val="13"/>
        </w:numPr>
        <w:rPr>
          <w:rFonts w:ascii="Verdana" w:hAnsi="Verdana"/>
        </w:rPr>
      </w:pPr>
      <w:r w:rsidRPr="007F2BE5">
        <w:rPr>
          <w:rFonts w:ascii="Verdana" w:hAnsi="Verdana"/>
        </w:rPr>
        <w:t>Current market value (not the price paid or nominal value) of quoted investments – only include readily realisable securities, unit trusts and other packaged products.</w:t>
      </w:r>
    </w:p>
    <w:p w14:paraId="1291C291" w14:textId="77777777" w:rsidR="00BC4A45" w:rsidRPr="007F2BE5" w:rsidRDefault="00BC4A45" w:rsidP="00C846F1">
      <w:pPr>
        <w:pStyle w:val="QuestionnoteChar1CharChar1"/>
        <w:numPr>
          <w:ilvl w:val="0"/>
          <w:numId w:val="13"/>
        </w:numPr>
        <w:rPr>
          <w:rFonts w:ascii="Verdana" w:hAnsi="Verdana"/>
        </w:rPr>
      </w:pPr>
      <w:r w:rsidRPr="007F2BE5">
        <w:rPr>
          <w:rFonts w:ascii="Verdana" w:hAnsi="Verdana"/>
        </w:rPr>
        <w:t>Where applicable current market value (eg property) should be estimated.</w:t>
      </w:r>
    </w:p>
    <w:p w14:paraId="7CE1DE7B" w14:textId="77777777" w:rsidR="00BC4A45" w:rsidRPr="007F2BE5" w:rsidRDefault="00BC4A45" w:rsidP="00C846F1">
      <w:pPr>
        <w:pStyle w:val="QuestionnoteChar1CharChar1"/>
        <w:numPr>
          <w:ilvl w:val="0"/>
          <w:numId w:val="13"/>
        </w:numPr>
        <w:rPr>
          <w:rFonts w:ascii="Verdana" w:hAnsi="Verdana"/>
        </w:rPr>
      </w:pPr>
      <w:r w:rsidRPr="007F2BE5">
        <w:rPr>
          <w:rFonts w:ascii="Verdana" w:hAnsi="Verdana"/>
        </w:rPr>
        <w:t>Guarantees – include the maximum liability of a personal guarantee given to a third party.</w:t>
      </w:r>
    </w:p>
    <w:p w14:paraId="00212287" w14:textId="77777777" w:rsidR="00CF4A2C" w:rsidRPr="001B062B" w:rsidRDefault="00CF4A2C" w:rsidP="001B062B">
      <w:pPr>
        <w:pStyle w:val="Qsheading1"/>
        <w:spacing w:before="0" w:after="0"/>
        <w:outlineLvl w:val="0"/>
        <w:rPr>
          <w:rFonts w:ascii="Verdana" w:hAnsi="Verdana"/>
        </w:rPr>
      </w:pPr>
      <w:r w:rsidRPr="007F545F">
        <w:rPr>
          <w:rFonts w:cs="Arial"/>
          <w:b w:val="0"/>
        </w:rPr>
        <w:br w:type="page"/>
      </w:r>
      <w:r w:rsidRPr="001B062B">
        <w:rPr>
          <w:rFonts w:ascii="Verdana" w:hAnsi="Verdana"/>
        </w:rPr>
        <w:lastRenderedPageBreak/>
        <w:t xml:space="preserve">STATEMENT OF PERSONAL ASSETS AND LIABILITIES </w:t>
      </w:r>
    </w:p>
    <w:p w14:paraId="123642AD" w14:textId="77777777" w:rsidR="00CF4A2C" w:rsidRPr="007F545F" w:rsidRDefault="00CF4A2C" w:rsidP="00CF4A2C">
      <w:pPr>
        <w:tabs>
          <w:tab w:val="right" w:pos="8910"/>
          <w:tab w:val="left" w:pos="9055"/>
          <w:tab w:val="right" w:pos="9309"/>
        </w:tabs>
        <w:rPr>
          <w:b/>
        </w:rPr>
      </w:pPr>
      <w:r w:rsidRPr="007F545F">
        <w:rPr>
          <w:b/>
        </w:rPr>
        <w:tab/>
      </w: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CF4A2C" w:rsidRPr="00761655" w14:paraId="1C6A4D9B" w14:textId="77777777" w:rsidTr="00B303F0">
        <w:trPr>
          <w:trHeight w:val="441"/>
        </w:trPr>
        <w:tc>
          <w:tcPr>
            <w:tcW w:w="4821" w:type="dxa"/>
            <w:gridSpan w:val="2"/>
            <w:tcBorders>
              <w:top w:val="nil"/>
              <w:left w:val="nil"/>
              <w:bottom w:val="single" w:sz="12" w:space="0" w:color="C0C0C0"/>
              <w:right w:val="nil"/>
            </w:tcBorders>
            <w:shd w:val="clear" w:color="auto" w:fill="auto"/>
          </w:tcPr>
          <w:p w14:paraId="46A8B214" w14:textId="77777777" w:rsidR="00CF4A2C" w:rsidRPr="00761655" w:rsidRDefault="00BD48E3" w:rsidP="00B303F0">
            <w:pPr>
              <w:rPr>
                <w:rFonts w:ascii="Verdana" w:hAnsi="Verdana" w:cs="Arial"/>
                <w:sz w:val="18"/>
                <w:szCs w:val="18"/>
              </w:rPr>
            </w:pPr>
            <w:r>
              <w:rPr>
                <w:rFonts w:ascii="Verdana" w:hAnsi="Verdana" w:cs="Arial"/>
                <w:sz w:val="18"/>
                <w:szCs w:val="18"/>
              </w:rPr>
              <w:pict w14:anchorId="3DE92A1D">
                <v:line id="_x0000_s1197" style="position:absolute;z-index:251657216" from="21.6pt,16.8pt" to="230.4pt,16.8pt" o:allowincell="f"/>
              </w:pict>
            </w:r>
            <w:r w:rsidR="00CF4A2C" w:rsidRPr="00761655">
              <w:rPr>
                <w:rFonts w:ascii="Verdana" w:hAnsi="Verdana" w:cs="Arial"/>
                <w:sz w:val="18"/>
                <w:szCs w:val="18"/>
              </w:rPr>
              <w:t xml:space="preserve">For  </w:t>
            </w:r>
            <w:r w:rsidR="00CF4A2C" w:rsidRPr="00761655">
              <w:rPr>
                <w:rFonts w:ascii="Verdana" w:hAnsi="Verdana" w:cs="Arial"/>
                <w:sz w:val="18"/>
                <w:szCs w:val="18"/>
              </w:rPr>
              <w:tab/>
            </w:r>
          </w:p>
        </w:tc>
        <w:tc>
          <w:tcPr>
            <w:tcW w:w="4394" w:type="dxa"/>
            <w:gridSpan w:val="2"/>
            <w:tcBorders>
              <w:top w:val="nil"/>
              <w:left w:val="nil"/>
              <w:bottom w:val="single" w:sz="12" w:space="0" w:color="C0C0C0"/>
              <w:right w:val="nil"/>
            </w:tcBorders>
            <w:shd w:val="clear" w:color="auto" w:fill="auto"/>
          </w:tcPr>
          <w:p w14:paraId="50C47932" w14:textId="77777777" w:rsidR="00CF4A2C" w:rsidRPr="00761655" w:rsidRDefault="00CF4A2C" w:rsidP="00B303F0">
            <w:pPr>
              <w:rPr>
                <w:rFonts w:ascii="Verdana" w:hAnsi="Verdana" w:cs="Arial"/>
                <w:sz w:val="18"/>
                <w:szCs w:val="18"/>
              </w:rPr>
            </w:pPr>
            <w:r w:rsidRPr="00761655">
              <w:rPr>
                <w:rFonts w:ascii="Verdana" w:hAnsi="Verdana" w:cs="Arial"/>
                <w:sz w:val="18"/>
                <w:szCs w:val="18"/>
              </w:rPr>
              <w:t xml:space="preserve">              (full personal name)</w:t>
            </w:r>
          </w:p>
        </w:tc>
      </w:tr>
      <w:tr w:rsidR="00CF4A2C" w:rsidRPr="00761655" w14:paraId="0B170ECA" w14:textId="77777777" w:rsidTr="00B303F0">
        <w:tc>
          <w:tcPr>
            <w:tcW w:w="9215" w:type="dxa"/>
            <w:gridSpan w:val="4"/>
            <w:tcBorders>
              <w:top w:val="single" w:sz="12" w:space="0" w:color="C0C0C0"/>
              <w:left w:val="nil"/>
              <w:bottom w:val="nil"/>
              <w:right w:val="nil"/>
            </w:tcBorders>
            <w:shd w:val="clear" w:color="auto" w:fill="auto"/>
          </w:tcPr>
          <w:p w14:paraId="352FF000" w14:textId="77777777" w:rsidR="00CF4A2C" w:rsidRPr="00761655" w:rsidRDefault="00CF4A2C" w:rsidP="00B303F0">
            <w:pPr>
              <w:rPr>
                <w:rFonts w:ascii="Verdana" w:hAnsi="Verdana" w:cs="Arial"/>
                <w:sz w:val="18"/>
                <w:szCs w:val="18"/>
              </w:rPr>
            </w:pPr>
          </w:p>
        </w:tc>
      </w:tr>
      <w:tr w:rsidR="00CF4A2C" w:rsidRPr="00761655" w14:paraId="1732122F" w14:textId="77777777" w:rsidTr="00B303F0">
        <w:trPr>
          <w:trHeight w:val="486"/>
        </w:trPr>
        <w:tc>
          <w:tcPr>
            <w:tcW w:w="4821" w:type="dxa"/>
            <w:gridSpan w:val="2"/>
            <w:tcBorders>
              <w:top w:val="nil"/>
              <w:left w:val="nil"/>
              <w:bottom w:val="single" w:sz="12" w:space="0" w:color="C0C0C0"/>
              <w:right w:val="nil"/>
            </w:tcBorders>
            <w:shd w:val="clear" w:color="auto" w:fill="auto"/>
          </w:tcPr>
          <w:p w14:paraId="0E9F063F" w14:textId="77777777" w:rsidR="00CF4A2C" w:rsidRPr="00761655" w:rsidRDefault="00CF4A2C" w:rsidP="00B303F0">
            <w:pPr>
              <w:rPr>
                <w:rFonts w:ascii="Verdana" w:hAnsi="Verdana" w:cs="Arial"/>
                <w:sz w:val="18"/>
                <w:szCs w:val="18"/>
              </w:rPr>
            </w:pPr>
            <w:r w:rsidRPr="00761655">
              <w:rPr>
                <w:rFonts w:ascii="Verdana" w:hAnsi="Verdana" w:cs="Arial"/>
                <w:sz w:val="18"/>
                <w:szCs w:val="18"/>
              </w:rPr>
              <w:t>as at ____________________________</w:t>
            </w:r>
            <w:r w:rsidRPr="00761655">
              <w:rPr>
                <w:rFonts w:ascii="Verdana" w:hAnsi="Verdana" w:cs="Arial"/>
                <w:sz w:val="18"/>
                <w:szCs w:val="18"/>
              </w:rPr>
              <w:tab/>
            </w:r>
            <w:r w:rsidRPr="00761655">
              <w:rPr>
                <w:rFonts w:ascii="Verdana" w:hAnsi="Verdana" w:cs="Arial"/>
                <w:sz w:val="18"/>
                <w:szCs w:val="18"/>
              </w:rPr>
              <w:tab/>
            </w:r>
          </w:p>
        </w:tc>
        <w:tc>
          <w:tcPr>
            <w:tcW w:w="4394" w:type="dxa"/>
            <w:gridSpan w:val="2"/>
            <w:tcBorders>
              <w:top w:val="nil"/>
              <w:left w:val="nil"/>
              <w:bottom w:val="single" w:sz="12" w:space="0" w:color="C0C0C0"/>
              <w:right w:val="nil"/>
            </w:tcBorders>
            <w:shd w:val="clear" w:color="auto" w:fill="auto"/>
          </w:tcPr>
          <w:p w14:paraId="05BF4E78" w14:textId="77777777" w:rsidR="00CF4A2C" w:rsidRPr="00761655" w:rsidRDefault="00CF4A2C" w:rsidP="00B303F0">
            <w:pPr>
              <w:rPr>
                <w:rFonts w:ascii="Verdana" w:hAnsi="Verdana" w:cs="Arial"/>
                <w:sz w:val="18"/>
                <w:szCs w:val="18"/>
              </w:rPr>
            </w:pPr>
            <w:r w:rsidRPr="00761655">
              <w:rPr>
                <w:rFonts w:ascii="Verdana" w:hAnsi="Verdana" w:cs="Arial"/>
                <w:sz w:val="18"/>
                <w:szCs w:val="18"/>
              </w:rPr>
              <w:t xml:space="preserve">               (date)</w:t>
            </w:r>
          </w:p>
        </w:tc>
      </w:tr>
      <w:tr w:rsidR="00CF4A2C" w:rsidRPr="00761655" w14:paraId="148A7B2B" w14:textId="77777777" w:rsidTr="00B303F0">
        <w:trPr>
          <w:trHeight w:val="261"/>
        </w:trPr>
        <w:tc>
          <w:tcPr>
            <w:tcW w:w="3120" w:type="dxa"/>
            <w:tcBorders>
              <w:top w:val="single" w:sz="12" w:space="0" w:color="C0C0C0"/>
              <w:left w:val="nil"/>
              <w:bottom w:val="nil"/>
              <w:right w:val="nil"/>
            </w:tcBorders>
            <w:shd w:val="clear" w:color="auto" w:fill="auto"/>
          </w:tcPr>
          <w:p w14:paraId="76F05E93" w14:textId="77777777" w:rsidR="00CF4A2C" w:rsidRPr="00761655" w:rsidRDefault="00CF4A2C" w:rsidP="00B303F0">
            <w:pPr>
              <w:rPr>
                <w:rFonts w:ascii="Verdana" w:hAnsi="Verdana" w:cs="Arial"/>
                <w:sz w:val="18"/>
                <w:szCs w:val="18"/>
              </w:rPr>
            </w:pPr>
          </w:p>
        </w:tc>
        <w:tc>
          <w:tcPr>
            <w:tcW w:w="1701" w:type="dxa"/>
            <w:tcBorders>
              <w:top w:val="single" w:sz="12" w:space="0" w:color="C0C0C0"/>
              <w:left w:val="nil"/>
              <w:bottom w:val="nil"/>
              <w:right w:val="nil"/>
            </w:tcBorders>
            <w:shd w:val="clear" w:color="auto" w:fill="auto"/>
          </w:tcPr>
          <w:p w14:paraId="7E6934DF" w14:textId="77777777" w:rsidR="00CF4A2C" w:rsidRPr="00761655" w:rsidRDefault="00CF4A2C" w:rsidP="00B303F0">
            <w:pPr>
              <w:rPr>
                <w:rFonts w:ascii="Verdana" w:hAnsi="Verdana" w:cs="Arial"/>
                <w:sz w:val="18"/>
                <w:szCs w:val="18"/>
              </w:rPr>
            </w:pPr>
          </w:p>
        </w:tc>
        <w:tc>
          <w:tcPr>
            <w:tcW w:w="2551" w:type="dxa"/>
            <w:tcBorders>
              <w:top w:val="single" w:sz="12" w:space="0" w:color="C0C0C0"/>
              <w:left w:val="nil"/>
              <w:bottom w:val="nil"/>
              <w:right w:val="nil"/>
            </w:tcBorders>
            <w:shd w:val="clear" w:color="auto" w:fill="auto"/>
          </w:tcPr>
          <w:p w14:paraId="251E3870"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1367EA0C" w14:textId="77777777" w:rsidR="00CF4A2C" w:rsidRPr="00761655" w:rsidRDefault="00CF4A2C" w:rsidP="00B303F0">
            <w:pPr>
              <w:rPr>
                <w:rFonts w:ascii="Verdana" w:hAnsi="Verdana" w:cs="Arial"/>
                <w:sz w:val="18"/>
                <w:szCs w:val="18"/>
              </w:rPr>
            </w:pPr>
          </w:p>
        </w:tc>
      </w:tr>
      <w:tr w:rsidR="00CF4A2C" w:rsidRPr="00761655" w14:paraId="02D8ED53" w14:textId="77777777" w:rsidTr="00B303F0">
        <w:tc>
          <w:tcPr>
            <w:tcW w:w="3120" w:type="dxa"/>
            <w:tcBorders>
              <w:top w:val="nil"/>
              <w:left w:val="nil"/>
              <w:bottom w:val="nil"/>
              <w:right w:val="nil"/>
            </w:tcBorders>
            <w:shd w:val="clear" w:color="auto" w:fill="auto"/>
          </w:tcPr>
          <w:p w14:paraId="1FA3EBED"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Assets</w:t>
            </w:r>
          </w:p>
        </w:tc>
        <w:tc>
          <w:tcPr>
            <w:tcW w:w="1701" w:type="dxa"/>
            <w:tcBorders>
              <w:top w:val="nil"/>
              <w:left w:val="nil"/>
              <w:bottom w:val="nil"/>
              <w:right w:val="nil"/>
            </w:tcBorders>
            <w:shd w:val="clear" w:color="auto" w:fill="auto"/>
            <w:vAlign w:val="bottom"/>
          </w:tcPr>
          <w:p w14:paraId="6E9EABA0" w14:textId="77777777" w:rsidR="00CF4A2C" w:rsidRPr="00761655" w:rsidRDefault="00CF4A2C" w:rsidP="00B303F0">
            <w:pPr>
              <w:jc w:val="center"/>
              <w:rPr>
                <w:rFonts w:ascii="Verdana" w:hAnsi="Verdana" w:cs="Arial"/>
                <w:b/>
                <w:sz w:val="18"/>
                <w:szCs w:val="18"/>
              </w:rPr>
            </w:pPr>
          </w:p>
        </w:tc>
        <w:tc>
          <w:tcPr>
            <w:tcW w:w="2551" w:type="dxa"/>
            <w:tcBorders>
              <w:top w:val="nil"/>
              <w:left w:val="nil"/>
              <w:bottom w:val="nil"/>
              <w:right w:val="nil"/>
            </w:tcBorders>
            <w:shd w:val="clear" w:color="auto" w:fill="auto"/>
          </w:tcPr>
          <w:p w14:paraId="582B12BC"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Liabilities</w:t>
            </w:r>
          </w:p>
        </w:tc>
        <w:tc>
          <w:tcPr>
            <w:tcW w:w="1843" w:type="dxa"/>
            <w:tcBorders>
              <w:top w:val="nil"/>
              <w:left w:val="nil"/>
              <w:bottom w:val="nil"/>
              <w:right w:val="nil"/>
            </w:tcBorders>
            <w:shd w:val="clear" w:color="auto" w:fill="auto"/>
            <w:vAlign w:val="bottom"/>
          </w:tcPr>
          <w:p w14:paraId="077A88A6" w14:textId="77777777" w:rsidR="00CF4A2C" w:rsidRPr="00761655" w:rsidRDefault="00CF4A2C" w:rsidP="00B303F0">
            <w:pPr>
              <w:jc w:val="center"/>
              <w:rPr>
                <w:rFonts w:ascii="Verdana" w:hAnsi="Verdana" w:cs="Arial"/>
                <w:b/>
                <w:sz w:val="18"/>
                <w:szCs w:val="18"/>
              </w:rPr>
            </w:pPr>
          </w:p>
        </w:tc>
      </w:tr>
      <w:tr w:rsidR="00CF4A2C" w:rsidRPr="00761655" w14:paraId="6C6C78A6" w14:textId="77777777" w:rsidTr="00B303F0">
        <w:tc>
          <w:tcPr>
            <w:tcW w:w="3120" w:type="dxa"/>
            <w:tcBorders>
              <w:top w:val="nil"/>
              <w:left w:val="nil"/>
              <w:bottom w:val="single" w:sz="12" w:space="0" w:color="C0C0C0"/>
              <w:right w:val="nil"/>
            </w:tcBorders>
            <w:shd w:val="clear" w:color="auto" w:fill="auto"/>
          </w:tcPr>
          <w:p w14:paraId="57153249"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63371002"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526E0660"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61F76F0F" w14:textId="77777777" w:rsidR="00CF4A2C" w:rsidRPr="00761655" w:rsidRDefault="00CF4A2C" w:rsidP="00B303F0">
            <w:pPr>
              <w:rPr>
                <w:rFonts w:ascii="Verdana" w:hAnsi="Verdana" w:cs="Arial"/>
                <w:sz w:val="18"/>
                <w:szCs w:val="18"/>
              </w:rPr>
            </w:pPr>
          </w:p>
        </w:tc>
      </w:tr>
      <w:tr w:rsidR="00CF4A2C" w:rsidRPr="00761655" w14:paraId="6EC3FD47" w14:textId="77777777" w:rsidTr="00B303F0">
        <w:tc>
          <w:tcPr>
            <w:tcW w:w="3120" w:type="dxa"/>
            <w:tcBorders>
              <w:top w:val="single" w:sz="12" w:space="0" w:color="C0C0C0"/>
              <w:left w:val="nil"/>
              <w:bottom w:val="nil"/>
              <w:right w:val="nil"/>
            </w:tcBorders>
            <w:shd w:val="clear" w:color="auto" w:fill="auto"/>
          </w:tcPr>
          <w:p w14:paraId="185D6F38" w14:textId="77777777" w:rsidR="00CF4A2C" w:rsidRPr="00761655" w:rsidRDefault="00CF4A2C" w:rsidP="00B303F0">
            <w:pPr>
              <w:rPr>
                <w:rFonts w:ascii="Verdana" w:hAnsi="Verdana" w:cs="Arial"/>
                <w:sz w:val="18"/>
                <w:szCs w:val="18"/>
              </w:rPr>
            </w:pPr>
            <w:r w:rsidRPr="00761655">
              <w:rPr>
                <w:rFonts w:ascii="Verdana" w:hAnsi="Verdana" w:cs="Arial"/>
                <w:sz w:val="18"/>
                <w:szCs w:val="18"/>
              </w:rPr>
              <w:t>House</w:t>
            </w:r>
          </w:p>
        </w:tc>
        <w:tc>
          <w:tcPr>
            <w:tcW w:w="1701" w:type="dxa"/>
            <w:tcBorders>
              <w:top w:val="single" w:sz="12" w:space="0" w:color="C0C0C0"/>
              <w:left w:val="nil"/>
              <w:bottom w:val="nil"/>
              <w:right w:val="nil"/>
            </w:tcBorders>
            <w:shd w:val="clear" w:color="auto" w:fill="auto"/>
          </w:tcPr>
          <w:p w14:paraId="53807502"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0215BA60" w14:textId="77777777" w:rsidR="00CF4A2C" w:rsidRPr="00761655" w:rsidRDefault="00CF4A2C" w:rsidP="00B303F0">
            <w:pPr>
              <w:rPr>
                <w:rFonts w:ascii="Verdana" w:hAnsi="Verdana" w:cs="Arial"/>
                <w:sz w:val="18"/>
                <w:szCs w:val="18"/>
              </w:rPr>
            </w:pPr>
            <w:r w:rsidRPr="00761655">
              <w:rPr>
                <w:rFonts w:ascii="Verdana" w:hAnsi="Verdana" w:cs="Arial"/>
                <w:sz w:val="18"/>
                <w:szCs w:val="18"/>
              </w:rPr>
              <w:t>Mortgage(s)</w:t>
            </w:r>
          </w:p>
        </w:tc>
        <w:tc>
          <w:tcPr>
            <w:tcW w:w="1843" w:type="dxa"/>
            <w:tcBorders>
              <w:top w:val="single" w:sz="12" w:space="0" w:color="C0C0C0"/>
              <w:left w:val="nil"/>
              <w:bottom w:val="nil"/>
              <w:right w:val="nil"/>
            </w:tcBorders>
            <w:shd w:val="clear" w:color="auto" w:fill="auto"/>
          </w:tcPr>
          <w:p w14:paraId="169BB6E4"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360C8794" w14:textId="77777777" w:rsidTr="00B303F0">
        <w:tc>
          <w:tcPr>
            <w:tcW w:w="3120" w:type="dxa"/>
            <w:tcBorders>
              <w:top w:val="nil"/>
              <w:left w:val="nil"/>
              <w:bottom w:val="single" w:sz="12" w:space="0" w:color="C0C0C0"/>
              <w:right w:val="nil"/>
            </w:tcBorders>
            <w:shd w:val="clear" w:color="auto" w:fill="auto"/>
          </w:tcPr>
          <w:p w14:paraId="6FD88354"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60331524"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22BEE803"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10D77E14" w14:textId="77777777" w:rsidR="00CF4A2C" w:rsidRPr="00761655" w:rsidRDefault="00CF4A2C" w:rsidP="00B303F0">
            <w:pPr>
              <w:rPr>
                <w:rFonts w:ascii="Verdana" w:hAnsi="Verdana" w:cs="Arial"/>
                <w:sz w:val="18"/>
                <w:szCs w:val="18"/>
              </w:rPr>
            </w:pPr>
          </w:p>
        </w:tc>
      </w:tr>
      <w:tr w:rsidR="00CF4A2C" w:rsidRPr="00761655" w14:paraId="5DCF0460" w14:textId="77777777" w:rsidTr="00B303F0">
        <w:tc>
          <w:tcPr>
            <w:tcW w:w="3120" w:type="dxa"/>
            <w:tcBorders>
              <w:top w:val="single" w:sz="12" w:space="0" w:color="C0C0C0"/>
              <w:left w:val="nil"/>
              <w:bottom w:val="nil"/>
              <w:right w:val="nil"/>
            </w:tcBorders>
            <w:shd w:val="clear" w:color="auto" w:fill="auto"/>
          </w:tcPr>
          <w:p w14:paraId="19BA0917"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real property</w:t>
            </w:r>
          </w:p>
        </w:tc>
        <w:tc>
          <w:tcPr>
            <w:tcW w:w="1701" w:type="dxa"/>
            <w:tcBorders>
              <w:top w:val="single" w:sz="12" w:space="0" w:color="C0C0C0"/>
              <w:left w:val="nil"/>
              <w:bottom w:val="nil"/>
              <w:right w:val="nil"/>
            </w:tcBorders>
            <w:shd w:val="clear" w:color="auto" w:fill="auto"/>
          </w:tcPr>
          <w:p w14:paraId="10FB8668"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1C600F76" w14:textId="77777777" w:rsidR="00CF4A2C" w:rsidRPr="00761655" w:rsidRDefault="00CF4A2C" w:rsidP="00B303F0">
            <w:pPr>
              <w:rPr>
                <w:rFonts w:ascii="Verdana" w:hAnsi="Verdana" w:cs="Arial"/>
                <w:sz w:val="18"/>
                <w:szCs w:val="18"/>
              </w:rPr>
            </w:pPr>
            <w:r w:rsidRPr="00761655">
              <w:rPr>
                <w:rFonts w:ascii="Verdana" w:hAnsi="Verdana" w:cs="Arial"/>
                <w:sz w:val="18"/>
                <w:szCs w:val="18"/>
              </w:rPr>
              <w:t>Loan(s)</w:t>
            </w:r>
          </w:p>
        </w:tc>
        <w:tc>
          <w:tcPr>
            <w:tcW w:w="1843" w:type="dxa"/>
            <w:tcBorders>
              <w:top w:val="single" w:sz="12" w:space="0" w:color="C0C0C0"/>
              <w:left w:val="nil"/>
              <w:bottom w:val="nil"/>
              <w:right w:val="nil"/>
            </w:tcBorders>
            <w:shd w:val="clear" w:color="auto" w:fill="auto"/>
          </w:tcPr>
          <w:p w14:paraId="2C3DE6E1"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32E6E1DB" w14:textId="77777777" w:rsidTr="00B303F0">
        <w:tc>
          <w:tcPr>
            <w:tcW w:w="3120" w:type="dxa"/>
            <w:tcBorders>
              <w:top w:val="nil"/>
              <w:left w:val="nil"/>
              <w:bottom w:val="single" w:sz="12" w:space="0" w:color="C0C0C0"/>
              <w:right w:val="nil"/>
            </w:tcBorders>
            <w:shd w:val="clear" w:color="auto" w:fill="auto"/>
          </w:tcPr>
          <w:p w14:paraId="69E7D161"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7D5875C3"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45AABFE3"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42903FA8" w14:textId="77777777" w:rsidR="00CF4A2C" w:rsidRPr="00761655" w:rsidRDefault="00CF4A2C" w:rsidP="00B303F0">
            <w:pPr>
              <w:rPr>
                <w:rFonts w:ascii="Verdana" w:hAnsi="Verdana" w:cs="Arial"/>
                <w:sz w:val="18"/>
                <w:szCs w:val="18"/>
              </w:rPr>
            </w:pPr>
          </w:p>
        </w:tc>
      </w:tr>
      <w:tr w:rsidR="00CF4A2C" w:rsidRPr="00761655" w14:paraId="62B64577" w14:textId="77777777" w:rsidTr="00B303F0">
        <w:tc>
          <w:tcPr>
            <w:tcW w:w="3120" w:type="dxa"/>
            <w:tcBorders>
              <w:top w:val="single" w:sz="12" w:space="0" w:color="C0C0C0"/>
              <w:left w:val="nil"/>
              <w:bottom w:val="nil"/>
              <w:right w:val="nil"/>
            </w:tcBorders>
            <w:shd w:val="clear" w:color="auto" w:fill="auto"/>
          </w:tcPr>
          <w:p w14:paraId="5E734F85" w14:textId="77777777" w:rsidR="00CF4A2C" w:rsidRPr="00761655" w:rsidRDefault="00CF4A2C" w:rsidP="00B303F0">
            <w:pPr>
              <w:rPr>
                <w:rFonts w:ascii="Verdana" w:hAnsi="Verdana" w:cs="Arial"/>
                <w:sz w:val="18"/>
                <w:szCs w:val="18"/>
              </w:rPr>
            </w:pPr>
            <w:r w:rsidRPr="00761655">
              <w:rPr>
                <w:rFonts w:ascii="Verdana" w:hAnsi="Verdana" w:cs="Arial"/>
                <w:sz w:val="18"/>
                <w:szCs w:val="18"/>
              </w:rPr>
              <w:t>Contents</w:t>
            </w:r>
          </w:p>
        </w:tc>
        <w:tc>
          <w:tcPr>
            <w:tcW w:w="1701" w:type="dxa"/>
            <w:tcBorders>
              <w:top w:val="single" w:sz="12" w:space="0" w:color="C0C0C0"/>
              <w:left w:val="nil"/>
              <w:bottom w:val="nil"/>
              <w:right w:val="nil"/>
            </w:tcBorders>
            <w:shd w:val="clear" w:color="auto" w:fill="auto"/>
          </w:tcPr>
          <w:p w14:paraId="08BE8DAB"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114D7F43"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6517F246"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5049B0A5" w14:textId="77777777" w:rsidTr="00B303F0">
        <w:tc>
          <w:tcPr>
            <w:tcW w:w="3120" w:type="dxa"/>
            <w:tcBorders>
              <w:top w:val="nil"/>
              <w:left w:val="nil"/>
              <w:bottom w:val="single" w:sz="12" w:space="0" w:color="C0C0C0"/>
              <w:right w:val="nil"/>
            </w:tcBorders>
            <w:shd w:val="clear" w:color="auto" w:fill="auto"/>
          </w:tcPr>
          <w:p w14:paraId="0593BE80"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0FFFE6EE"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674AF54D"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41B177B2" w14:textId="77777777" w:rsidR="00CF4A2C" w:rsidRPr="00761655" w:rsidRDefault="00CF4A2C" w:rsidP="00B303F0">
            <w:pPr>
              <w:rPr>
                <w:rFonts w:ascii="Verdana" w:hAnsi="Verdana" w:cs="Arial"/>
                <w:sz w:val="18"/>
                <w:szCs w:val="18"/>
              </w:rPr>
            </w:pPr>
          </w:p>
        </w:tc>
      </w:tr>
      <w:tr w:rsidR="00CF4A2C" w:rsidRPr="00761655" w14:paraId="008C077C" w14:textId="77777777" w:rsidTr="00B303F0">
        <w:tc>
          <w:tcPr>
            <w:tcW w:w="3120" w:type="dxa"/>
            <w:tcBorders>
              <w:top w:val="single" w:sz="12" w:space="0" w:color="C0C0C0"/>
              <w:left w:val="nil"/>
              <w:bottom w:val="nil"/>
              <w:right w:val="nil"/>
            </w:tcBorders>
            <w:shd w:val="clear" w:color="auto" w:fill="auto"/>
          </w:tcPr>
          <w:p w14:paraId="360A80A2" w14:textId="77777777" w:rsidR="00CF4A2C" w:rsidRPr="00761655" w:rsidRDefault="00CF4A2C" w:rsidP="00B303F0">
            <w:pPr>
              <w:rPr>
                <w:rFonts w:ascii="Verdana" w:hAnsi="Verdana" w:cs="Arial"/>
                <w:sz w:val="18"/>
                <w:szCs w:val="18"/>
              </w:rPr>
            </w:pPr>
            <w:r w:rsidRPr="00761655">
              <w:rPr>
                <w:rFonts w:ascii="Verdana" w:hAnsi="Verdana" w:cs="Arial"/>
                <w:sz w:val="18"/>
                <w:szCs w:val="18"/>
              </w:rPr>
              <w:t>Motor vehicles</w:t>
            </w:r>
          </w:p>
        </w:tc>
        <w:tc>
          <w:tcPr>
            <w:tcW w:w="1701" w:type="dxa"/>
            <w:tcBorders>
              <w:top w:val="single" w:sz="12" w:space="0" w:color="C0C0C0"/>
              <w:left w:val="nil"/>
              <w:bottom w:val="nil"/>
              <w:right w:val="nil"/>
            </w:tcBorders>
            <w:shd w:val="clear" w:color="auto" w:fill="auto"/>
          </w:tcPr>
          <w:p w14:paraId="4BF5A6C2"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2A0B4D80"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0EA8E5FE"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14405F96" w14:textId="77777777" w:rsidTr="00B303F0">
        <w:tc>
          <w:tcPr>
            <w:tcW w:w="3120" w:type="dxa"/>
            <w:tcBorders>
              <w:top w:val="nil"/>
              <w:left w:val="nil"/>
              <w:bottom w:val="single" w:sz="12" w:space="0" w:color="C0C0C0"/>
              <w:right w:val="nil"/>
            </w:tcBorders>
            <w:shd w:val="clear" w:color="auto" w:fill="auto"/>
          </w:tcPr>
          <w:p w14:paraId="1707DB18"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236CE04B"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22E5618C"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54DBEDD8" w14:textId="77777777" w:rsidR="00CF4A2C" w:rsidRPr="00761655" w:rsidRDefault="00CF4A2C" w:rsidP="00B303F0">
            <w:pPr>
              <w:rPr>
                <w:rFonts w:ascii="Verdana" w:hAnsi="Verdana" w:cs="Arial"/>
                <w:sz w:val="18"/>
                <w:szCs w:val="18"/>
              </w:rPr>
            </w:pPr>
          </w:p>
        </w:tc>
      </w:tr>
      <w:tr w:rsidR="00CF4A2C" w:rsidRPr="00761655" w14:paraId="08179D23" w14:textId="77777777" w:rsidTr="00B303F0">
        <w:tc>
          <w:tcPr>
            <w:tcW w:w="3120" w:type="dxa"/>
            <w:tcBorders>
              <w:top w:val="single" w:sz="12" w:space="0" w:color="C0C0C0"/>
              <w:left w:val="nil"/>
              <w:bottom w:val="nil"/>
              <w:right w:val="nil"/>
            </w:tcBorders>
            <w:shd w:val="clear" w:color="auto" w:fill="auto"/>
          </w:tcPr>
          <w:p w14:paraId="049FACB3" w14:textId="77777777" w:rsidR="00CF4A2C" w:rsidRPr="00761655" w:rsidRDefault="00CF4A2C" w:rsidP="00B303F0">
            <w:pPr>
              <w:rPr>
                <w:rFonts w:ascii="Verdana" w:hAnsi="Verdana" w:cs="Arial"/>
                <w:sz w:val="18"/>
                <w:szCs w:val="18"/>
              </w:rPr>
            </w:pPr>
            <w:r w:rsidRPr="00761655">
              <w:rPr>
                <w:rFonts w:ascii="Verdana" w:hAnsi="Verdana" w:cs="Arial"/>
                <w:sz w:val="18"/>
                <w:szCs w:val="18"/>
              </w:rPr>
              <w:t>Investments (specify)</w:t>
            </w:r>
          </w:p>
        </w:tc>
        <w:tc>
          <w:tcPr>
            <w:tcW w:w="1701" w:type="dxa"/>
            <w:tcBorders>
              <w:top w:val="single" w:sz="12" w:space="0" w:color="C0C0C0"/>
              <w:left w:val="nil"/>
              <w:bottom w:val="nil"/>
              <w:right w:val="nil"/>
            </w:tcBorders>
            <w:shd w:val="clear" w:color="auto" w:fill="auto"/>
          </w:tcPr>
          <w:p w14:paraId="7CB11322"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303803D3"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6FF794E2"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5F242568" w14:textId="77777777" w:rsidTr="00B303F0">
        <w:tc>
          <w:tcPr>
            <w:tcW w:w="3120" w:type="dxa"/>
            <w:tcBorders>
              <w:top w:val="nil"/>
              <w:left w:val="nil"/>
              <w:bottom w:val="single" w:sz="12" w:space="0" w:color="C0C0C0"/>
              <w:right w:val="nil"/>
            </w:tcBorders>
            <w:shd w:val="clear" w:color="auto" w:fill="auto"/>
          </w:tcPr>
          <w:p w14:paraId="0CF40516"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0873C768"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5CB58CEA"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3BEBC653" w14:textId="77777777" w:rsidR="00CF4A2C" w:rsidRPr="00761655" w:rsidRDefault="00CF4A2C" w:rsidP="00B303F0">
            <w:pPr>
              <w:rPr>
                <w:rFonts w:ascii="Verdana" w:hAnsi="Verdana" w:cs="Arial"/>
                <w:sz w:val="18"/>
                <w:szCs w:val="18"/>
              </w:rPr>
            </w:pPr>
          </w:p>
        </w:tc>
      </w:tr>
      <w:tr w:rsidR="00CF4A2C" w:rsidRPr="00761655" w14:paraId="7495825A" w14:textId="77777777" w:rsidTr="00B303F0">
        <w:tc>
          <w:tcPr>
            <w:tcW w:w="3120" w:type="dxa"/>
            <w:tcBorders>
              <w:top w:val="single" w:sz="12" w:space="0" w:color="C0C0C0"/>
              <w:left w:val="nil"/>
              <w:bottom w:val="nil"/>
              <w:right w:val="nil"/>
            </w:tcBorders>
            <w:shd w:val="clear" w:color="auto" w:fill="auto"/>
          </w:tcPr>
          <w:p w14:paraId="08BBFD06" w14:textId="77777777" w:rsidR="00CF4A2C" w:rsidRPr="00761655" w:rsidRDefault="00CF4A2C" w:rsidP="00B303F0">
            <w:pPr>
              <w:rPr>
                <w:rFonts w:ascii="Verdana" w:hAnsi="Verdana" w:cs="Arial"/>
                <w:sz w:val="18"/>
                <w:szCs w:val="18"/>
              </w:rPr>
            </w:pPr>
            <w:r w:rsidRPr="00761655">
              <w:rPr>
                <w:rFonts w:ascii="Verdana" w:hAnsi="Verdana" w:cs="Arial"/>
                <w:sz w:val="18"/>
                <w:szCs w:val="18"/>
              </w:rPr>
              <w:t>Bank balance(s)</w:t>
            </w:r>
          </w:p>
        </w:tc>
        <w:tc>
          <w:tcPr>
            <w:tcW w:w="1701" w:type="dxa"/>
            <w:tcBorders>
              <w:top w:val="single" w:sz="12" w:space="0" w:color="C0C0C0"/>
              <w:left w:val="nil"/>
              <w:bottom w:val="nil"/>
              <w:right w:val="nil"/>
            </w:tcBorders>
            <w:shd w:val="clear" w:color="auto" w:fill="auto"/>
          </w:tcPr>
          <w:p w14:paraId="2EE6746C"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5A0D1146" w14:textId="77777777" w:rsidR="00CF4A2C" w:rsidRPr="00761655" w:rsidRDefault="00CF4A2C" w:rsidP="00B303F0">
            <w:pPr>
              <w:rPr>
                <w:rFonts w:ascii="Verdana" w:hAnsi="Verdana" w:cs="Arial"/>
                <w:sz w:val="18"/>
                <w:szCs w:val="18"/>
              </w:rPr>
            </w:pPr>
            <w:r w:rsidRPr="00761655">
              <w:rPr>
                <w:rFonts w:ascii="Verdana" w:hAnsi="Verdana" w:cs="Arial"/>
                <w:sz w:val="18"/>
                <w:szCs w:val="18"/>
              </w:rPr>
              <w:t>Overdraft(s)</w:t>
            </w:r>
          </w:p>
        </w:tc>
        <w:tc>
          <w:tcPr>
            <w:tcW w:w="1843" w:type="dxa"/>
            <w:tcBorders>
              <w:top w:val="single" w:sz="12" w:space="0" w:color="C0C0C0"/>
              <w:left w:val="nil"/>
              <w:bottom w:val="nil"/>
              <w:right w:val="nil"/>
            </w:tcBorders>
            <w:shd w:val="clear" w:color="auto" w:fill="auto"/>
          </w:tcPr>
          <w:p w14:paraId="425C938E"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1E0272C6" w14:textId="77777777" w:rsidTr="00B303F0">
        <w:tc>
          <w:tcPr>
            <w:tcW w:w="3120" w:type="dxa"/>
            <w:tcBorders>
              <w:top w:val="nil"/>
              <w:left w:val="nil"/>
              <w:bottom w:val="single" w:sz="12" w:space="0" w:color="C0C0C0"/>
              <w:right w:val="nil"/>
            </w:tcBorders>
            <w:shd w:val="clear" w:color="auto" w:fill="auto"/>
          </w:tcPr>
          <w:p w14:paraId="26B6B9BF"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4B00A263"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72628D2C"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49CECFB0" w14:textId="77777777" w:rsidR="00CF4A2C" w:rsidRPr="00761655" w:rsidRDefault="00CF4A2C" w:rsidP="00B303F0">
            <w:pPr>
              <w:rPr>
                <w:rFonts w:ascii="Verdana" w:hAnsi="Verdana" w:cs="Arial"/>
                <w:sz w:val="18"/>
                <w:szCs w:val="18"/>
              </w:rPr>
            </w:pPr>
          </w:p>
        </w:tc>
      </w:tr>
      <w:tr w:rsidR="00CF4A2C" w:rsidRPr="00761655" w14:paraId="03B3B5C1" w14:textId="77777777" w:rsidTr="00B303F0">
        <w:tc>
          <w:tcPr>
            <w:tcW w:w="3120" w:type="dxa"/>
            <w:tcBorders>
              <w:top w:val="single" w:sz="12" w:space="0" w:color="C0C0C0"/>
              <w:left w:val="nil"/>
              <w:bottom w:val="nil"/>
              <w:right w:val="nil"/>
            </w:tcBorders>
            <w:shd w:val="clear" w:color="auto" w:fill="auto"/>
          </w:tcPr>
          <w:p w14:paraId="5EF9D59E" w14:textId="77777777" w:rsidR="00CF4A2C" w:rsidRPr="00761655" w:rsidRDefault="00CF4A2C" w:rsidP="00B303F0">
            <w:pPr>
              <w:rPr>
                <w:rFonts w:ascii="Verdana" w:hAnsi="Verdana" w:cs="Arial"/>
                <w:sz w:val="18"/>
                <w:szCs w:val="18"/>
              </w:rPr>
            </w:pPr>
            <w:r w:rsidRPr="00761655">
              <w:rPr>
                <w:rFonts w:ascii="Verdana" w:hAnsi="Verdana" w:cs="Arial"/>
                <w:sz w:val="18"/>
                <w:szCs w:val="18"/>
              </w:rPr>
              <w:t>Cash deposits</w:t>
            </w:r>
          </w:p>
        </w:tc>
        <w:tc>
          <w:tcPr>
            <w:tcW w:w="1701" w:type="dxa"/>
            <w:tcBorders>
              <w:top w:val="single" w:sz="12" w:space="0" w:color="C0C0C0"/>
              <w:left w:val="nil"/>
              <w:bottom w:val="nil"/>
              <w:right w:val="nil"/>
            </w:tcBorders>
            <w:shd w:val="clear" w:color="auto" w:fill="auto"/>
          </w:tcPr>
          <w:p w14:paraId="3184F760"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nil"/>
              <w:right w:val="nil"/>
            </w:tcBorders>
            <w:shd w:val="clear" w:color="auto" w:fill="auto"/>
          </w:tcPr>
          <w:p w14:paraId="5512E3B5" w14:textId="77777777" w:rsidR="00CF4A2C" w:rsidRPr="00761655" w:rsidRDefault="00CF4A2C" w:rsidP="00B303F0">
            <w:pPr>
              <w:rPr>
                <w:rFonts w:ascii="Verdana" w:hAnsi="Verdana" w:cs="Arial"/>
                <w:sz w:val="18"/>
                <w:szCs w:val="18"/>
              </w:rPr>
            </w:pPr>
            <w:r w:rsidRPr="00761655">
              <w:rPr>
                <w:rFonts w:ascii="Verdana" w:hAnsi="Verdana" w:cs="Arial"/>
                <w:sz w:val="18"/>
                <w:szCs w:val="18"/>
              </w:rPr>
              <w:t>Credit card balance(s)</w:t>
            </w:r>
          </w:p>
        </w:tc>
        <w:tc>
          <w:tcPr>
            <w:tcW w:w="1843" w:type="dxa"/>
            <w:tcBorders>
              <w:top w:val="single" w:sz="12" w:space="0" w:color="C0C0C0"/>
              <w:left w:val="nil"/>
              <w:bottom w:val="nil"/>
              <w:right w:val="nil"/>
            </w:tcBorders>
            <w:shd w:val="clear" w:color="auto" w:fill="auto"/>
          </w:tcPr>
          <w:p w14:paraId="50B67BAE"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10169DF4" w14:textId="77777777" w:rsidTr="00B303F0">
        <w:tc>
          <w:tcPr>
            <w:tcW w:w="3120" w:type="dxa"/>
            <w:tcBorders>
              <w:top w:val="nil"/>
              <w:left w:val="nil"/>
              <w:bottom w:val="single" w:sz="12" w:space="0" w:color="C0C0C0"/>
              <w:right w:val="nil"/>
            </w:tcBorders>
            <w:shd w:val="clear" w:color="auto" w:fill="auto"/>
          </w:tcPr>
          <w:p w14:paraId="2050640A" w14:textId="77777777" w:rsidR="00CF4A2C" w:rsidRPr="00761655" w:rsidRDefault="00CF4A2C" w:rsidP="00B303F0">
            <w:pPr>
              <w:rPr>
                <w:rFonts w:ascii="Verdana" w:hAnsi="Verdana" w:cs="Arial"/>
                <w:sz w:val="18"/>
                <w:szCs w:val="18"/>
              </w:rPr>
            </w:pPr>
          </w:p>
        </w:tc>
        <w:tc>
          <w:tcPr>
            <w:tcW w:w="1701" w:type="dxa"/>
            <w:tcBorders>
              <w:top w:val="nil"/>
              <w:left w:val="nil"/>
              <w:bottom w:val="single" w:sz="12" w:space="0" w:color="C0C0C0"/>
              <w:right w:val="nil"/>
            </w:tcBorders>
            <w:shd w:val="clear" w:color="auto" w:fill="auto"/>
          </w:tcPr>
          <w:p w14:paraId="471A8C94"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608FE567"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0B607FE1" w14:textId="77777777" w:rsidR="00CF4A2C" w:rsidRPr="00761655" w:rsidRDefault="00CF4A2C" w:rsidP="00B303F0">
            <w:pPr>
              <w:rPr>
                <w:rFonts w:ascii="Verdana" w:hAnsi="Verdana" w:cs="Arial"/>
                <w:sz w:val="18"/>
                <w:szCs w:val="18"/>
              </w:rPr>
            </w:pPr>
          </w:p>
        </w:tc>
      </w:tr>
      <w:tr w:rsidR="00CF4A2C" w:rsidRPr="00761655" w14:paraId="56F2E446" w14:textId="77777777" w:rsidTr="00B303F0">
        <w:tc>
          <w:tcPr>
            <w:tcW w:w="3120" w:type="dxa"/>
            <w:tcBorders>
              <w:top w:val="single" w:sz="12" w:space="0" w:color="C0C0C0"/>
              <w:left w:val="nil"/>
              <w:bottom w:val="single" w:sz="12" w:space="0" w:color="C0C0C0"/>
              <w:right w:val="nil"/>
            </w:tcBorders>
            <w:shd w:val="clear" w:color="auto" w:fill="auto"/>
          </w:tcPr>
          <w:p w14:paraId="4EB64A7E"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assets (specify)</w:t>
            </w:r>
          </w:p>
        </w:tc>
        <w:tc>
          <w:tcPr>
            <w:tcW w:w="1701" w:type="dxa"/>
            <w:tcBorders>
              <w:top w:val="single" w:sz="12" w:space="0" w:color="C0C0C0"/>
              <w:left w:val="nil"/>
              <w:bottom w:val="single" w:sz="12" w:space="0" w:color="C0C0C0"/>
              <w:right w:val="nil"/>
            </w:tcBorders>
            <w:shd w:val="clear" w:color="auto" w:fill="auto"/>
          </w:tcPr>
          <w:p w14:paraId="4254AE19"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c>
          <w:tcPr>
            <w:tcW w:w="2551" w:type="dxa"/>
            <w:tcBorders>
              <w:top w:val="single" w:sz="12" w:space="0" w:color="C0C0C0"/>
              <w:left w:val="nil"/>
              <w:bottom w:val="single" w:sz="12" w:space="0" w:color="C0C0C0"/>
              <w:right w:val="nil"/>
            </w:tcBorders>
            <w:shd w:val="clear" w:color="auto" w:fill="auto"/>
          </w:tcPr>
          <w:p w14:paraId="45A7C541"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liabilities (specify)</w:t>
            </w:r>
          </w:p>
        </w:tc>
        <w:tc>
          <w:tcPr>
            <w:tcW w:w="1843" w:type="dxa"/>
            <w:tcBorders>
              <w:top w:val="single" w:sz="12" w:space="0" w:color="C0C0C0"/>
              <w:left w:val="nil"/>
              <w:bottom w:val="single" w:sz="12" w:space="0" w:color="C0C0C0"/>
              <w:right w:val="nil"/>
            </w:tcBorders>
            <w:shd w:val="clear" w:color="auto" w:fill="auto"/>
          </w:tcPr>
          <w:p w14:paraId="50473617"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48A8D7AF" w14:textId="77777777" w:rsidTr="00B303F0">
        <w:tc>
          <w:tcPr>
            <w:tcW w:w="3120" w:type="dxa"/>
            <w:tcBorders>
              <w:top w:val="nil"/>
              <w:left w:val="nil"/>
              <w:bottom w:val="nil"/>
              <w:right w:val="nil"/>
            </w:tcBorders>
            <w:shd w:val="clear" w:color="auto" w:fill="auto"/>
          </w:tcPr>
          <w:p w14:paraId="3F2C3C0E" w14:textId="77777777" w:rsidR="00CF4A2C" w:rsidRPr="00761655" w:rsidRDefault="00CF4A2C" w:rsidP="00B303F0">
            <w:pPr>
              <w:rPr>
                <w:rFonts w:ascii="Verdana" w:hAnsi="Verdana" w:cs="Arial"/>
                <w:sz w:val="18"/>
                <w:szCs w:val="18"/>
              </w:rPr>
            </w:pPr>
          </w:p>
        </w:tc>
        <w:tc>
          <w:tcPr>
            <w:tcW w:w="1701" w:type="dxa"/>
            <w:tcBorders>
              <w:top w:val="nil"/>
              <w:left w:val="nil"/>
              <w:bottom w:val="nil"/>
              <w:right w:val="nil"/>
            </w:tcBorders>
            <w:shd w:val="clear" w:color="auto" w:fill="auto"/>
          </w:tcPr>
          <w:p w14:paraId="1F08AAC6" w14:textId="77777777" w:rsidR="00CF4A2C" w:rsidRPr="00761655" w:rsidRDefault="00CF4A2C" w:rsidP="00B303F0">
            <w:pPr>
              <w:rPr>
                <w:rFonts w:ascii="Verdana" w:hAnsi="Verdana" w:cs="Arial"/>
                <w:sz w:val="18"/>
                <w:szCs w:val="18"/>
              </w:rPr>
            </w:pPr>
          </w:p>
        </w:tc>
        <w:tc>
          <w:tcPr>
            <w:tcW w:w="2551" w:type="dxa"/>
            <w:tcBorders>
              <w:top w:val="nil"/>
              <w:left w:val="nil"/>
              <w:bottom w:val="nil"/>
              <w:right w:val="nil"/>
            </w:tcBorders>
            <w:shd w:val="clear" w:color="auto" w:fill="auto"/>
          </w:tcPr>
          <w:p w14:paraId="2A8C1E8F" w14:textId="77777777" w:rsidR="00CF4A2C" w:rsidRPr="00761655" w:rsidRDefault="00CF4A2C" w:rsidP="00B303F0">
            <w:pPr>
              <w:rPr>
                <w:rFonts w:ascii="Verdana" w:hAnsi="Verdana" w:cs="Arial"/>
                <w:sz w:val="18"/>
                <w:szCs w:val="18"/>
              </w:rPr>
            </w:pPr>
          </w:p>
        </w:tc>
        <w:tc>
          <w:tcPr>
            <w:tcW w:w="1843" w:type="dxa"/>
            <w:tcBorders>
              <w:top w:val="nil"/>
              <w:left w:val="nil"/>
              <w:bottom w:val="nil"/>
              <w:right w:val="nil"/>
            </w:tcBorders>
            <w:shd w:val="clear" w:color="auto" w:fill="auto"/>
          </w:tcPr>
          <w:p w14:paraId="5C7D295E" w14:textId="77777777" w:rsidR="00CF4A2C" w:rsidRPr="00761655" w:rsidRDefault="00CF4A2C" w:rsidP="00B303F0">
            <w:pPr>
              <w:rPr>
                <w:rFonts w:ascii="Verdana" w:hAnsi="Verdana" w:cs="Arial"/>
                <w:sz w:val="18"/>
                <w:szCs w:val="18"/>
              </w:rPr>
            </w:pPr>
          </w:p>
        </w:tc>
      </w:tr>
      <w:tr w:rsidR="00CF4A2C" w:rsidRPr="00761655" w14:paraId="4D6A57DC" w14:textId="77777777" w:rsidTr="00B303F0">
        <w:tc>
          <w:tcPr>
            <w:tcW w:w="3120" w:type="dxa"/>
            <w:tcBorders>
              <w:top w:val="nil"/>
              <w:left w:val="nil"/>
              <w:bottom w:val="nil"/>
              <w:right w:val="nil"/>
            </w:tcBorders>
            <w:shd w:val="clear" w:color="auto" w:fill="auto"/>
          </w:tcPr>
          <w:p w14:paraId="10673AEE" w14:textId="77777777" w:rsidR="00CF4A2C" w:rsidRPr="00761655" w:rsidRDefault="00CF4A2C" w:rsidP="00B303F0">
            <w:pPr>
              <w:rPr>
                <w:rFonts w:ascii="Verdana" w:hAnsi="Verdana" w:cs="Arial"/>
                <w:sz w:val="18"/>
                <w:szCs w:val="18"/>
              </w:rPr>
            </w:pPr>
          </w:p>
        </w:tc>
        <w:tc>
          <w:tcPr>
            <w:tcW w:w="1701" w:type="dxa"/>
            <w:tcBorders>
              <w:top w:val="nil"/>
              <w:left w:val="nil"/>
              <w:bottom w:val="nil"/>
              <w:right w:val="nil"/>
            </w:tcBorders>
            <w:shd w:val="clear" w:color="auto" w:fill="auto"/>
          </w:tcPr>
          <w:p w14:paraId="634C7495" w14:textId="77777777" w:rsidR="00CF4A2C" w:rsidRPr="00761655" w:rsidRDefault="00CF4A2C" w:rsidP="00B303F0">
            <w:pPr>
              <w:rPr>
                <w:rFonts w:ascii="Verdana" w:hAnsi="Verdana" w:cs="Arial"/>
                <w:sz w:val="18"/>
                <w:szCs w:val="18"/>
              </w:rPr>
            </w:pPr>
          </w:p>
        </w:tc>
        <w:tc>
          <w:tcPr>
            <w:tcW w:w="2551" w:type="dxa"/>
            <w:tcBorders>
              <w:top w:val="nil"/>
              <w:left w:val="nil"/>
              <w:bottom w:val="nil"/>
              <w:right w:val="nil"/>
            </w:tcBorders>
            <w:shd w:val="clear" w:color="auto" w:fill="auto"/>
          </w:tcPr>
          <w:p w14:paraId="072153D8" w14:textId="77777777" w:rsidR="00CF4A2C" w:rsidRPr="00761655" w:rsidRDefault="00CF4A2C" w:rsidP="00B303F0">
            <w:pPr>
              <w:rPr>
                <w:rFonts w:ascii="Verdana" w:hAnsi="Verdana" w:cs="Arial"/>
                <w:sz w:val="18"/>
                <w:szCs w:val="18"/>
              </w:rPr>
            </w:pPr>
          </w:p>
        </w:tc>
        <w:tc>
          <w:tcPr>
            <w:tcW w:w="1843" w:type="dxa"/>
            <w:tcBorders>
              <w:top w:val="nil"/>
              <w:left w:val="nil"/>
              <w:bottom w:val="nil"/>
              <w:right w:val="nil"/>
            </w:tcBorders>
            <w:shd w:val="clear" w:color="auto" w:fill="auto"/>
          </w:tcPr>
          <w:p w14:paraId="249A4589" w14:textId="77777777" w:rsidR="00CF4A2C" w:rsidRPr="00761655" w:rsidRDefault="00CF4A2C" w:rsidP="00B303F0">
            <w:pPr>
              <w:rPr>
                <w:rFonts w:ascii="Verdana" w:hAnsi="Verdana" w:cs="Arial"/>
                <w:sz w:val="18"/>
                <w:szCs w:val="18"/>
              </w:rPr>
            </w:pPr>
          </w:p>
        </w:tc>
      </w:tr>
      <w:tr w:rsidR="00CF4A2C" w:rsidRPr="00761655" w14:paraId="408231B3" w14:textId="77777777" w:rsidTr="00B303F0">
        <w:tc>
          <w:tcPr>
            <w:tcW w:w="3120" w:type="dxa"/>
            <w:tcBorders>
              <w:top w:val="nil"/>
              <w:left w:val="nil"/>
              <w:bottom w:val="single" w:sz="12" w:space="0" w:color="C0C0C0"/>
              <w:right w:val="nil"/>
            </w:tcBorders>
            <w:shd w:val="clear" w:color="auto" w:fill="auto"/>
          </w:tcPr>
          <w:p w14:paraId="03B96A84"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1701" w:type="dxa"/>
            <w:tcBorders>
              <w:top w:val="nil"/>
              <w:left w:val="nil"/>
              <w:bottom w:val="single" w:sz="12" w:space="0" w:color="C0C0C0"/>
              <w:right w:val="nil"/>
            </w:tcBorders>
            <w:shd w:val="clear" w:color="auto" w:fill="auto"/>
          </w:tcPr>
          <w:p w14:paraId="7B380A63" w14:textId="77777777" w:rsidR="00CF4A2C" w:rsidRPr="00761655" w:rsidRDefault="00CF4A2C" w:rsidP="00B303F0">
            <w:pPr>
              <w:rPr>
                <w:rFonts w:ascii="Verdana" w:hAnsi="Verdana" w:cs="Arial"/>
                <w:b/>
                <w:sz w:val="18"/>
                <w:szCs w:val="18"/>
              </w:rPr>
            </w:pPr>
            <w:r w:rsidRPr="00761655">
              <w:rPr>
                <w:rFonts w:ascii="Verdana" w:hAnsi="Verdana"/>
                <w:b/>
                <w:color w:val="000080"/>
                <w:sz w:val="18"/>
                <w:szCs w:val="18"/>
              </w:rPr>
              <w:t>=======</w:t>
            </w:r>
          </w:p>
        </w:tc>
        <w:tc>
          <w:tcPr>
            <w:tcW w:w="2551" w:type="dxa"/>
            <w:tcBorders>
              <w:top w:val="nil"/>
              <w:left w:val="nil"/>
              <w:bottom w:val="single" w:sz="12" w:space="0" w:color="C0C0C0"/>
              <w:right w:val="nil"/>
            </w:tcBorders>
            <w:shd w:val="clear" w:color="auto" w:fill="auto"/>
          </w:tcPr>
          <w:p w14:paraId="2FF38043"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1843" w:type="dxa"/>
            <w:tcBorders>
              <w:top w:val="nil"/>
              <w:left w:val="nil"/>
              <w:bottom w:val="single" w:sz="12" w:space="0" w:color="C0C0C0"/>
              <w:right w:val="nil"/>
            </w:tcBorders>
            <w:shd w:val="clear" w:color="auto" w:fill="auto"/>
          </w:tcPr>
          <w:p w14:paraId="2B8C4D67" w14:textId="77777777" w:rsidR="00CF4A2C" w:rsidRPr="00761655" w:rsidRDefault="00CF4A2C" w:rsidP="00B303F0">
            <w:pPr>
              <w:rPr>
                <w:rFonts w:ascii="Verdana" w:hAnsi="Verdana" w:cs="Arial"/>
                <w:b/>
                <w:sz w:val="18"/>
                <w:szCs w:val="18"/>
              </w:rPr>
            </w:pPr>
            <w:r w:rsidRPr="00761655">
              <w:rPr>
                <w:rFonts w:ascii="Verdana" w:hAnsi="Verdana"/>
                <w:color w:val="000080"/>
                <w:sz w:val="18"/>
                <w:szCs w:val="18"/>
              </w:rPr>
              <w:t>=======</w:t>
            </w:r>
          </w:p>
        </w:tc>
      </w:tr>
      <w:tr w:rsidR="00CF4A2C" w:rsidRPr="00761655" w14:paraId="093001C9" w14:textId="77777777" w:rsidTr="00B303F0">
        <w:tc>
          <w:tcPr>
            <w:tcW w:w="3120" w:type="dxa"/>
            <w:tcBorders>
              <w:top w:val="single" w:sz="12" w:space="0" w:color="C0C0C0"/>
              <w:left w:val="nil"/>
              <w:bottom w:val="nil"/>
              <w:right w:val="nil"/>
            </w:tcBorders>
            <w:shd w:val="clear" w:color="auto" w:fill="auto"/>
          </w:tcPr>
          <w:p w14:paraId="5DB96C3A" w14:textId="77777777" w:rsidR="00CF4A2C" w:rsidRPr="00761655" w:rsidRDefault="00CF4A2C" w:rsidP="00B303F0">
            <w:pPr>
              <w:rPr>
                <w:rFonts w:ascii="Verdana" w:hAnsi="Verdana" w:cs="Arial"/>
                <w:sz w:val="18"/>
                <w:szCs w:val="18"/>
              </w:rPr>
            </w:pPr>
          </w:p>
        </w:tc>
        <w:tc>
          <w:tcPr>
            <w:tcW w:w="1701" w:type="dxa"/>
            <w:tcBorders>
              <w:top w:val="single" w:sz="12" w:space="0" w:color="C0C0C0"/>
              <w:left w:val="nil"/>
              <w:bottom w:val="nil"/>
              <w:right w:val="nil"/>
            </w:tcBorders>
            <w:shd w:val="clear" w:color="auto" w:fill="auto"/>
          </w:tcPr>
          <w:p w14:paraId="2D79E2DC" w14:textId="77777777" w:rsidR="00CF4A2C" w:rsidRPr="00761655" w:rsidRDefault="00CF4A2C" w:rsidP="00B303F0">
            <w:pPr>
              <w:rPr>
                <w:rFonts w:ascii="Verdana" w:hAnsi="Verdana" w:cs="Arial"/>
                <w:sz w:val="18"/>
                <w:szCs w:val="18"/>
              </w:rPr>
            </w:pPr>
          </w:p>
        </w:tc>
        <w:tc>
          <w:tcPr>
            <w:tcW w:w="2551" w:type="dxa"/>
            <w:tcBorders>
              <w:top w:val="single" w:sz="12" w:space="0" w:color="C0C0C0"/>
              <w:left w:val="nil"/>
              <w:bottom w:val="nil"/>
              <w:right w:val="nil"/>
            </w:tcBorders>
            <w:shd w:val="clear" w:color="auto" w:fill="auto"/>
          </w:tcPr>
          <w:p w14:paraId="3800DA14"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13BB0809" w14:textId="77777777" w:rsidR="00CF4A2C" w:rsidRPr="00761655" w:rsidRDefault="00CF4A2C" w:rsidP="00B303F0">
            <w:pPr>
              <w:rPr>
                <w:rFonts w:ascii="Verdana" w:hAnsi="Verdana" w:cs="Arial"/>
                <w:sz w:val="18"/>
                <w:szCs w:val="18"/>
              </w:rPr>
            </w:pPr>
          </w:p>
        </w:tc>
      </w:tr>
      <w:tr w:rsidR="00CF4A2C" w:rsidRPr="00761655" w14:paraId="24D1478D" w14:textId="77777777" w:rsidTr="00B303F0">
        <w:tc>
          <w:tcPr>
            <w:tcW w:w="3120" w:type="dxa"/>
            <w:tcBorders>
              <w:top w:val="nil"/>
              <w:left w:val="nil"/>
              <w:bottom w:val="nil"/>
              <w:right w:val="nil"/>
            </w:tcBorders>
            <w:shd w:val="clear" w:color="auto" w:fill="auto"/>
          </w:tcPr>
          <w:p w14:paraId="11C13E8F" w14:textId="77777777" w:rsidR="00CF4A2C" w:rsidRPr="00761655" w:rsidRDefault="00CF4A2C" w:rsidP="00B303F0">
            <w:pPr>
              <w:rPr>
                <w:rFonts w:ascii="Verdana" w:hAnsi="Verdana" w:cs="Arial"/>
                <w:sz w:val="18"/>
                <w:szCs w:val="18"/>
              </w:rPr>
            </w:pPr>
          </w:p>
        </w:tc>
        <w:tc>
          <w:tcPr>
            <w:tcW w:w="1701" w:type="dxa"/>
            <w:tcBorders>
              <w:top w:val="nil"/>
              <w:left w:val="nil"/>
              <w:bottom w:val="nil"/>
              <w:right w:val="nil"/>
            </w:tcBorders>
            <w:shd w:val="clear" w:color="auto" w:fill="auto"/>
          </w:tcPr>
          <w:p w14:paraId="3D89B2D1" w14:textId="77777777" w:rsidR="00CF4A2C" w:rsidRPr="00761655" w:rsidRDefault="00CF4A2C" w:rsidP="00B303F0">
            <w:pPr>
              <w:rPr>
                <w:rFonts w:ascii="Verdana" w:hAnsi="Verdana" w:cs="Arial"/>
                <w:sz w:val="18"/>
                <w:szCs w:val="18"/>
              </w:rPr>
            </w:pPr>
          </w:p>
        </w:tc>
        <w:tc>
          <w:tcPr>
            <w:tcW w:w="2551" w:type="dxa"/>
            <w:tcBorders>
              <w:top w:val="nil"/>
              <w:left w:val="nil"/>
              <w:bottom w:val="nil"/>
              <w:right w:val="nil"/>
            </w:tcBorders>
            <w:shd w:val="clear" w:color="auto" w:fill="auto"/>
          </w:tcPr>
          <w:p w14:paraId="669DBE9C" w14:textId="77777777" w:rsidR="00CF4A2C" w:rsidRPr="00761655" w:rsidRDefault="00CF4A2C" w:rsidP="00B303F0">
            <w:pPr>
              <w:rPr>
                <w:rFonts w:ascii="Verdana" w:hAnsi="Verdana" w:cs="Arial"/>
                <w:sz w:val="18"/>
                <w:szCs w:val="18"/>
              </w:rPr>
            </w:pPr>
            <w:r w:rsidRPr="00761655">
              <w:rPr>
                <w:rFonts w:ascii="Verdana" w:hAnsi="Verdana" w:cs="Arial"/>
                <w:sz w:val="18"/>
                <w:szCs w:val="18"/>
              </w:rPr>
              <w:t>Guarantees (specify)</w:t>
            </w:r>
          </w:p>
        </w:tc>
        <w:tc>
          <w:tcPr>
            <w:tcW w:w="1843" w:type="dxa"/>
            <w:tcBorders>
              <w:top w:val="nil"/>
              <w:left w:val="nil"/>
              <w:bottom w:val="nil"/>
              <w:right w:val="nil"/>
            </w:tcBorders>
            <w:shd w:val="clear" w:color="auto" w:fill="auto"/>
          </w:tcPr>
          <w:p w14:paraId="4CA659D6" w14:textId="77777777" w:rsidR="00CF4A2C" w:rsidRPr="00761655" w:rsidRDefault="00CF4A2C" w:rsidP="00B303F0">
            <w:pPr>
              <w:rPr>
                <w:rFonts w:ascii="Verdana" w:hAnsi="Verdana" w:cs="Arial"/>
                <w:sz w:val="18"/>
                <w:szCs w:val="18"/>
              </w:rPr>
            </w:pPr>
            <w:r w:rsidRPr="00761655">
              <w:rPr>
                <w:rFonts w:ascii="Verdana" w:hAnsi="Verdana"/>
                <w:color w:val="000080"/>
                <w:sz w:val="18"/>
                <w:szCs w:val="18"/>
              </w:rPr>
              <w:t>_______</w:t>
            </w:r>
          </w:p>
        </w:tc>
      </w:tr>
      <w:tr w:rsidR="00CF4A2C" w:rsidRPr="00761655" w14:paraId="25EE793F" w14:textId="77777777" w:rsidTr="00B303F0">
        <w:tc>
          <w:tcPr>
            <w:tcW w:w="3120" w:type="dxa"/>
            <w:tcBorders>
              <w:top w:val="nil"/>
              <w:left w:val="nil"/>
              <w:bottom w:val="nil"/>
              <w:right w:val="nil"/>
            </w:tcBorders>
            <w:shd w:val="clear" w:color="auto" w:fill="auto"/>
          </w:tcPr>
          <w:p w14:paraId="0BB2B9C7" w14:textId="77777777" w:rsidR="00CF4A2C" w:rsidRPr="00761655" w:rsidRDefault="00CF4A2C" w:rsidP="00B303F0">
            <w:pPr>
              <w:rPr>
                <w:rFonts w:ascii="Verdana" w:hAnsi="Verdana" w:cs="Arial"/>
                <w:sz w:val="18"/>
                <w:szCs w:val="18"/>
              </w:rPr>
            </w:pPr>
          </w:p>
        </w:tc>
        <w:tc>
          <w:tcPr>
            <w:tcW w:w="1701" w:type="dxa"/>
            <w:tcBorders>
              <w:top w:val="nil"/>
              <w:left w:val="nil"/>
              <w:bottom w:val="nil"/>
              <w:right w:val="nil"/>
            </w:tcBorders>
            <w:shd w:val="clear" w:color="auto" w:fill="auto"/>
          </w:tcPr>
          <w:p w14:paraId="628DBAB1"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7240095D"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1DB438A9" w14:textId="77777777" w:rsidR="00CF4A2C" w:rsidRPr="00761655" w:rsidRDefault="00CF4A2C" w:rsidP="00B303F0">
            <w:pPr>
              <w:rPr>
                <w:rFonts w:ascii="Verdana" w:hAnsi="Verdana" w:cs="Arial"/>
                <w:sz w:val="18"/>
                <w:szCs w:val="18"/>
              </w:rPr>
            </w:pPr>
          </w:p>
        </w:tc>
      </w:tr>
      <w:tr w:rsidR="00CF4A2C" w:rsidRPr="00761655" w14:paraId="2FE38C99" w14:textId="77777777" w:rsidTr="00B303F0">
        <w:tc>
          <w:tcPr>
            <w:tcW w:w="3120" w:type="dxa"/>
            <w:tcBorders>
              <w:top w:val="nil"/>
              <w:left w:val="nil"/>
              <w:bottom w:val="nil"/>
              <w:right w:val="nil"/>
            </w:tcBorders>
            <w:shd w:val="clear" w:color="auto" w:fill="auto"/>
          </w:tcPr>
          <w:p w14:paraId="48AE3529" w14:textId="77777777" w:rsidR="00CF4A2C" w:rsidRPr="00761655" w:rsidRDefault="00CF4A2C" w:rsidP="00B303F0">
            <w:pPr>
              <w:rPr>
                <w:rFonts w:ascii="Verdana" w:hAnsi="Verdana" w:cs="Arial"/>
                <w:b/>
                <w:sz w:val="18"/>
                <w:szCs w:val="18"/>
              </w:rPr>
            </w:pPr>
          </w:p>
        </w:tc>
        <w:tc>
          <w:tcPr>
            <w:tcW w:w="1701" w:type="dxa"/>
            <w:tcBorders>
              <w:top w:val="nil"/>
              <w:left w:val="nil"/>
              <w:bottom w:val="nil"/>
              <w:right w:val="nil"/>
            </w:tcBorders>
            <w:shd w:val="clear" w:color="auto" w:fill="auto"/>
          </w:tcPr>
          <w:p w14:paraId="5E3A467A" w14:textId="77777777" w:rsidR="00CF4A2C" w:rsidRPr="00761655" w:rsidRDefault="00CF4A2C" w:rsidP="00B303F0">
            <w:pPr>
              <w:rPr>
                <w:rFonts w:ascii="Verdana" w:hAnsi="Verdana" w:cs="Arial"/>
                <w:b/>
                <w:sz w:val="18"/>
                <w:szCs w:val="18"/>
              </w:rPr>
            </w:pPr>
          </w:p>
        </w:tc>
        <w:tc>
          <w:tcPr>
            <w:tcW w:w="2551" w:type="dxa"/>
            <w:tcBorders>
              <w:top w:val="nil"/>
              <w:left w:val="nil"/>
              <w:bottom w:val="single" w:sz="12" w:space="0" w:color="C0C0C0"/>
              <w:right w:val="nil"/>
            </w:tcBorders>
            <w:shd w:val="clear" w:color="auto" w:fill="auto"/>
          </w:tcPr>
          <w:p w14:paraId="7CAE9553"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1843" w:type="dxa"/>
            <w:tcBorders>
              <w:top w:val="nil"/>
              <w:left w:val="nil"/>
              <w:bottom w:val="single" w:sz="12" w:space="0" w:color="C0C0C0"/>
              <w:right w:val="nil"/>
            </w:tcBorders>
            <w:shd w:val="clear" w:color="auto" w:fill="auto"/>
          </w:tcPr>
          <w:p w14:paraId="50A39DA4" w14:textId="77777777" w:rsidR="00CF4A2C" w:rsidRPr="00761655" w:rsidRDefault="00CF4A2C" w:rsidP="00B303F0">
            <w:pPr>
              <w:rPr>
                <w:rFonts w:ascii="Verdana" w:hAnsi="Verdana" w:cs="Arial"/>
                <w:b/>
                <w:sz w:val="18"/>
                <w:szCs w:val="18"/>
              </w:rPr>
            </w:pPr>
            <w:r w:rsidRPr="00761655">
              <w:rPr>
                <w:rFonts w:ascii="Verdana" w:hAnsi="Verdana"/>
                <w:b/>
                <w:color w:val="000080"/>
                <w:sz w:val="18"/>
                <w:szCs w:val="18"/>
              </w:rPr>
              <w:t>=======</w:t>
            </w:r>
          </w:p>
        </w:tc>
      </w:tr>
      <w:tr w:rsidR="00CF4A2C" w:rsidRPr="00761655" w14:paraId="1BDE865F" w14:textId="77777777" w:rsidTr="00B303F0">
        <w:trPr>
          <w:trHeight w:val="486"/>
        </w:trPr>
        <w:tc>
          <w:tcPr>
            <w:tcW w:w="3120" w:type="dxa"/>
            <w:tcBorders>
              <w:top w:val="nil"/>
              <w:left w:val="nil"/>
              <w:bottom w:val="single" w:sz="12" w:space="0" w:color="C0C0C0"/>
              <w:right w:val="nil"/>
            </w:tcBorders>
            <w:shd w:val="clear" w:color="auto" w:fill="auto"/>
          </w:tcPr>
          <w:p w14:paraId="47959243" w14:textId="77777777" w:rsidR="00CF4A2C" w:rsidRPr="00761655" w:rsidRDefault="00BD48E3" w:rsidP="00B303F0">
            <w:pPr>
              <w:rPr>
                <w:rFonts w:ascii="Verdana" w:hAnsi="Verdana" w:cs="Arial"/>
                <w:sz w:val="18"/>
                <w:szCs w:val="18"/>
              </w:rPr>
            </w:pPr>
            <w:r>
              <w:rPr>
                <w:rFonts w:ascii="Verdana" w:hAnsi="Verdana" w:cs="Arial"/>
                <w:sz w:val="18"/>
                <w:szCs w:val="18"/>
              </w:rPr>
              <w:pict w14:anchorId="35017DD1">
                <v:line id="_x0000_s1198" style="position:absolute;z-index:251658240;mso-position-horizontal-relative:text;mso-position-vertical-relative:text" from="36pt,11.5pt" to="259.2pt,11.5pt" o:allowincell="f"/>
              </w:pict>
            </w:r>
            <w:r w:rsidR="00CF4A2C" w:rsidRPr="00761655">
              <w:rPr>
                <w:rFonts w:ascii="Verdana" w:hAnsi="Verdana" w:cs="Arial"/>
                <w:sz w:val="18"/>
                <w:szCs w:val="18"/>
              </w:rPr>
              <w:t xml:space="preserve">Signed  </w:t>
            </w:r>
          </w:p>
        </w:tc>
        <w:tc>
          <w:tcPr>
            <w:tcW w:w="1701" w:type="dxa"/>
            <w:tcBorders>
              <w:top w:val="nil"/>
              <w:left w:val="nil"/>
              <w:bottom w:val="single" w:sz="12" w:space="0" w:color="C0C0C0"/>
              <w:right w:val="nil"/>
            </w:tcBorders>
            <w:shd w:val="clear" w:color="auto" w:fill="auto"/>
          </w:tcPr>
          <w:p w14:paraId="5018F585"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688FDFB5"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72860E46" w14:textId="77777777" w:rsidR="00CF4A2C" w:rsidRPr="00761655" w:rsidRDefault="00CF4A2C" w:rsidP="00B303F0">
            <w:pPr>
              <w:rPr>
                <w:rFonts w:ascii="Verdana" w:hAnsi="Verdana" w:cs="Arial"/>
                <w:sz w:val="18"/>
                <w:szCs w:val="18"/>
              </w:rPr>
            </w:pPr>
          </w:p>
        </w:tc>
      </w:tr>
      <w:tr w:rsidR="00CF4A2C" w:rsidRPr="00761655" w14:paraId="177F0648" w14:textId="77777777" w:rsidTr="00B303F0">
        <w:tc>
          <w:tcPr>
            <w:tcW w:w="3120" w:type="dxa"/>
            <w:tcBorders>
              <w:top w:val="single" w:sz="12" w:space="0" w:color="C0C0C0"/>
              <w:left w:val="nil"/>
              <w:bottom w:val="nil"/>
              <w:right w:val="nil"/>
            </w:tcBorders>
            <w:shd w:val="clear" w:color="auto" w:fill="auto"/>
          </w:tcPr>
          <w:p w14:paraId="42D5B690" w14:textId="77777777" w:rsidR="00CF4A2C" w:rsidRPr="00761655" w:rsidRDefault="00CF4A2C" w:rsidP="00B303F0">
            <w:pPr>
              <w:rPr>
                <w:rFonts w:ascii="Verdana" w:hAnsi="Verdana" w:cs="Arial"/>
                <w:sz w:val="18"/>
                <w:szCs w:val="18"/>
              </w:rPr>
            </w:pPr>
          </w:p>
        </w:tc>
        <w:tc>
          <w:tcPr>
            <w:tcW w:w="1701" w:type="dxa"/>
            <w:tcBorders>
              <w:top w:val="single" w:sz="12" w:space="0" w:color="C0C0C0"/>
              <w:left w:val="nil"/>
              <w:bottom w:val="nil"/>
              <w:right w:val="nil"/>
            </w:tcBorders>
            <w:shd w:val="clear" w:color="auto" w:fill="auto"/>
          </w:tcPr>
          <w:p w14:paraId="1BC99A2A" w14:textId="77777777" w:rsidR="00CF4A2C" w:rsidRPr="00761655" w:rsidRDefault="00CF4A2C" w:rsidP="00B303F0">
            <w:pPr>
              <w:rPr>
                <w:rFonts w:ascii="Verdana" w:hAnsi="Verdana" w:cs="Arial"/>
                <w:sz w:val="18"/>
                <w:szCs w:val="18"/>
              </w:rPr>
            </w:pPr>
          </w:p>
        </w:tc>
        <w:tc>
          <w:tcPr>
            <w:tcW w:w="2551" w:type="dxa"/>
            <w:tcBorders>
              <w:top w:val="single" w:sz="12" w:space="0" w:color="C0C0C0"/>
              <w:left w:val="nil"/>
              <w:bottom w:val="nil"/>
              <w:right w:val="nil"/>
            </w:tcBorders>
            <w:shd w:val="clear" w:color="auto" w:fill="auto"/>
          </w:tcPr>
          <w:p w14:paraId="202C0DA8" w14:textId="77777777" w:rsidR="00CF4A2C" w:rsidRPr="00761655" w:rsidRDefault="00CF4A2C" w:rsidP="00B303F0">
            <w:pPr>
              <w:rPr>
                <w:rFonts w:ascii="Verdana" w:hAnsi="Verdana" w:cs="Arial"/>
                <w:sz w:val="18"/>
                <w:szCs w:val="18"/>
              </w:rPr>
            </w:pPr>
          </w:p>
        </w:tc>
        <w:tc>
          <w:tcPr>
            <w:tcW w:w="1843" w:type="dxa"/>
            <w:tcBorders>
              <w:top w:val="single" w:sz="12" w:space="0" w:color="C0C0C0"/>
              <w:left w:val="nil"/>
              <w:bottom w:val="nil"/>
              <w:right w:val="nil"/>
            </w:tcBorders>
            <w:shd w:val="clear" w:color="auto" w:fill="auto"/>
          </w:tcPr>
          <w:p w14:paraId="5514BC0C" w14:textId="77777777" w:rsidR="00CF4A2C" w:rsidRPr="00761655" w:rsidRDefault="00CF4A2C" w:rsidP="00B303F0">
            <w:pPr>
              <w:rPr>
                <w:rFonts w:ascii="Verdana" w:hAnsi="Verdana" w:cs="Arial"/>
                <w:sz w:val="18"/>
                <w:szCs w:val="18"/>
              </w:rPr>
            </w:pPr>
          </w:p>
        </w:tc>
      </w:tr>
      <w:tr w:rsidR="00CF4A2C" w:rsidRPr="00761655" w14:paraId="22BE170A" w14:textId="77777777" w:rsidTr="00B303F0">
        <w:trPr>
          <w:trHeight w:val="567"/>
        </w:trPr>
        <w:tc>
          <w:tcPr>
            <w:tcW w:w="3120" w:type="dxa"/>
            <w:tcBorders>
              <w:top w:val="nil"/>
              <w:left w:val="nil"/>
              <w:bottom w:val="single" w:sz="12" w:space="0" w:color="C0C0C0"/>
              <w:right w:val="nil"/>
            </w:tcBorders>
            <w:shd w:val="clear" w:color="auto" w:fill="auto"/>
          </w:tcPr>
          <w:p w14:paraId="7F20BD89" w14:textId="77777777" w:rsidR="00CF4A2C" w:rsidRPr="00761655" w:rsidRDefault="00BD48E3" w:rsidP="00B303F0">
            <w:pPr>
              <w:rPr>
                <w:rFonts w:ascii="Verdana" w:hAnsi="Verdana" w:cs="Arial"/>
                <w:sz w:val="18"/>
                <w:szCs w:val="18"/>
              </w:rPr>
            </w:pPr>
            <w:r>
              <w:rPr>
                <w:rFonts w:ascii="Verdana" w:hAnsi="Verdana" w:cs="Arial"/>
                <w:sz w:val="18"/>
                <w:szCs w:val="18"/>
              </w:rPr>
              <w:pict w14:anchorId="15448841">
                <v:line id="_x0000_s1199" style="position:absolute;z-index:251659264;mso-position-horizontal-relative:text;mso-position-vertical-relative:text" from="36pt,12.1pt" to="259.2pt,12.1pt" o:allowincell="f"/>
              </w:pict>
            </w:r>
            <w:r w:rsidR="00CF4A2C" w:rsidRPr="00761655">
              <w:rPr>
                <w:rFonts w:ascii="Verdana" w:hAnsi="Verdana" w:cs="Arial"/>
                <w:sz w:val="18"/>
                <w:szCs w:val="18"/>
              </w:rPr>
              <w:t xml:space="preserve">Date   </w:t>
            </w:r>
          </w:p>
        </w:tc>
        <w:tc>
          <w:tcPr>
            <w:tcW w:w="1701" w:type="dxa"/>
            <w:tcBorders>
              <w:top w:val="nil"/>
              <w:left w:val="nil"/>
              <w:bottom w:val="single" w:sz="12" w:space="0" w:color="C0C0C0"/>
              <w:right w:val="nil"/>
            </w:tcBorders>
            <w:shd w:val="clear" w:color="auto" w:fill="auto"/>
          </w:tcPr>
          <w:p w14:paraId="2614389E" w14:textId="77777777" w:rsidR="00CF4A2C" w:rsidRPr="00761655" w:rsidRDefault="00CF4A2C" w:rsidP="00B303F0">
            <w:pPr>
              <w:rPr>
                <w:rFonts w:ascii="Verdana" w:hAnsi="Verdana" w:cs="Arial"/>
                <w:sz w:val="18"/>
                <w:szCs w:val="18"/>
              </w:rPr>
            </w:pPr>
          </w:p>
        </w:tc>
        <w:tc>
          <w:tcPr>
            <w:tcW w:w="2551" w:type="dxa"/>
            <w:tcBorders>
              <w:top w:val="nil"/>
              <w:left w:val="nil"/>
              <w:bottom w:val="single" w:sz="12" w:space="0" w:color="C0C0C0"/>
              <w:right w:val="nil"/>
            </w:tcBorders>
            <w:shd w:val="clear" w:color="auto" w:fill="auto"/>
          </w:tcPr>
          <w:p w14:paraId="70CCC503" w14:textId="77777777" w:rsidR="00CF4A2C" w:rsidRPr="00761655" w:rsidRDefault="00CF4A2C" w:rsidP="00B303F0">
            <w:pPr>
              <w:rPr>
                <w:rFonts w:ascii="Verdana" w:hAnsi="Verdana" w:cs="Arial"/>
                <w:sz w:val="18"/>
                <w:szCs w:val="18"/>
              </w:rPr>
            </w:pPr>
          </w:p>
        </w:tc>
        <w:tc>
          <w:tcPr>
            <w:tcW w:w="1843" w:type="dxa"/>
            <w:tcBorders>
              <w:top w:val="nil"/>
              <w:left w:val="nil"/>
              <w:bottom w:val="single" w:sz="12" w:space="0" w:color="C0C0C0"/>
              <w:right w:val="nil"/>
            </w:tcBorders>
            <w:shd w:val="clear" w:color="auto" w:fill="auto"/>
          </w:tcPr>
          <w:p w14:paraId="7AAEE618" w14:textId="77777777" w:rsidR="00CF4A2C" w:rsidRPr="00761655" w:rsidRDefault="00CF4A2C" w:rsidP="00B303F0">
            <w:pPr>
              <w:rPr>
                <w:rFonts w:ascii="Verdana" w:hAnsi="Verdana" w:cs="Arial"/>
                <w:sz w:val="18"/>
                <w:szCs w:val="18"/>
              </w:rPr>
            </w:pPr>
          </w:p>
        </w:tc>
      </w:tr>
    </w:tbl>
    <w:p w14:paraId="718698E5" w14:textId="77777777" w:rsidR="00CF4A2C" w:rsidRPr="007F545F" w:rsidRDefault="00CF4A2C" w:rsidP="00CF4A2C">
      <w:pPr>
        <w:tabs>
          <w:tab w:val="right" w:pos="8910"/>
          <w:tab w:val="left" w:pos="9055"/>
          <w:tab w:val="right" w:pos="9309"/>
        </w:tabs>
        <w:rPr>
          <w:rFonts w:cs="Arial"/>
        </w:rPr>
      </w:pPr>
    </w:p>
    <w:p w14:paraId="53A48738" w14:textId="77777777" w:rsidR="00CF4A2C" w:rsidRPr="001B062B" w:rsidRDefault="00CF4A2C" w:rsidP="001B062B">
      <w:pPr>
        <w:pStyle w:val="Qsheading1"/>
        <w:spacing w:before="0" w:after="0"/>
        <w:outlineLvl w:val="0"/>
        <w:rPr>
          <w:rFonts w:ascii="Verdana" w:hAnsi="Verdana"/>
        </w:rPr>
      </w:pPr>
      <w:r w:rsidRPr="007F545F">
        <w:rPr>
          <w:rFonts w:cs="Arial"/>
        </w:rPr>
        <w:br w:type="page"/>
      </w:r>
      <w:r w:rsidRPr="001B062B">
        <w:rPr>
          <w:rFonts w:ascii="Verdana" w:hAnsi="Verdana"/>
        </w:rPr>
        <w:lastRenderedPageBreak/>
        <w:t>STATEMENT OF BUSINESS ASSETS AND LIABILITIES</w:t>
      </w:r>
    </w:p>
    <w:p w14:paraId="69E45D43" w14:textId="77777777" w:rsidR="00CF4A2C" w:rsidRPr="007F545F" w:rsidRDefault="00CF4A2C" w:rsidP="00CF4A2C">
      <w:pPr>
        <w:tabs>
          <w:tab w:val="right" w:pos="8910"/>
          <w:tab w:val="left" w:pos="9055"/>
          <w:tab w:val="right" w:pos="9309"/>
        </w:tabs>
        <w:rPr>
          <w:b/>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CF4A2C" w:rsidRPr="00761655" w14:paraId="3A7057EF" w14:textId="77777777" w:rsidTr="00B303F0">
        <w:trPr>
          <w:trHeight w:val="441"/>
        </w:trPr>
        <w:tc>
          <w:tcPr>
            <w:tcW w:w="4821" w:type="dxa"/>
            <w:gridSpan w:val="3"/>
            <w:tcBorders>
              <w:top w:val="nil"/>
              <w:left w:val="nil"/>
              <w:bottom w:val="single" w:sz="12" w:space="0" w:color="C0C0C0"/>
              <w:right w:val="nil"/>
            </w:tcBorders>
            <w:shd w:val="clear" w:color="auto" w:fill="auto"/>
          </w:tcPr>
          <w:p w14:paraId="78DABF15" w14:textId="77777777" w:rsidR="00CF4A2C" w:rsidRPr="00761655" w:rsidRDefault="00BD48E3" w:rsidP="00B303F0">
            <w:pPr>
              <w:rPr>
                <w:rFonts w:ascii="Verdana" w:hAnsi="Verdana" w:cs="Arial"/>
                <w:sz w:val="18"/>
                <w:szCs w:val="18"/>
              </w:rPr>
            </w:pPr>
            <w:r>
              <w:rPr>
                <w:rFonts w:ascii="Verdana" w:hAnsi="Verdana" w:cs="Arial"/>
                <w:sz w:val="18"/>
                <w:szCs w:val="18"/>
              </w:rPr>
              <w:pict w14:anchorId="012BEA7A">
                <v:line id="_x0000_s1192" style="position:absolute;z-index:251652096" from="56.25pt,16.8pt" to="265.05pt,16.8pt"/>
              </w:pict>
            </w:r>
            <w:r w:rsidR="00CF4A2C" w:rsidRPr="00761655">
              <w:rPr>
                <w:rFonts w:ascii="Verdana" w:hAnsi="Verdana" w:cs="Arial"/>
                <w:sz w:val="18"/>
                <w:szCs w:val="18"/>
              </w:rPr>
              <w:t>For</w:t>
            </w:r>
          </w:p>
        </w:tc>
        <w:tc>
          <w:tcPr>
            <w:tcW w:w="4394" w:type="dxa"/>
            <w:gridSpan w:val="2"/>
            <w:tcBorders>
              <w:top w:val="nil"/>
              <w:left w:val="nil"/>
              <w:bottom w:val="single" w:sz="12" w:space="0" w:color="C0C0C0"/>
              <w:right w:val="nil"/>
            </w:tcBorders>
            <w:shd w:val="clear" w:color="auto" w:fill="auto"/>
          </w:tcPr>
          <w:p w14:paraId="7AE19078" w14:textId="77777777" w:rsidR="00CF4A2C" w:rsidRPr="00761655" w:rsidRDefault="00CF4A2C" w:rsidP="00B303F0">
            <w:pPr>
              <w:rPr>
                <w:rFonts w:ascii="Verdana" w:hAnsi="Verdana" w:cs="Arial"/>
                <w:sz w:val="18"/>
                <w:szCs w:val="18"/>
              </w:rPr>
            </w:pPr>
            <w:r w:rsidRPr="00761655">
              <w:rPr>
                <w:rFonts w:ascii="Verdana" w:hAnsi="Verdana" w:cs="Arial"/>
                <w:sz w:val="18"/>
                <w:szCs w:val="18"/>
              </w:rPr>
              <w:t xml:space="preserve">              (full trading name)</w:t>
            </w:r>
          </w:p>
        </w:tc>
      </w:tr>
      <w:tr w:rsidR="00CF4A2C" w:rsidRPr="00761655" w14:paraId="71BB8E33" w14:textId="77777777" w:rsidTr="00B303F0">
        <w:tc>
          <w:tcPr>
            <w:tcW w:w="9215" w:type="dxa"/>
            <w:gridSpan w:val="5"/>
            <w:tcBorders>
              <w:top w:val="single" w:sz="12" w:space="0" w:color="C0C0C0"/>
              <w:left w:val="nil"/>
              <w:bottom w:val="nil"/>
              <w:right w:val="nil"/>
            </w:tcBorders>
            <w:shd w:val="clear" w:color="auto" w:fill="auto"/>
          </w:tcPr>
          <w:p w14:paraId="02EA4DE9" w14:textId="77777777" w:rsidR="00CF4A2C" w:rsidRPr="00761655" w:rsidRDefault="00CF4A2C" w:rsidP="00B303F0">
            <w:pPr>
              <w:rPr>
                <w:rFonts w:ascii="Verdana" w:hAnsi="Verdana" w:cs="Arial"/>
                <w:sz w:val="18"/>
                <w:szCs w:val="18"/>
              </w:rPr>
            </w:pPr>
          </w:p>
        </w:tc>
      </w:tr>
      <w:tr w:rsidR="00CF4A2C" w:rsidRPr="00761655" w14:paraId="1A6D9760" w14:textId="77777777" w:rsidTr="00B303F0">
        <w:trPr>
          <w:trHeight w:val="486"/>
        </w:trPr>
        <w:tc>
          <w:tcPr>
            <w:tcW w:w="4537" w:type="dxa"/>
            <w:gridSpan w:val="2"/>
            <w:tcBorders>
              <w:top w:val="nil"/>
              <w:left w:val="nil"/>
              <w:bottom w:val="single" w:sz="12" w:space="0" w:color="C0C0C0"/>
              <w:right w:val="nil"/>
            </w:tcBorders>
            <w:shd w:val="clear" w:color="auto" w:fill="auto"/>
          </w:tcPr>
          <w:p w14:paraId="434B4153" w14:textId="77777777" w:rsidR="00CF4A2C" w:rsidRPr="00761655" w:rsidRDefault="00BD48E3" w:rsidP="00B303F0">
            <w:pPr>
              <w:rPr>
                <w:rFonts w:ascii="Verdana" w:hAnsi="Verdana" w:cs="Arial"/>
                <w:sz w:val="18"/>
                <w:szCs w:val="18"/>
              </w:rPr>
            </w:pPr>
            <w:r>
              <w:rPr>
                <w:rFonts w:ascii="Verdana" w:hAnsi="Verdana" w:cs="Arial"/>
                <w:noProof/>
                <w:sz w:val="18"/>
                <w:szCs w:val="18"/>
              </w:rPr>
              <w:pict w14:anchorId="0CCEFB07">
                <v:line id="_x0000_s1195" style="position:absolute;z-index:251655168;mso-position-horizontal-relative:text;mso-position-vertical-relative:text" from="29.25pt,19.6pt" to="238.05pt,19.6pt"/>
              </w:pict>
            </w:r>
            <w:r>
              <w:rPr>
                <w:rFonts w:ascii="Verdana" w:hAnsi="Verdana" w:cs="Arial"/>
                <w:noProof/>
                <w:sz w:val="18"/>
                <w:szCs w:val="18"/>
              </w:rPr>
              <w:pict w14:anchorId="7B80F190">
                <v:line id="_x0000_s1196" style="position:absolute;z-index:251656192;mso-position-horizontal-relative:text;mso-position-vertical-relative:text" from="20.25pt,15.6pt" to="227.25pt,15.6pt" stroked="f"/>
              </w:pict>
            </w:r>
            <w:r w:rsidR="00CF4A2C" w:rsidRPr="00761655">
              <w:rPr>
                <w:rFonts w:ascii="Verdana" w:hAnsi="Verdana" w:cs="Arial"/>
                <w:sz w:val="18"/>
                <w:szCs w:val="18"/>
              </w:rPr>
              <w:t xml:space="preserve">as at </w:t>
            </w:r>
            <w:r w:rsidR="00CF4A2C" w:rsidRPr="00761655">
              <w:rPr>
                <w:rFonts w:ascii="Verdana" w:hAnsi="Verdana" w:cs="Arial"/>
                <w:sz w:val="18"/>
                <w:szCs w:val="18"/>
              </w:rPr>
              <w:tab/>
            </w:r>
            <w:r w:rsidR="00CF4A2C" w:rsidRPr="00761655">
              <w:rPr>
                <w:rFonts w:ascii="Verdana" w:hAnsi="Verdana" w:cs="Arial"/>
                <w:sz w:val="18"/>
                <w:szCs w:val="18"/>
              </w:rPr>
              <w:tab/>
            </w:r>
          </w:p>
        </w:tc>
        <w:tc>
          <w:tcPr>
            <w:tcW w:w="4678" w:type="dxa"/>
            <w:gridSpan w:val="3"/>
            <w:tcBorders>
              <w:top w:val="nil"/>
              <w:left w:val="nil"/>
              <w:bottom w:val="single" w:sz="12" w:space="0" w:color="C0C0C0"/>
              <w:right w:val="nil"/>
            </w:tcBorders>
            <w:shd w:val="clear" w:color="auto" w:fill="auto"/>
          </w:tcPr>
          <w:p w14:paraId="3915F53A" w14:textId="77777777" w:rsidR="00CF4A2C" w:rsidRPr="00761655" w:rsidRDefault="00CF4A2C" w:rsidP="00B303F0">
            <w:pPr>
              <w:rPr>
                <w:rFonts w:ascii="Verdana" w:hAnsi="Verdana" w:cs="Arial"/>
                <w:sz w:val="18"/>
                <w:szCs w:val="18"/>
              </w:rPr>
            </w:pPr>
            <w:r w:rsidRPr="00761655">
              <w:rPr>
                <w:rFonts w:ascii="Verdana" w:hAnsi="Verdana" w:cs="Arial"/>
                <w:sz w:val="18"/>
                <w:szCs w:val="18"/>
              </w:rPr>
              <w:t xml:space="preserve">                  (date)</w:t>
            </w:r>
          </w:p>
        </w:tc>
      </w:tr>
      <w:tr w:rsidR="00CF4A2C" w:rsidRPr="00761655" w14:paraId="2A8E682E" w14:textId="77777777" w:rsidTr="00B303F0">
        <w:trPr>
          <w:trHeight w:val="261"/>
        </w:trPr>
        <w:tc>
          <w:tcPr>
            <w:tcW w:w="2553" w:type="dxa"/>
            <w:tcBorders>
              <w:top w:val="single" w:sz="12" w:space="0" w:color="C0C0C0"/>
              <w:left w:val="nil"/>
              <w:bottom w:val="nil"/>
              <w:right w:val="nil"/>
            </w:tcBorders>
            <w:shd w:val="clear" w:color="auto" w:fill="auto"/>
          </w:tcPr>
          <w:p w14:paraId="79550787" w14:textId="77777777" w:rsidR="00CF4A2C" w:rsidRPr="00761655" w:rsidRDefault="00CF4A2C" w:rsidP="00B303F0">
            <w:pPr>
              <w:rPr>
                <w:rFonts w:ascii="Verdana" w:hAnsi="Verdana" w:cs="Arial"/>
                <w:sz w:val="18"/>
                <w:szCs w:val="18"/>
              </w:rPr>
            </w:pPr>
          </w:p>
        </w:tc>
        <w:tc>
          <w:tcPr>
            <w:tcW w:w="1984" w:type="dxa"/>
            <w:tcBorders>
              <w:top w:val="single" w:sz="12" w:space="0" w:color="C0C0C0"/>
              <w:left w:val="nil"/>
              <w:bottom w:val="nil"/>
              <w:right w:val="nil"/>
            </w:tcBorders>
            <w:shd w:val="clear" w:color="auto" w:fill="auto"/>
          </w:tcPr>
          <w:p w14:paraId="4E0EB516" w14:textId="77777777" w:rsidR="00CF4A2C" w:rsidRPr="0076165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shd w:val="clear" w:color="auto" w:fill="auto"/>
          </w:tcPr>
          <w:p w14:paraId="2545EE53" w14:textId="77777777" w:rsidR="00CF4A2C" w:rsidRPr="00761655" w:rsidRDefault="00CF4A2C" w:rsidP="00B303F0">
            <w:pPr>
              <w:rPr>
                <w:rFonts w:ascii="Verdana" w:hAnsi="Verdana" w:cs="Arial"/>
                <w:sz w:val="18"/>
                <w:szCs w:val="18"/>
              </w:rPr>
            </w:pPr>
          </w:p>
        </w:tc>
        <w:tc>
          <w:tcPr>
            <w:tcW w:w="2126" w:type="dxa"/>
            <w:tcBorders>
              <w:top w:val="single" w:sz="12" w:space="0" w:color="C0C0C0"/>
              <w:left w:val="nil"/>
              <w:bottom w:val="nil"/>
              <w:right w:val="nil"/>
            </w:tcBorders>
            <w:shd w:val="clear" w:color="auto" w:fill="auto"/>
          </w:tcPr>
          <w:p w14:paraId="06D4BE1F" w14:textId="77777777" w:rsidR="00CF4A2C" w:rsidRPr="00761655" w:rsidRDefault="00CF4A2C" w:rsidP="00B303F0">
            <w:pPr>
              <w:rPr>
                <w:rFonts w:ascii="Verdana" w:hAnsi="Verdana" w:cs="Arial"/>
                <w:sz w:val="18"/>
                <w:szCs w:val="18"/>
              </w:rPr>
            </w:pPr>
          </w:p>
        </w:tc>
      </w:tr>
      <w:tr w:rsidR="00CF4A2C" w:rsidRPr="00761655" w14:paraId="54877B31" w14:textId="77777777" w:rsidTr="00B303F0">
        <w:tc>
          <w:tcPr>
            <w:tcW w:w="2553" w:type="dxa"/>
            <w:tcBorders>
              <w:top w:val="nil"/>
              <w:left w:val="nil"/>
              <w:bottom w:val="nil"/>
              <w:right w:val="nil"/>
            </w:tcBorders>
            <w:shd w:val="clear" w:color="auto" w:fill="auto"/>
          </w:tcPr>
          <w:p w14:paraId="343F7A0A"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Assets</w:t>
            </w:r>
          </w:p>
        </w:tc>
        <w:tc>
          <w:tcPr>
            <w:tcW w:w="1984" w:type="dxa"/>
            <w:tcBorders>
              <w:top w:val="nil"/>
              <w:left w:val="nil"/>
              <w:bottom w:val="nil"/>
              <w:right w:val="nil"/>
            </w:tcBorders>
            <w:shd w:val="clear" w:color="auto" w:fill="auto"/>
            <w:vAlign w:val="bottom"/>
          </w:tcPr>
          <w:p w14:paraId="0239967F" w14:textId="77777777" w:rsidR="00CF4A2C" w:rsidRPr="00761655" w:rsidRDefault="00CF4A2C" w:rsidP="00B303F0">
            <w:pPr>
              <w:jc w:val="center"/>
              <w:rPr>
                <w:rFonts w:ascii="Verdana" w:hAnsi="Verdana" w:cs="Arial"/>
                <w:b/>
                <w:sz w:val="18"/>
                <w:szCs w:val="18"/>
              </w:rPr>
            </w:pPr>
          </w:p>
        </w:tc>
        <w:tc>
          <w:tcPr>
            <w:tcW w:w="2552" w:type="dxa"/>
            <w:gridSpan w:val="2"/>
            <w:tcBorders>
              <w:top w:val="nil"/>
              <w:left w:val="nil"/>
              <w:bottom w:val="nil"/>
              <w:right w:val="nil"/>
            </w:tcBorders>
            <w:shd w:val="clear" w:color="auto" w:fill="auto"/>
          </w:tcPr>
          <w:p w14:paraId="764F36D6"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Liabilities</w:t>
            </w:r>
          </w:p>
        </w:tc>
        <w:tc>
          <w:tcPr>
            <w:tcW w:w="2126" w:type="dxa"/>
            <w:tcBorders>
              <w:top w:val="nil"/>
              <w:left w:val="nil"/>
              <w:bottom w:val="nil"/>
              <w:right w:val="nil"/>
            </w:tcBorders>
            <w:shd w:val="clear" w:color="auto" w:fill="auto"/>
            <w:vAlign w:val="bottom"/>
          </w:tcPr>
          <w:p w14:paraId="57F7B27E" w14:textId="77777777" w:rsidR="00CF4A2C" w:rsidRPr="00761655" w:rsidRDefault="00CF4A2C" w:rsidP="00B303F0">
            <w:pPr>
              <w:jc w:val="center"/>
              <w:rPr>
                <w:rFonts w:ascii="Verdana" w:hAnsi="Verdana" w:cs="Arial"/>
                <w:b/>
                <w:sz w:val="18"/>
                <w:szCs w:val="18"/>
              </w:rPr>
            </w:pPr>
          </w:p>
        </w:tc>
      </w:tr>
      <w:tr w:rsidR="00CF4A2C" w:rsidRPr="00761655" w14:paraId="5C5C024C" w14:textId="77777777" w:rsidTr="00B303F0">
        <w:tc>
          <w:tcPr>
            <w:tcW w:w="2553" w:type="dxa"/>
            <w:tcBorders>
              <w:top w:val="nil"/>
              <w:left w:val="nil"/>
              <w:bottom w:val="single" w:sz="12" w:space="0" w:color="C0C0C0"/>
              <w:right w:val="nil"/>
            </w:tcBorders>
            <w:shd w:val="clear" w:color="auto" w:fill="auto"/>
          </w:tcPr>
          <w:p w14:paraId="6C8DE475"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1A825EA8"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16761A24"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4BD59904" w14:textId="77777777" w:rsidR="00CF4A2C" w:rsidRPr="00761655" w:rsidRDefault="00CF4A2C" w:rsidP="00B303F0">
            <w:pPr>
              <w:rPr>
                <w:rFonts w:ascii="Verdana" w:hAnsi="Verdana" w:cs="Arial"/>
                <w:sz w:val="18"/>
                <w:szCs w:val="18"/>
              </w:rPr>
            </w:pPr>
          </w:p>
        </w:tc>
      </w:tr>
      <w:tr w:rsidR="00CF4A2C" w:rsidRPr="00761655" w14:paraId="02ABCDED" w14:textId="77777777" w:rsidTr="00B303F0">
        <w:tc>
          <w:tcPr>
            <w:tcW w:w="2553" w:type="dxa"/>
            <w:tcBorders>
              <w:top w:val="single" w:sz="12" w:space="0" w:color="C0C0C0"/>
              <w:left w:val="nil"/>
              <w:bottom w:val="nil"/>
              <w:right w:val="nil"/>
            </w:tcBorders>
            <w:shd w:val="clear" w:color="auto" w:fill="auto"/>
          </w:tcPr>
          <w:p w14:paraId="50D10143" w14:textId="77777777" w:rsidR="00CF4A2C" w:rsidRPr="00761655" w:rsidRDefault="00CF4A2C" w:rsidP="00B303F0">
            <w:pPr>
              <w:rPr>
                <w:rFonts w:ascii="Verdana" w:hAnsi="Verdana" w:cs="Arial"/>
                <w:sz w:val="18"/>
                <w:szCs w:val="18"/>
              </w:rPr>
            </w:pPr>
            <w:r w:rsidRPr="00761655">
              <w:rPr>
                <w:rFonts w:ascii="Verdana" w:hAnsi="Verdana" w:cs="Arial"/>
                <w:sz w:val="18"/>
                <w:szCs w:val="18"/>
              </w:rPr>
              <w:t>Bank/cash deposits</w:t>
            </w:r>
          </w:p>
        </w:tc>
        <w:tc>
          <w:tcPr>
            <w:tcW w:w="1984" w:type="dxa"/>
            <w:tcBorders>
              <w:top w:val="single" w:sz="12" w:space="0" w:color="C0C0C0"/>
              <w:left w:val="nil"/>
              <w:bottom w:val="nil"/>
              <w:right w:val="nil"/>
            </w:tcBorders>
            <w:shd w:val="clear" w:color="auto" w:fill="auto"/>
          </w:tcPr>
          <w:p w14:paraId="7D2A5781"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5C6BECD8" w14:textId="77777777" w:rsidR="00CF4A2C" w:rsidRPr="00761655" w:rsidRDefault="00CF4A2C" w:rsidP="00B303F0">
            <w:pPr>
              <w:rPr>
                <w:rFonts w:ascii="Verdana" w:hAnsi="Verdana" w:cs="Arial"/>
                <w:sz w:val="18"/>
                <w:szCs w:val="18"/>
              </w:rPr>
            </w:pPr>
            <w:r w:rsidRPr="00761655">
              <w:rPr>
                <w:rFonts w:ascii="Verdana" w:hAnsi="Verdana" w:cs="Arial"/>
                <w:sz w:val="18"/>
                <w:szCs w:val="18"/>
              </w:rPr>
              <w:t>Taxation</w:t>
            </w:r>
          </w:p>
        </w:tc>
        <w:tc>
          <w:tcPr>
            <w:tcW w:w="2126" w:type="dxa"/>
            <w:tcBorders>
              <w:top w:val="single" w:sz="12" w:space="0" w:color="C0C0C0"/>
              <w:left w:val="nil"/>
              <w:bottom w:val="nil"/>
              <w:right w:val="nil"/>
            </w:tcBorders>
            <w:shd w:val="clear" w:color="auto" w:fill="auto"/>
          </w:tcPr>
          <w:p w14:paraId="3369F369"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222F0E8B" w14:textId="77777777" w:rsidTr="00B303F0">
        <w:tc>
          <w:tcPr>
            <w:tcW w:w="2553" w:type="dxa"/>
            <w:tcBorders>
              <w:top w:val="nil"/>
              <w:left w:val="nil"/>
              <w:bottom w:val="single" w:sz="12" w:space="0" w:color="C0C0C0"/>
              <w:right w:val="nil"/>
            </w:tcBorders>
            <w:shd w:val="clear" w:color="auto" w:fill="auto"/>
          </w:tcPr>
          <w:p w14:paraId="1407BB37"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07A5F6B7"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04F68AC6"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01367B91" w14:textId="77777777" w:rsidR="00CF4A2C" w:rsidRPr="00761655" w:rsidRDefault="00CF4A2C" w:rsidP="00B303F0">
            <w:pPr>
              <w:rPr>
                <w:rFonts w:ascii="Verdana" w:hAnsi="Verdana" w:cs="Arial"/>
                <w:sz w:val="18"/>
                <w:szCs w:val="18"/>
              </w:rPr>
            </w:pPr>
          </w:p>
        </w:tc>
      </w:tr>
      <w:tr w:rsidR="00CF4A2C" w:rsidRPr="00761655" w14:paraId="6BB59EB5" w14:textId="77777777" w:rsidTr="00B303F0">
        <w:tc>
          <w:tcPr>
            <w:tcW w:w="2553" w:type="dxa"/>
            <w:tcBorders>
              <w:top w:val="single" w:sz="12" w:space="0" w:color="C0C0C0"/>
              <w:left w:val="nil"/>
              <w:bottom w:val="nil"/>
              <w:right w:val="nil"/>
            </w:tcBorders>
            <w:shd w:val="clear" w:color="auto" w:fill="auto"/>
          </w:tcPr>
          <w:p w14:paraId="024DAC10" w14:textId="77777777" w:rsidR="00CF4A2C" w:rsidRPr="00761655" w:rsidRDefault="00CF4A2C" w:rsidP="00B303F0">
            <w:pPr>
              <w:rPr>
                <w:rFonts w:ascii="Verdana" w:hAnsi="Verdana" w:cs="Arial"/>
                <w:sz w:val="18"/>
                <w:szCs w:val="18"/>
              </w:rPr>
            </w:pPr>
            <w:r w:rsidRPr="00761655">
              <w:rPr>
                <w:rFonts w:ascii="Verdana" w:hAnsi="Verdana" w:cs="Arial"/>
                <w:sz w:val="18"/>
                <w:szCs w:val="18"/>
              </w:rPr>
              <w:t>Commission due within 90 days</w:t>
            </w:r>
          </w:p>
        </w:tc>
        <w:tc>
          <w:tcPr>
            <w:tcW w:w="1984" w:type="dxa"/>
            <w:tcBorders>
              <w:top w:val="single" w:sz="12" w:space="0" w:color="C0C0C0"/>
              <w:left w:val="nil"/>
              <w:bottom w:val="nil"/>
              <w:right w:val="nil"/>
            </w:tcBorders>
            <w:shd w:val="clear" w:color="auto" w:fill="auto"/>
          </w:tcPr>
          <w:p w14:paraId="78CE9E50"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299C69FA" w14:textId="77777777" w:rsidR="00CF4A2C" w:rsidRPr="00761655" w:rsidRDefault="00CF4A2C" w:rsidP="00B303F0">
            <w:pPr>
              <w:rPr>
                <w:rFonts w:ascii="Verdana" w:hAnsi="Verdana" w:cs="Arial"/>
                <w:sz w:val="18"/>
                <w:szCs w:val="18"/>
              </w:rPr>
            </w:pPr>
            <w:r w:rsidRPr="00761655">
              <w:rPr>
                <w:rFonts w:ascii="Verdana" w:hAnsi="Verdana" w:cs="Arial"/>
                <w:sz w:val="18"/>
                <w:szCs w:val="18"/>
              </w:rPr>
              <w:t>Credit cards</w:t>
            </w:r>
          </w:p>
        </w:tc>
        <w:tc>
          <w:tcPr>
            <w:tcW w:w="2126" w:type="dxa"/>
            <w:tcBorders>
              <w:top w:val="single" w:sz="12" w:space="0" w:color="C0C0C0"/>
              <w:left w:val="nil"/>
              <w:bottom w:val="nil"/>
              <w:right w:val="nil"/>
            </w:tcBorders>
            <w:shd w:val="clear" w:color="auto" w:fill="auto"/>
          </w:tcPr>
          <w:p w14:paraId="709A54D7"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6520220A" w14:textId="77777777" w:rsidTr="00B303F0">
        <w:tc>
          <w:tcPr>
            <w:tcW w:w="2553" w:type="dxa"/>
            <w:tcBorders>
              <w:top w:val="nil"/>
              <w:left w:val="nil"/>
              <w:bottom w:val="single" w:sz="12" w:space="0" w:color="C0C0C0"/>
              <w:right w:val="nil"/>
            </w:tcBorders>
            <w:shd w:val="clear" w:color="auto" w:fill="auto"/>
          </w:tcPr>
          <w:p w14:paraId="31968775"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76D75729"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3E37C0EC"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7BF0EF7A" w14:textId="77777777" w:rsidR="00CF4A2C" w:rsidRPr="00761655" w:rsidRDefault="00CF4A2C" w:rsidP="00B303F0">
            <w:pPr>
              <w:rPr>
                <w:rFonts w:ascii="Verdana" w:hAnsi="Verdana" w:cs="Arial"/>
                <w:sz w:val="18"/>
                <w:szCs w:val="18"/>
              </w:rPr>
            </w:pPr>
          </w:p>
        </w:tc>
      </w:tr>
      <w:tr w:rsidR="00CF4A2C" w:rsidRPr="00761655" w14:paraId="736243A8" w14:textId="77777777" w:rsidTr="00B303F0">
        <w:tc>
          <w:tcPr>
            <w:tcW w:w="2553" w:type="dxa"/>
            <w:tcBorders>
              <w:top w:val="single" w:sz="12" w:space="0" w:color="C0C0C0"/>
              <w:left w:val="nil"/>
              <w:bottom w:val="nil"/>
              <w:right w:val="nil"/>
            </w:tcBorders>
            <w:shd w:val="clear" w:color="auto" w:fill="auto"/>
          </w:tcPr>
          <w:p w14:paraId="1CC6CA41"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investments</w:t>
            </w:r>
          </w:p>
        </w:tc>
        <w:tc>
          <w:tcPr>
            <w:tcW w:w="1984" w:type="dxa"/>
            <w:tcBorders>
              <w:top w:val="single" w:sz="12" w:space="0" w:color="C0C0C0"/>
              <w:left w:val="nil"/>
              <w:bottom w:val="nil"/>
              <w:right w:val="nil"/>
            </w:tcBorders>
            <w:shd w:val="clear" w:color="auto" w:fill="auto"/>
          </w:tcPr>
          <w:p w14:paraId="1149D351"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583C8AA3" w14:textId="77777777" w:rsidR="00CF4A2C" w:rsidRPr="00761655" w:rsidRDefault="00CF4A2C" w:rsidP="00B303F0">
            <w:pPr>
              <w:rPr>
                <w:rFonts w:ascii="Verdana" w:hAnsi="Verdana" w:cs="Arial"/>
                <w:sz w:val="18"/>
                <w:szCs w:val="18"/>
              </w:rPr>
            </w:pPr>
            <w:r w:rsidRPr="00761655">
              <w:rPr>
                <w:rFonts w:ascii="Verdana" w:hAnsi="Verdana" w:cs="Arial"/>
                <w:sz w:val="18"/>
                <w:szCs w:val="18"/>
              </w:rPr>
              <w:t>Bank overdraft balance</w:t>
            </w:r>
          </w:p>
        </w:tc>
        <w:tc>
          <w:tcPr>
            <w:tcW w:w="2126" w:type="dxa"/>
            <w:tcBorders>
              <w:top w:val="single" w:sz="12" w:space="0" w:color="C0C0C0"/>
              <w:left w:val="nil"/>
              <w:bottom w:val="nil"/>
              <w:right w:val="nil"/>
            </w:tcBorders>
            <w:shd w:val="clear" w:color="auto" w:fill="auto"/>
          </w:tcPr>
          <w:p w14:paraId="259F829B"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13423FB1" w14:textId="77777777" w:rsidTr="00B303F0">
        <w:tc>
          <w:tcPr>
            <w:tcW w:w="2553" w:type="dxa"/>
            <w:tcBorders>
              <w:top w:val="nil"/>
              <w:left w:val="nil"/>
              <w:bottom w:val="single" w:sz="12" w:space="0" w:color="C0C0C0"/>
              <w:right w:val="nil"/>
            </w:tcBorders>
            <w:shd w:val="clear" w:color="auto" w:fill="auto"/>
          </w:tcPr>
          <w:p w14:paraId="1BCA6B96"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3F8E0E2B"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47C255B2"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055E71D9" w14:textId="77777777" w:rsidR="00CF4A2C" w:rsidRPr="00761655" w:rsidRDefault="00CF4A2C" w:rsidP="00B303F0">
            <w:pPr>
              <w:rPr>
                <w:rFonts w:ascii="Verdana" w:hAnsi="Verdana" w:cs="Arial"/>
                <w:sz w:val="18"/>
                <w:szCs w:val="18"/>
              </w:rPr>
            </w:pPr>
          </w:p>
        </w:tc>
      </w:tr>
      <w:tr w:rsidR="00CF4A2C" w:rsidRPr="00761655" w14:paraId="2DE55CF1" w14:textId="77777777" w:rsidTr="00B303F0">
        <w:tc>
          <w:tcPr>
            <w:tcW w:w="2553" w:type="dxa"/>
            <w:tcBorders>
              <w:top w:val="single" w:sz="12" w:space="0" w:color="C0C0C0"/>
              <w:left w:val="nil"/>
              <w:bottom w:val="nil"/>
              <w:right w:val="nil"/>
            </w:tcBorders>
            <w:shd w:val="clear" w:color="auto" w:fill="auto"/>
          </w:tcPr>
          <w:p w14:paraId="6F922311" w14:textId="77777777" w:rsidR="00CF4A2C" w:rsidRPr="00761655" w:rsidRDefault="00CF4A2C" w:rsidP="00B303F0">
            <w:pPr>
              <w:rPr>
                <w:rFonts w:ascii="Verdana" w:hAnsi="Verdana" w:cs="Arial"/>
                <w:sz w:val="18"/>
                <w:szCs w:val="18"/>
              </w:rPr>
            </w:pPr>
            <w:r w:rsidRPr="00761655">
              <w:rPr>
                <w:rFonts w:ascii="Verdana" w:hAnsi="Verdana" w:cs="Arial"/>
                <w:sz w:val="18"/>
                <w:szCs w:val="18"/>
              </w:rPr>
              <w:t>Property</w:t>
            </w:r>
          </w:p>
        </w:tc>
        <w:tc>
          <w:tcPr>
            <w:tcW w:w="1984" w:type="dxa"/>
            <w:tcBorders>
              <w:top w:val="single" w:sz="12" w:space="0" w:color="C0C0C0"/>
              <w:left w:val="nil"/>
              <w:bottom w:val="nil"/>
              <w:right w:val="nil"/>
            </w:tcBorders>
            <w:shd w:val="clear" w:color="auto" w:fill="auto"/>
          </w:tcPr>
          <w:p w14:paraId="5458451A"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595FCF16" w14:textId="77777777" w:rsidR="00CF4A2C" w:rsidRPr="00761655" w:rsidRDefault="00CF4A2C" w:rsidP="00B303F0">
            <w:pPr>
              <w:rPr>
                <w:rFonts w:ascii="Verdana" w:hAnsi="Verdana" w:cs="Arial"/>
                <w:sz w:val="18"/>
                <w:szCs w:val="18"/>
              </w:rPr>
            </w:pPr>
            <w:r w:rsidRPr="00761655">
              <w:rPr>
                <w:rFonts w:ascii="Verdana" w:hAnsi="Verdana" w:cs="Arial"/>
                <w:sz w:val="18"/>
                <w:szCs w:val="18"/>
              </w:rPr>
              <w:t>Indemnity commission</w:t>
            </w:r>
          </w:p>
        </w:tc>
        <w:tc>
          <w:tcPr>
            <w:tcW w:w="2126" w:type="dxa"/>
            <w:tcBorders>
              <w:top w:val="single" w:sz="12" w:space="0" w:color="C0C0C0"/>
              <w:left w:val="nil"/>
              <w:bottom w:val="nil"/>
              <w:right w:val="nil"/>
            </w:tcBorders>
            <w:shd w:val="clear" w:color="auto" w:fill="auto"/>
          </w:tcPr>
          <w:p w14:paraId="4B985443"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6497FB9F" w14:textId="77777777" w:rsidTr="00B303F0">
        <w:tc>
          <w:tcPr>
            <w:tcW w:w="2553" w:type="dxa"/>
            <w:tcBorders>
              <w:top w:val="nil"/>
              <w:left w:val="nil"/>
              <w:bottom w:val="single" w:sz="12" w:space="0" w:color="C0C0C0"/>
              <w:right w:val="nil"/>
            </w:tcBorders>
            <w:shd w:val="clear" w:color="auto" w:fill="auto"/>
          </w:tcPr>
          <w:p w14:paraId="532B51C8"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3FED4364"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0C3F3616"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700AACE7" w14:textId="77777777" w:rsidR="00CF4A2C" w:rsidRPr="00761655" w:rsidRDefault="00CF4A2C" w:rsidP="00B303F0">
            <w:pPr>
              <w:rPr>
                <w:rFonts w:ascii="Verdana" w:hAnsi="Verdana" w:cs="Arial"/>
                <w:sz w:val="18"/>
                <w:szCs w:val="18"/>
              </w:rPr>
            </w:pPr>
          </w:p>
        </w:tc>
      </w:tr>
      <w:tr w:rsidR="00CF4A2C" w:rsidRPr="00761655" w14:paraId="36D888C9" w14:textId="77777777" w:rsidTr="00B303F0">
        <w:tc>
          <w:tcPr>
            <w:tcW w:w="2553" w:type="dxa"/>
            <w:tcBorders>
              <w:top w:val="single" w:sz="12" w:space="0" w:color="C0C0C0"/>
              <w:left w:val="nil"/>
              <w:bottom w:val="nil"/>
              <w:right w:val="nil"/>
            </w:tcBorders>
            <w:shd w:val="clear" w:color="auto" w:fill="auto"/>
          </w:tcPr>
          <w:p w14:paraId="359CFD92" w14:textId="77777777" w:rsidR="00CF4A2C" w:rsidRPr="00761655" w:rsidRDefault="00CF4A2C" w:rsidP="00B303F0">
            <w:pPr>
              <w:rPr>
                <w:rFonts w:ascii="Verdana" w:hAnsi="Verdana" w:cs="Arial"/>
                <w:sz w:val="18"/>
                <w:szCs w:val="18"/>
              </w:rPr>
            </w:pPr>
            <w:r w:rsidRPr="00761655">
              <w:rPr>
                <w:rFonts w:ascii="Verdana" w:hAnsi="Verdana" w:cs="Arial"/>
                <w:sz w:val="18"/>
                <w:szCs w:val="18"/>
              </w:rPr>
              <w:t>Motor vehicles</w:t>
            </w:r>
          </w:p>
        </w:tc>
        <w:tc>
          <w:tcPr>
            <w:tcW w:w="1984" w:type="dxa"/>
            <w:tcBorders>
              <w:top w:val="single" w:sz="12" w:space="0" w:color="C0C0C0"/>
              <w:left w:val="nil"/>
              <w:bottom w:val="nil"/>
              <w:right w:val="nil"/>
            </w:tcBorders>
            <w:shd w:val="clear" w:color="auto" w:fill="auto"/>
          </w:tcPr>
          <w:p w14:paraId="62B898B6"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5EC773AE" w14:textId="77777777" w:rsidR="00CF4A2C" w:rsidRPr="00761655" w:rsidRDefault="00CF4A2C" w:rsidP="00B303F0">
            <w:pPr>
              <w:rPr>
                <w:rFonts w:ascii="Verdana" w:hAnsi="Verdana" w:cs="Arial"/>
                <w:sz w:val="18"/>
                <w:szCs w:val="18"/>
              </w:rPr>
            </w:pPr>
            <w:r w:rsidRPr="00761655">
              <w:rPr>
                <w:rFonts w:ascii="Verdana" w:hAnsi="Verdana" w:cs="Arial"/>
                <w:sz w:val="18"/>
                <w:szCs w:val="18"/>
              </w:rPr>
              <w:t>Unsecured loans</w:t>
            </w:r>
          </w:p>
        </w:tc>
        <w:tc>
          <w:tcPr>
            <w:tcW w:w="2126" w:type="dxa"/>
            <w:tcBorders>
              <w:top w:val="single" w:sz="12" w:space="0" w:color="C0C0C0"/>
              <w:left w:val="nil"/>
              <w:bottom w:val="nil"/>
              <w:right w:val="nil"/>
            </w:tcBorders>
            <w:shd w:val="clear" w:color="auto" w:fill="auto"/>
          </w:tcPr>
          <w:p w14:paraId="24ADB3D4"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5896ED0D" w14:textId="77777777" w:rsidTr="00B303F0">
        <w:tc>
          <w:tcPr>
            <w:tcW w:w="2553" w:type="dxa"/>
            <w:tcBorders>
              <w:top w:val="nil"/>
              <w:left w:val="nil"/>
              <w:bottom w:val="single" w:sz="12" w:space="0" w:color="C0C0C0"/>
              <w:right w:val="nil"/>
            </w:tcBorders>
            <w:shd w:val="clear" w:color="auto" w:fill="auto"/>
          </w:tcPr>
          <w:p w14:paraId="2C044669"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3B0DF73F"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21D30235"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37086852" w14:textId="77777777" w:rsidR="00CF4A2C" w:rsidRPr="00761655" w:rsidRDefault="00CF4A2C" w:rsidP="00B303F0">
            <w:pPr>
              <w:rPr>
                <w:rFonts w:ascii="Verdana" w:hAnsi="Verdana" w:cs="Arial"/>
                <w:sz w:val="18"/>
                <w:szCs w:val="18"/>
              </w:rPr>
            </w:pPr>
          </w:p>
        </w:tc>
      </w:tr>
      <w:tr w:rsidR="00CF4A2C" w:rsidRPr="00761655" w14:paraId="1E262C3A" w14:textId="77777777" w:rsidTr="00B303F0">
        <w:tc>
          <w:tcPr>
            <w:tcW w:w="2553" w:type="dxa"/>
            <w:tcBorders>
              <w:top w:val="single" w:sz="12" w:space="0" w:color="C0C0C0"/>
              <w:left w:val="nil"/>
              <w:bottom w:val="nil"/>
              <w:right w:val="nil"/>
            </w:tcBorders>
            <w:shd w:val="clear" w:color="auto" w:fill="auto"/>
          </w:tcPr>
          <w:p w14:paraId="3110EEB4" w14:textId="77777777" w:rsidR="00CF4A2C" w:rsidRPr="00761655" w:rsidRDefault="00CF4A2C" w:rsidP="00B303F0">
            <w:pPr>
              <w:rPr>
                <w:rFonts w:ascii="Verdana" w:hAnsi="Verdana" w:cs="Arial"/>
                <w:sz w:val="18"/>
                <w:szCs w:val="18"/>
              </w:rPr>
            </w:pPr>
            <w:r w:rsidRPr="00761655">
              <w:rPr>
                <w:rFonts w:ascii="Verdana" w:hAnsi="Verdana" w:cs="Arial"/>
                <w:sz w:val="18"/>
                <w:szCs w:val="18"/>
              </w:rPr>
              <w:t>Office equipment</w:t>
            </w:r>
          </w:p>
        </w:tc>
        <w:tc>
          <w:tcPr>
            <w:tcW w:w="1984" w:type="dxa"/>
            <w:tcBorders>
              <w:top w:val="single" w:sz="12" w:space="0" w:color="C0C0C0"/>
              <w:left w:val="nil"/>
              <w:bottom w:val="nil"/>
              <w:right w:val="nil"/>
            </w:tcBorders>
            <w:shd w:val="clear" w:color="auto" w:fill="auto"/>
          </w:tcPr>
          <w:p w14:paraId="71A24734"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79929198" w14:textId="77777777" w:rsidR="00CF4A2C" w:rsidRPr="00761655" w:rsidRDefault="00CF4A2C" w:rsidP="00B303F0">
            <w:pPr>
              <w:rPr>
                <w:rFonts w:ascii="Verdana" w:hAnsi="Verdana" w:cs="Arial"/>
                <w:sz w:val="18"/>
                <w:szCs w:val="18"/>
              </w:rPr>
            </w:pPr>
            <w:r w:rsidRPr="00761655">
              <w:rPr>
                <w:rFonts w:ascii="Verdana" w:hAnsi="Verdana" w:cs="Arial"/>
                <w:sz w:val="18"/>
                <w:szCs w:val="18"/>
              </w:rPr>
              <w:t>Hire purchase/secured loans</w:t>
            </w:r>
          </w:p>
        </w:tc>
        <w:tc>
          <w:tcPr>
            <w:tcW w:w="2126" w:type="dxa"/>
            <w:tcBorders>
              <w:top w:val="single" w:sz="12" w:space="0" w:color="C0C0C0"/>
              <w:left w:val="nil"/>
              <w:bottom w:val="nil"/>
              <w:right w:val="nil"/>
            </w:tcBorders>
            <w:shd w:val="clear" w:color="auto" w:fill="auto"/>
          </w:tcPr>
          <w:p w14:paraId="06E8703B"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1F16610D" w14:textId="77777777" w:rsidTr="00B303F0">
        <w:trPr>
          <w:trHeight w:val="80"/>
        </w:trPr>
        <w:tc>
          <w:tcPr>
            <w:tcW w:w="2553" w:type="dxa"/>
            <w:tcBorders>
              <w:top w:val="nil"/>
              <w:left w:val="nil"/>
              <w:bottom w:val="single" w:sz="12" w:space="0" w:color="C0C0C0"/>
              <w:right w:val="nil"/>
            </w:tcBorders>
            <w:shd w:val="clear" w:color="auto" w:fill="auto"/>
          </w:tcPr>
          <w:p w14:paraId="397B67AA"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4E44C03F"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3E900269"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35B94199" w14:textId="77777777" w:rsidR="00CF4A2C" w:rsidRPr="00761655" w:rsidRDefault="00CF4A2C" w:rsidP="00B303F0">
            <w:pPr>
              <w:rPr>
                <w:rFonts w:ascii="Verdana" w:hAnsi="Verdana" w:cs="Arial"/>
                <w:sz w:val="18"/>
                <w:szCs w:val="18"/>
              </w:rPr>
            </w:pPr>
          </w:p>
        </w:tc>
      </w:tr>
      <w:tr w:rsidR="00CF4A2C" w:rsidRPr="00761655" w14:paraId="0A475A13" w14:textId="77777777" w:rsidTr="00B303F0">
        <w:tc>
          <w:tcPr>
            <w:tcW w:w="2553" w:type="dxa"/>
            <w:tcBorders>
              <w:top w:val="single" w:sz="12" w:space="0" w:color="C0C0C0"/>
              <w:left w:val="nil"/>
              <w:bottom w:val="nil"/>
              <w:right w:val="nil"/>
            </w:tcBorders>
            <w:shd w:val="clear" w:color="auto" w:fill="auto"/>
          </w:tcPr>
          <w:p w14:paraId="3895FABA" w14:textId="77777777" w:rsidR="00CF4A2C" w:rsidRPr="00761655" w:rsidRDefault="00CF4A2C" w:rsidP="00B303F0">
            <w:pPr>
              <w:rPr>
                <w:rFonts w:ascii="Verdana" w:hAnsi="Verdana" w:cs="Arial"/>
                <w:sz w:val="18"/>
                <w:szCs w:val="18"/>
              </w:rPr>
            </w:pPr>
          </w:p>
        </w:tc>
        <w:tc>
          <w:tcPr>
            <w:tcW w:w="1984" w:type="dxa"/>
            <w:tcBorders>
              <w:top w:val="single" w:sz="12" w:space="0" w:color="C0C0C0"/>
              <w:left w:val="nil"/>
              <w:bottom w:val="nil"/>
              <w:right w:val="nil"/>
            </w:tcBorders>
            <w:shd w:val="clear" w:color="auto" w:fill="auto"/>
          </w:tcPr>
          <w:p w14:paraId="6CC08497"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nil"/>
              <w:right w:val="nil"/>
            </w:tcBorders>
            <w:shd w:val="clear" w:color="auto" w:fill="auto"/>
          </w:tcPr>
          <w:p w14:paraId="30AB7896"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liabilities (please specify)</w:t>
            </w:r>
          </w:p>
        </w:tc>
        <w:tc>
          <w:tcPr>
            <w:tcW w:w="2126" w:type="dxa"/>
            <w:tcBorders>
              <w:top w:val="single" w:sz="12" w:space="0" w:color="C0C0C0"/>
              <w:left w:val="nil"/>
              <w:bottom w:val="nil"/>
              <w:right w:val="nil"/>
            </w:tcBorders>
            <w:shd w:val="clear" w:color="auto" w:fill="auto"/>
          </w:tcPr>
          <w:p w14:paraId="3D3DE357"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49531A03" w14:textId="77777777" w:rsidTr="00B303F0">
        <w:trPr>
          <w:trHeight w:val="80"/>
        </w:trPr>
        <w:tc>
          <w:tcPr>
            <w:tcW w:w="2553" w:type="dxa"/>
            <w:tcBorders>
              <w:top w:val="nil"/>
              <w:left w:val="nil"/>
              <w:bottom w:val="single" w:sz="12" w:space="0" w:color="C0C0C0"/>
              <w:right w:val="nil"/>
            </w:tcBorders>
            <w:shd w:val="clear" w:color="auto" w:fill="auto"/>
          </w:tcPr>
          <w:p w14:paraId="6E5739BB" w14:textId="77777777" w:rsidR="00CF4A2C" w:rsidRPr="00761655" w:rsidRDefault="00CF4A2C" w:rsidP="00B303F0">
            <w:pPr>
              <w:rPr>
                <w:rFonts w:ascii="Verdana" w:hAnsi="Verdana" w:cs="Arial"/>
                <w:sz w:val="18"/>
                <w:szCs w:val="18"/>
              </w:rPr>
            </w:pPr>
          </w:p>
        </w:tc>
        <w:tc>
          <w:tcPr>
            <w:tcW w:w="1984" w:type="dxa"/>
            <w:tcBorders>
              <w:top w:val="nil"/>
              <w:left w:val="nil"/>
              <w:bottom w:val="single" w:sz="12" w:space="0" w:color="C0C0C0"/>
              <w:right w:val="nil"/>
            </w:tcBorders>
            <w:shd w:val="clear" w:color="auto" w:fill="auto"/>
          </w:tcPr>
          <w:p w14:paraId="234EA8EE"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1BB37ED1"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5014CEEC" w14:textId="77777777" w:rsidR="00CF4A2C" w:rsidRPr="00761655" w:rsidRDefault="00CF4A2C" w:rsidP="00B303F0">
            <w:pPr>
              <w:rPr>
                <w:rFonts w:ascii="Verdana" w:hAnsi="Verdana" w:cs="Arial"/>
                <w:sz w:val="18"/>
                <w:szCs w:val="18"/>
              </w:rPr>
            </w:pPr>
          </w:p>
        </w:tc>
      </w:tr>
      <w:tr w:rsidR="00CF4A2C" w:rsidRPr="00761655" w14:paraId="3C70DC90" w14:textId="77777777" w:rsidTr="00B303F0">
        <w:tc>
          <w:tcPr>
            <w:tcW w:w="2553" w:type="dxa"/>
            <w:tcBorders>
              <w:top w:val="single" w:sz="12" w:space="0" w:color="C0C0C0"/>
              <w:left w:val="nil"/>
              <w:bottom w:val="single" w:sz="12" w:space="0" w:color="C0C0C0"/>
              <w:right w:val="nil"/>
            </w:tcBorders>
            <w:shd w:val="clear" w:color="auto" w:fill="auto"/>
          </w:tcPr>
          <w:p w14:paraId="1419BC9C" w14:textId="77777777" w:rsidR="00CF4A2C" w:rsidRPr="00761655" w:rsidRDefault="00CF4A2C" w:rsidP="00B303F0">
            <w:pPr>
              <w:rPr>
                <w:rFonts w:ascii="Verdana" w:hAnsi="Verdana" w:cs="Arial"/>
                <w:sz w:val="18"/>
                <w:szCs w:val="18"/>
              </w:rPr>
            </w:pPr>
            <w:r w:rsidRPr="00761655">
              <w:rPr>
                <w:rFonts w:ascii="Verdana" w:hAnsi="Verdana" w:cs="Arial"/>
                <w:sz w:val="18"/>
                <w:szCs w:val="18"/>
              </w:rPr>
              <w:t>Other assets (specify)</w:t>
            </w:r>
          </w:p>
        </w:tc>
        <w:tc>
          <w:tcPr>
            <w:tcW w:w="1984" w:type="dxa"/>
            <w:tcBorders>
              <w:top w:val="single" w:sz="12" w:space="0" w:color="C0C0C0"/>
              <w:left w:val="nil"/>
              <w:bottom w:val="single" w:sz="12" w:space="0" w:color="C0C0C0"/>
              <w:right w:val="nil"/>
            </w:tcBorders>
            <w:shd w:val="clear" w:color="auto" w:fill="auto"/>
          </w:tcPr>
          <w:p w14:paraId="3A656624"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single" w:sz="12" w:space="0" w:color="C0C0C0"/>
              <w:left w:val="nil"/>
              <w:bottom w:val="single" w:sz="12" w:space="0" w:color="C0C0C0"/>
              <w:right w:val="nil"/>
            </w:tcBorders>
            <w:shd w:val="clear" w:color="auto" w:fill="auto"/>
          </w:tcPr>
          <w:p w14:paraId="5F0C5921" w14:textId="77777777" w:rsidR="00CF4A2C" w:rsidRPr="00761655" w:rsidRDefault="00CF4A2C" w:rsidP="00B303F0">
            <w:pPr>
              <w:rPr>
                <w:rFonts w:ascii="Verdana" w:hAnsi="Verdana" w:cs="Arial"/>
                <w:sz w:val="18"/>
                <w:szCs w:val="18"/>
              </w:rPr>
            </w:pPr>
            <w:r w:rsidRPr="00761655">
              <w:rPr>
                <w:rFonts w:ascii="Verdana" w:hAnsi="Verdana" w:cs="Arial"/>
                <w:sz w:val="18"/>
                <w:szCs w:val="18"/>
              </w:rPr>
              <w:t>Mortgage</w:t>
            </w:r>
          </w:p>
        </w:tc>
        <w:tc>
          <w:tcPr>
            <w:tcW w:w="2126" w:type="dxa"/>
            <w:tcBorders>
              <w:top w:val="single" w:sz="12" w:space="0" w:color="C0C0C0"/>
              <w:left w:val="nil"/>
              <w:bottom w:val="single" w:sz="12" w:space="0" w:color="C0C0C0"/>
              <w:right w:val="nil"/>
            </w:tcBorders>
            <w:shd w:val="clear" w:color="auto" w:fill="auto"/>
          </w:tcPr>
          <w:p w14:paraId="77C42FF6"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552CFC18" w14:textId="77777777" w:rsidTr="00B303F0">
        <w:trPr>
          <w:trHeight w:val="339"/>
        </w:trPr>
        <w:tc>
          <w:tcPr>
            <w:tcW w:w="2553" w:type="dxa"/>
            <w:tcBorders>
              <w:top w:val="single" w:sz="12" w:space="0" w:color="C0C0C0"/>
              <w:left w:val="nil"/>
              <w:bottom w:val="single" w:sz="12" w:space="0" w:color="C0C0C0"/>
              <w:right w:val="nil"/>
            </w:tcBorders>
            <w:shd w:val="clear" w:color="auto" w:fill="auto"/>
          </w:tcPr>
          <w:p w14:paraId="50CA653D" w14:textId="77777777" w:rsidR="00CF4A2C" w:rsidRPr="00761655" w:rsidRDefault="00CF4A2C" w:rsidP="00B303F0">
            <w:pPr>
              <w:rPr>
                <w:rFonts w:ascii="Verdana" w:hAnsi="Verdana"/>
                <w:sz w:val="18"/>
                <w:szCs w:val="18"/>
              </w:rPr>
            </w:pPr>
          </w:p>
        </w:tc>
        <w:tc>
          <w:tcPr>
            <w:tcW w:w="1984" w:type="dxa"/>
            <w:tcBorders>
              <w:top w:val="single" w:sz="12" w:space="0" w:color="C0C0C0"/>
              <w:left w:val="nil"/>
              <w:bottom w:val="single" w:sz="12" w:space="0" w:color="C0C0C0"/>
              <w:right w:val="nil"/>
            </w:tcBorders>
            <w:shd w:val="clear" w:color="auto" w:fill="auto"/>
          </w:tcPr>
          <w:p w14:paraId="7F9AC8B2" w14:textId="77777777" w:rsidR="00CF4A2C" w:rsidRPr="00761655" w:rsidRDefault="00CF4A2C" w:rsidP="00B303F0">
            <w:pPr>
              <w:rPr>
                <w:rFonts w:ascii="Verdana" w:hAnsi="Verdana"/>
                <w:sz w:val="18"/>
                <w:szCs w:val="18"/>
              </w:rPr>
            </w:pPr>
          </w:p>
        </w:tc>
        <w:tc>
          <w:tcPr>
            <w:tcW w:w="2552" w:type="dxa"/>
            <w:gridSpan w:val="2"/>
            <w:tcBorders>
              <w:top w:val="single" w:sz="12" w:space="0" w:color="C0C0C0"/>
              <w:left w:val="nil"/>
              <w:bottom w:val="single" w:sz="12" w:space="0" w:color="C0C0C0"/>
              <w:right w:val="nil"/>
            </w:tcBorders>
            <w:shd w:val="clear" w:color="auto" w:fill="auto"/>
          </w:tcPr>
          <w:p w14:paraId="7012584F" w14:textId="77777777" w:rsidR="00CF4A2C" w:rsidRPr="00761655" w:rsidRDefault="00CF4A2C" w:rsidP="00B303F0">
            <w:pPr>
              <w:rPr>
                <w:rFonts w:ascii="Verdana" w:hAnsi="Verdana"/>
                <w:sz w:val="18"/>
                <w:szCs w:val="18"/>
              </w:rPr>
            </w:pPr>
            <w:r w:rsidRPr="00761655">
              <w:rPr>
                <w:rFonts w:ascii="Verdana" w:hAnsi="Verdana"/>
                <w:sz w:val="18"/>
                <w:szCs w:val="18"/>
              </w:rPr>
              <w:t>Contingent liabilities</w:t>
            </w:r>
          </w:p>
        </w:tc>
        <w:tc>
          <w:tcPr>
            <w:tcW w:w="2126" w:type="dxa"/>
            <w:tcBorders>
              <w:top w:val="single" w:sz="12" w:space="0" w:color="C0C0C0"/>
              <w:left w:val="nil"/>
              <w:bottom w:val="single" w:sz="12" w:space="0" w:color="C0C0C0"/>
              <w:right w:val="nil"/>
            </w:tcBorders>
            <w:shd w:val="clear" w:color="auto" w:fill="auto"/>
          </w:tcPr>
          <w:p w14:paraId="0AD2D473" w14:textId="77777777" w:rsidR="00CF4A2C" w:rsidRPr="00761655" w:rsidRDefault="00CF4A2C" w:rsidP="00B303F0">
            <w:pPr>
              <w:rPr>
                <w:rFonts w:ascii="Verdana" w:hAnsi="Verdana"/>
                <w:sz w:val="18"/>
                <w:szCs w:val="18"/>
              </w:rPr>
            </w:pPr>
            <w:r w:rsidRPr="00761655">
              <w:rPr>
                <w:rFonts w:ascii="Verdana" w:hAnsi="Verdana"/>
                <w:sz w:val="18"/>
                <w:szCs w:val="18"/>
              </w:rPr>
              <w:t>___________</w:t>
            </w:r>
          </w:p>
        </w:tc>
      </w:tr>
      <w:tr w:rsidR="00CF4A2C" w:rsidRPr="00761655" w14:paraId="70F37AE1" w14:textId="77777777" w:rsidTr="00B303F0">
        <w:trPr>
          <w:trHeight w:val="349"/>
        </w:trPr>
        <w:tc>
          <w:tcPr>
            <w:tcW w:w="2553" w:type="dxa"/>
            <w:tcBorders>
              <w:top w:val="single" w:sz="12" w:space="0" w:color="C0C0C0"/>
              <w:left w:val="nil"/>
              <w:bottom w:val="single" w:sz="12" w:space="0" w:color="C0C0C0"/>
              <w:right w:val="nil"/>
            </w:tcBorders>
            <w:shd w:val="clear" w:color="auto" w:fill="auto"/>
          </w:tcPr>
          <w:p w14:paraId="39D00706" w14:textId="77777777" w:rsidR="00CF4A2C" w:rsidRPr="00761655" w:rsidRDefault="00CF4A2C" w:rsidP="00B303F0">
            <w:pPr>
              <w:rPr>
                <w:rFonts w:ascii="Verdana" w:hAnsi="Verdana" w:cs="Arial"/>
                <w:sz w:val="18"/>
                <w:szCs w:val="18"/>
              </w:rPr>
            </w:pPr>
          </w:p>
        </w:tc>
        <w:tc>
          <w:tcPr>
            <w:tcW w:w="1984" w:type="dxa"/>
            <w:tcBorders>
              <w:top w:val="single" w:sz="12" w:space="0" w:color="C0C0C0"/>
              <w:left w:val="nil"/>
              <w:bottom w:val="single" w:sz="12" w:space="0" w:color="C0C0C0"/>
              <w:right w:val="nil"/>
            </w:tcBorders>
            <w:shd w:val="clear" w:color="auto" w:fill="auto"/>
          </w:tcPr>
          <w:p w14:paraId="7CAA5701" w14:textId="77777777" w:rsidR="00CF4A2C" w:rsidRPr="00761655" w:rsidRDefault="00CF4A2C" w:rsidP="00B303F0">
            <w:pPr>
              <w:rPr>
                <w:rFonts w:ascii="Verdana" w:hAnsi="Verdana" w:cs="Arial"/>
                <w:sz w:val="18"/>
                <w:szCs w:val="18"/>
              </w:rPr>
            </w:pPr>
          </w:p>
        </w:tc>
        <w:tc>
          <w:tcPr>
            <w:tcW w:w="2552" w:type="dxa"/>
            <w:gridSpan w:val="2"/>
            <w:tcBorders>
              <w:top w:val="single" w:sz="12" w:space="0" w:color="C0C0C0"/>
              <w:left w:val="nil"/>
              <w:bottom w:val="single" w:sz="12" w:space="0" w:color="C0C0C0"/>
              <w:right w:val="nil"/>
            </w:tcBorders>
            <w:shd w:val="clear" w:color="auto" w:fill="auto"/>
          </w:tcPr>
          <w:p w14:paraId="2DD8BBCC" w14:textId="77777777" w:rsidR="00CF4A2C" w:rsidRPr="00761655" w:rsidRDefault="00CF4A2C" w:rsidP="00B303F0">
            <w:pPr>
              <w:rPr>
                <w:rFonts w:ascii="Verdana" w:hAnsi="Verdana"/>
                <w:sz w:val="18"/>
                <w:szCs w:val="18"/>
              </w:rPr>
            </w:pPr>
            <w:r w:rsidRPr="00761655">
              <w:rPr>
                <w:rFonts w:ascii="Verdana" w:hAnsi="Verdana"/>
                <w:sz w:val="18"/>
                <w:szCs w:val="18"/>
              </w:rPr>
              <w:t>Guarantees</w:t>
            </w:r>
          </w:p>
        </w:tc>
        <w:tc>
          <w:tcPr>
            <w:tcW w:w="2126" w:type="dxa"/>
            <w:tcBorders>
              <w:top w:val="single" w:sz="12" w:space="0" w:color="C0C0C0"/>
              <w:left w:val="nil"/>
              <w:bottom w:val="single" w:sz="12" w:space="0" w:color="C0C0C0"/>
              <w:right w:val="nil"/>
            </w:tcBorders>
            <w:shd w:val="clear" w:color="auto" w:fill="auto"/>
          </w:tcPr>
          <w:p w14:paraId="6EA95374"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74F44978" w14:textId="77777777" w:rsidTr="00B303F0">
        <w:tc>
          <w:tcPr>
            <w:tcW w:w="2553" w:type="dxa"/>
            <w:tcBorders>
              <w:top w:val="single" w:sz="12" w:space="0" w:color="C0C0C0"/>
              <w:left w:val="nil"/>
              <w:bottom w:val="nil"/>
              <w:right w:val="nil"/>
            </w:tcBorders>
            <w:shd w:val="clear" w:color="auto" w:fill="auto"/>
          </w:tcPr>
          <w:p w14:paraId="47BDFFC0" w14:textId="77777777" w:rsidR="00CF4A2C" w:rsidRPr="00761655" w:rsidRDefault="00CF4A2C" w:rsidP="00B303F0">
            <w:pPr>
              <w:rPr>
                <w:rFonts w:ascii="Verdana" w:hAnsi="Verdana" w:cs="Arial"/>
                <w:sz w:val="18"/>
                <w:szCs w:val="18"/>
              </w:rPr>
            </w:pPr>
          </w:p>
        </w:tc>
        <w:tc>
          <w:tcPr>
            <w:tcW w:w="1984" w:type="dxa"/>
            <w:tcBorders>
              <w:top w:val="single" w:sz="12" w:space="0" w:color="C0C0C0"/>
              <w:left w:val="nil"/>
              <w:bottom w:val="nil"/>
              <w:right w:val="nil"/>
            </w:tcBorders>
            <w:shd w:val="clear" w:color="auto" w:fill="auto"/>
          </w:tcPr>
          <w:p w14:paraId="5F0945E2" w14:textId="77777777" w:rsidR="00CF4A2C" w:rsidRPr="0076165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shd w:val="clear" w:color="auto" w:fill="auto"/>
          </w:tcPr>
          <w:p w14:paraId="01CAE6D7" w14:textId="77777777" w:rsidR="00CF4A2C" w:rsidRPr="00761655" w:rsidRDefault="00CF4A2C" w:rsidP="00B303F0">
            <w:pPr>
              <w:rPr>
                <w:rFonts w:ascii="Verdana" w:hAnsi="Verdana" w:cs="Arial"/>
                <w:sz w:val="18"/>
                <w:szCs w:val="18"/>
              </w:rPr>
            </w:pPr>
          </w:p>
        </w:tc>
        <w:tc>
          <w:tcPr>
            <w:tcW w:w="2126" w:type="dxa"/>
            <w:tcBorders>
              <w:top w:val="single" w:sz="12" w:space="0" w:color="C0C0C0"/>
              <w:left w:val="nil"/>
              <w:bottom w:val="nil"/>
              <w:right w:val="nil"/>
            </w:tcBorders>
            <w:shd w:val="clear" w:color="auto" w:fill="auto"/>
          </w:tcPr>
          <w:p w14:paraId="6006839F" w14:textId="77777777" w:rsidR="00CF4A2C" w:rsidRPr="00761655" w:rsidRDefault="00CF4A2C" w:rsidP="00B303F0">
            <w:pPr>
              <w:rPr>
                <w:rFonts w:ascii="Verdana" w:hAnsi="Verdana" w:cs="Arial"/>
                <w:sz w:val="18"/>
                <w:szCs w:val="18"/>
              </w:rPr>
            </w:pPr>
          </w:p>
        </w:tc>
      </w:tr>
      <w:tr w:rsidR="00CF4A2C" w:rsidRPr="00761655" w14:paraId="1BFE732F" w14:textId="77777777" w:rsidTr="00B303F0">
        <w:tc>
          <w:tcPr>
            <w:tcW w:w="2553" w:type="dxa"/>
            <w:tcBorders>
              <w:top w:val="nil"/>
              <w:left w:val="nil"/>
              <w:bottom w:val="single" w:sz="12" w:space="0" w:color="C0C0C0"/>
              <w:right w:val="nil"/>
            </w:tcBorders>
            <w:shd w:val="clear" w:color="auto" w:fill="auto"/>
          </w:tcPr>
          <w:p w14:paraId="5AB38836"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1984" w:type="dxa"/>
            <w:tcBorders>
              <w:top w:val="nil"/>
              <w:left w:val="nil"/>
              <w:bottom w:val="single" w:sz="12" w:space="0" w:color="C0C0C0"/>
              <w:right w:val="nil"/>
            </w:tcBorders>
            <w:shd w:val="clear" w:color="auto" w:fill="auto"/>
          </w:tcPr>
          <w:p w14:paraId="347D7721"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w:t>
            </w:r>
          </w:p>
        </w:tc>
        <w:tc>
          <w:tcPr>
            <w:tcW w:w="2552" w:type="dxa"/>
            <w:gridSpan w:val="2"/>
            <w:tcBorders>
              <w:top w:val="nil"/>
              <w:left w:val="nil"/>
              <w:bottom w:val="single" w:sz="12" w:space="0" w:color="C0C0C0"/>
              <w:right w:val="nil"/>
            </w:tcBorders>
            <w:shd w:val="clear" w:color="auto" w:fill="auto"/>
          </w:tcPr>
          <w:p w14:paraId="4C4FFBF6"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2126" w:type="dxa"/>
            <w:tcBorders>
              <w:top w:val="nil"/>
              <w:left w:val="nil"/>
              <w:bottom w:val="single" w:sz="12" w:space="0" w:color="C0C0C0"/>
              <w:right w:val="nil"/>
            </w:tcBorders>
            <w:shd w:val="clear" w:color="auto" w:fill="auto"/>
          </w:tcPr>
          <w:p w14:paraId="3381F771" w14:textId="77777777" w:rsidR="00CF4A2C" w:rsidRPr="00761655" w:rsidRDefault="00CF4A2C" w:rsidP="00B303F0">
            <w:pPr>
              <w:rPr>
                <w:rFonts w:ascii="Verdana" w:hAnsi="Verdana" w:cs="Arial"/>
                <w:b/>
                <w:sz w:val="18"/>
                <w:szCs w:val="18"/>
              </w:rPr>
            </w:pPr>
            <w:r w:rsidRPr="00761655">
              <w:rPr>
                <w:rFonts w:ascii="Verdana" w:hAnsi="Verdana" w:cs="Arial"/>
                <w:sz w:val="18"/>
                <w:szCs w:val="18"/>
              </w:rPr>
              <w:t>==========</w:t>
            </w:r>
          </w:p>
        </w:tc>
      </w:tr>
      <w:tr w:rsidR="00CF4A2C" w:rsidRPr="00761655" w14:paraId="28BB36F3" w14:textId="77777777" w:rsidTr="00B303F0">
        <w:tc>
          <w:tcPr>
            <w:tcW w:w="2553" w:type="dxa"/>
            <w:tcBorders>
              <w:top w:val="single" w:sz="12" w:space="0" w:color="C0C0C0"/>
              <w:left w:val="nil"/>
              <w:bottom w:val="nil"/>
              <w:right w:val="nil"/>
            </w:tcBorders>
            <w:shd w:val="clear" w:color="auto" w:fill="auto"/>
          </w:tcPr>
          <w:p w14:paraId="0B959058" w14:textId="77777777" w:rsidR="00CF4A2C" w:rsidRPr="00761655" w:rsidRDefault="00CF4A2C" w:rsidP="00B303F0">
            <w:pPr>
              <w:rPr>
                <w:rFonts w:ascii="Verdana" w:hAnsi="Verdana" w:cs="Arial"/>
                <w:sz w:val="18"/>
                <w:szCs w:val="18"/>
              </w:rPr>
            </w:pPr>
          </w:p>
        </w:tc>
        <w:tc>
          <w:tcPr>
            <w:tcW w:w="1984" w:type="dxa"/>
            <w:tcBorders>
              <w:top w:val="single" w:sz="12" w:space="0" w:color="C0C0C0"/>
              <w:left w:val="nil"/>
              <w:bottom w:val="nil"/>
              <w:right w:val="nil"/>
            </w:tcBorders>
            <w:shd w:val="clear" w:color="auto" w:fill="auto"/>
          </w:tcPr>
          <w:p w14:paraId="03CF3147" w14:textId="77777777" w:rsidR="00CF4A2C" w:rsidRPr="0076165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shd w:val="clear" w:color="auto" w:fill="auto"/>
          </w:tcPr>
          <w:p w14:paraId="3EA211D6" w14:textId="77777777" w:rsidR="00CF4A2C" w:rsidRPr="00761655" w:rsidRDefault="00CF4A2C" w:rsidP="00B303F0">
            <w:pPr>
              <w:rPr>
                <w:rFonts w:ascii="Verdana" w:hAnsi="Verdana" w:cs="Arial"/>
                <w:sz w:val="18"/>
                <w:szCs w:val="18"/>
              </w:rPr>
            </w:pPr>
          </w:p>
        </w:tc>
        <w:tc>
          <w:tcPr>
            <w:tcW w:w="2126" w:type="dxa"/>
            <w:tcBorders>
              <w:top w:val="single" w:sz="12" w:space="0" w:color="C0C0C0"/>
              <w:left w:val="nil"/>
              <w:bottom w:val="nil"/>
              <w:right w:val="nil"/>
            </w:tcBorders>
            <w:shd w:val="clear" w:color="auto" w:fill="auto"/>
          </w:tcPr>
          <w:p w14:paraId="6A931C8D" w14:textId="77777777" w:rsidR="00CF4A2C" w:rsidRPr="00761655" w:rsidRDefault="00CF4A2C" w:rsidP="00B303F0">
            <w:pPr>
              <w:rPr>
                <w:rFonts w:ascii="Verdana" w:hAnsi="Verdana" w:cs="Arial"/>
                <w:sz w:val="18"/>
                <w:szCs w:val="18"/>
              </w:rPr>
            </w:pPr>
          </w:p>
        </w:tc>
      </w:tr>
      <w:tr w:rsidR="00CF4A2C" w:rsidRPr="00761655" w14:paraId="14DE46FC" w14:textId="77777777" w:rsidTr="00B303F0">
        <w:tc>
          <w:tcPr>
            <w:tcW w:w="2553" w:type="dxa"/>
            <w:tcBorders>
              <w:top w:val="nil"/>
              <w:left w:val="nil"/>
              <w:bottom w:val="single" w:sz="12" w:space="0" w:color="C0C0C0"/>
              <w:right w:val="nil"/>
            </w:tcBorders>
            <w:shd w:val="clear" w:color="auto" w:fill="auto"/>
          </w:tcPr>
          <w:p w14:paraId="3137C712" w14:textId="77777777" w:rsidR="00CF4A2C" w:rsidRPr="00761655" w:rsidRDefault="00CF4A2C" w:rsidP="00B303F0">
            <w:pPr>
              <w:rPr>
                <w:rFonts w:ascii="Verdana" w:hAnsi="Verdana" w:cs="Arial"/>
                <w:sz w:val="18"/>
                <w:szCs w:val="18"/>
              </w:rPr>
            </w:pPr>
            <w:r w:rsidRPr="00761655">
              <w:rPr>
                <w:rFonts w:ascii="Verdana" w:hAnsi="Verdana" w:cs="Arial"/>
                <w:sz w:val="18"/>
                <w:szCs w:val="18"/>
              </w:rPr>
              <w:t>Goodwill</w:t>
            </w:r>
          </w:p>
        </w:tc>
        <w:tc>
          <w:tcPr>
            <w:tcW w:w="1984" w:type="dxa"/>
            <w:tcBorders>
              <w:top w:val="nil"/>
              <w:left w:val="nil"/>
              <w:bottom w:val="single" w:sz="12" w:space="0" w:color="C0C0C0"/>
              <w:right w:val="nil"/>
            </w:tcBorders>
            <w:shd w:val="clear" w:color="auto" w:fill="auto"/>
          </w:tcPr>
          <w:p w14:paraId="43DCB942"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w:t>
            </w:r>
          </w:p>
        </w:tc>
        <w:tc>
          <w:tcPr>
            <w:tcW w:w="2552" w:type="dxa"/>
            <w:gridSpan w:val="2"/>
            <w:tcBorders>
              <w:top w:val="nil"/>
              <w:left w:val="nil"/>
              <w:bottom w:val="single" w:sz="12" w:space="0" w:color="C0C0C0"/>
              <w:right w:val="nil"/>
            </w:tcBorders>
            <w:shd w:val="clear" w:color="auto" w:fill="auto"/>
          </w:tcPr>
          <w:p w14:paraId="05BBE9E7" w14:textId="77777777" w:rsidR="00CF4A2C" w:rsidRPr="00761655" w:rsidRDefault="00CF4A2C" w:rsidP="00B303F0">
            <w:pPr>
              <w:rPr>
                <w:rFonts w:ascii="Verdana" w:hAnsi="Verdana" w:cs="Arial"/>
                <w:sz w:val="18"/>
                <w:szCs w:val="18"/>
              </w:rPr>
            </w:pPr>
            <w:r w:rsidRPr="00761655">
              <w:rPr>
                <w:rFonts w:ascii="Verdana" w:hAnsi="Verdana" w:cs="Arial"/>
                <w:sz w:val="18"/>
                <w:szCs w:val="18"/>
              </w:rPr>
              <w:t>Bank overdraft limit</w:t>
            </w:r>
          </w:p>
        </w:tc>
        <w:tc>
          <w:tcPr>
            <w:tcW w:w="2126" w:type="dxa"/>
            <w:tcBorders>
              <w:top w:val="nil"/>
              <w:left w:val="nil"/>
              <w:bottom w:val="single" w:sz="12" w:space="0" w:color="C0C0C0"/>
              <w:right w:val="nil"/>
            </w:tcBorders>
            <w:shd w:val="clear" w:color="auto" w:fill="auto"/>
          </w:tcPr>
          <w:p w14:paraId="1508FCFE" w14:textId="77777777" w:rsidR="00CF4A2C" w:rsidRPr="00761655" w:rsidRDefault="00CF4A2C" w:rsidP="00B303F0">
            <w:pPr>
              <w:rPr>
                <w:rFonts w:ascii="Verdana" w:hAnsi="Verdana" w:cs="Arial"/>
                <w:sz w:val="18"/>
                <w:szCs w:val="18"/>
              </w:rPr>
            </w:pPr>
            <w:r w:rsidRPr="00761655">
              <w:rPr>
                <w:rFonts w:ascii="Verdana" w:hAnsi="Verdana" w:cs="Arial"/>
                <w:sz w:val="18"/>
                <w:szCs w:val="18"/>
              </w:rPr>
              <w:t>___________</w:t>
            </w:r>
          </w:p>
        </w:tc>
      </w:tr>
      <w:tr w:rsidR="00CF4A2C" w:rsidRPr="00761655" w14:paraId="4F8035B3" w14:textId="77777777" w:rsidTr="00B303F0">
        <w:tc>
          <w:tcPr>
            <w:tcW w:w="2553" w:type="dxa"/>
            <w:tcBorders>
              <w:top w:val="nil"/>
              <w:left w:val="nil"/>
              <w:bottom w:val="nil"/>
              <w:right w:val="nil"/>
            </w:tcBorders>
            <w:shd w:val="clear" w:color="auto" w:fill="auto"/>
          </w:tcPr>
          <w:p w14:paraId="2E55F98E" w14:textId="77777777" w:rsidR="00CF4A2C" w:rsidRPr="00761655" w:rsidRDefault="00CF4A2C" w:rsidP="00B303F0">
            <w:pPr>
              <w:rPr>
                <w:rFonts w:ascii="Verdana" w:hAnsi="Verdana" w:cs="Arial"/>
                <w:sz w:val="18"/>
                <w:szCs w:val="18"/>
              </w:rPr>
            </w:pPr>
          </w:p>
        </w:tc>
        <w:tc>
          <w:tcPr>
            <w:tcW w:w="1984" w:type="dxa"/>
            <w:tcBorders>
              <w:top w:val="nil"/>
              <w:left w:val="nil"/>
              <w:bottom w:val="nil"/>
              <w:right w:val="nil"/>
            </w:tcBorders>
            <w:shd w:val="clear" w:color="auto" w:fill="auto"/>
          </w:tcPr>
          <w:p w14:paraId="3353856B"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nil"/>
              <w:right w:val="nil"/>
            </w:tcBorders>
            <w:shd w:val="clear" w:color="auto" w:fill="auto"/>
          </w:tcPr>
          <w:p w14:paraId="263222A1" w14:textId="77777777" w:rsidR="00CF4A2C" w:rsidRPr="00761655" w:rsidRDefault="00CF4A2C" w:rsidP="00B303F0">
            <w:pPr>
              <w:rPr>
                <w:rFonts w:ascii="Verdana" w:hAnsi="Verdana" w:cs="Arial"/>
                <w:sz w:val="18"/>
                <w:szCs w:val="18"/>
              </w:rPr>
            </w:pPr>
          </w:p>
        </w:tc>
        <w:tc>
          <w:tcPr>
            <w:tcW w:w="2126" w:type="dxa"/>
            <w:tcBorders>
              <w:top w:val="nil"/>
              <w:left w:val="nil"/>
              <w:bottom w:val="nil"/>
              <w:right w:val="nil"/>
            </w:tcBorders>
            <w:shd w:val="clear" w:color="auto" w:fill="auto"/>
          </w:tcPr>
          <w:p w14:paraId="6C673C46" w14:textId="77777777" w:rsidR="00CF4A2C" w:rsidRPr="00761655" w:rsidRDefault="00CF4A2C" w:rsidP="00B303F0">
            <w:pPr>
              <w:rPr>
                <w:rFonts w:ascii="Verdana" w:hAnsi="Verdana" w:cs="Arial"/>
                <w:sz w:val="18"/>
                <w:szCs w:val="18"/>
              </w:rPr>
            </w:pPr>
          </w:p>
        </w:tc>
      </w:tr>
      <w:tr w:rsidR="00CF4A2C" w:rsidRPr="00761655" w14:paraId="27B14A1C" w14:textId="77777777" w:rsidTr="00B303F0">
        <w:tc>
          <w:tcPr>
            <w:tcW w:w="2553" w:type="dxa"/>
            <w:tcBorders>
              <w:top w:val="nil"/>
              <w:left w:val="nil"/>
              <w:bottom w:val="nil"/>
              <w:right w:val="nil"/>
            </w:tcBorders>
            <w:shd w:val="clear" w:color="auto" w:fill="auto"/>
          </w:tcPr>
          <w:p w14:paraId="04990001" w14:textId="77777777" w:rsidR="00CF4A2C" w:rsidRPr="00761655" w:rsidRDefault="00CF4A2C" w:rsidP="00B303F0">
            <w:pPr>
              <w:rPr>
                <w:rFonts w:ascii="Verdana" w:hAnsi="Verdana" w:cs="Arial"/>
                <w:b/>
                <w:sz w:val="18"/>
                <w:szCs w:val="18"/>
              </w:rPr>
            </w:pPr>
          </w:p>
        </w:tc>
        <w:tc>
          <w:tcPr>
            <w:tcW w:w="1984" w:type="dxa"/>
            <w:tcBorders>
              <w:top w:val="nil"/>
              <w:left w:val="nil"/>
              <w:bottom w:val="nil"/>
              <w:right w:val="nil"/>
            </w:tcBorders>
            <w:shd w:val="clear" w:color="auto" w:fill="auto"/>
          </w:tcPr>
          <w:p w14:paraId="7CA1D005" w14:textId="77777777" w:rsidR="00CF4A2C" w:rsidRPr="00761655" w:rsidRDefault="00CF4A2C" w:rsidP="00B303F0">
            <w:pPr>
              <w:rPr>
                <w:rFonts w:ascii="Verdana" w:hAnsi="Verdana" w:cs="Arial"/>
                <w:b/>
                <w:sz w:val="18"/>
                <w:szCs w:val="18"/>
              </w:rPr>
            </w:pPr>
          </w:p>
        </w:tc>
        <w:tc>
          <w:tcPr>
            <w:tcW w:w="2552" w:type="dxa"/>
            <w:gridSpan w:val="2"/>
            <w:tcBorders>
              <w:top w:val="nil"/>
              <w:left w:val="nil"/>
              <w:bottom w:val="single" w:sz="12" w:space="0" w:color="C0C0C0"/>
              <w:right w:val="nil"/>
            </w:tcBorders>
            <w:shd w:val="clear" w:color="auto" w:fill="auto"/>
          </w:tcPr>
          <w:p w14:paraId="66B64FB8"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TOTAL</w:t>
            </w:r>
          </w:p>
        </w:tc>
        <w:tc>
          <w:tcPr>
            <w:tcW w:w="2126" w:type="dxa"/>
            <w:tcBorders>
              <w:top w:val="nil"/>
              <w:left w:val="nil"/>
              <w:bottom w:val="single" w:sz="12" w:space="0" w:color="C0C0C0"/>
              <w:right w:val="nil"/>
            </w:tcBorders>
            <w:shd w:val="clear" w:color="auto" w:fill="auto"/>
          </w:tcPr>
          <w:p w14:paraId="7B1D2214" w14:textId="77777777" w:rsidR="00CF4A2C" w:rsidRPr="00761655" w:rsidRDefault="00CF4A2C" w:rsidP="00B303F0">
            <w:pPr>
              <w:rPr>
                <w:rFonts w:ascii="Verdana" w:hAnsi="Verdana" w:cs="Arial"/>
                <w:b/>
                <w:sz w:val="18"/>
                <w:szCs w:val="18"/>
              </w:rPr>
            </w:pPr>
            <w:r w:rsidRPr="00761655">
              <w:rPr>
                <w:rFonts w:ascii="Verdana" w:hAnsi="Verdana" w:cs="Arial"/>
                <w:b/>
                <w:sz w:val="18"/>
                <w:szCs w:val="18"/>
              </w:rPr>
              <w:t>==========</w:t>
            </w:r>
          </w:p>
        </w:tc>
      </w:tr>
      <w:tr w:rsidR="00CF4A2C" w:rsidRPr="00761655" w14:paraId="352E0404" w14:textId="77777777" w:rsidTr="00B303F0">
        <w:trPr>
          <w:trHeight w:val="486"/>
        </w:trPr>
        <w:tc>
          <w:tcPr>
            <w:tcW w:w="2553" w:type="dxa"/>
            <w:tcBorders>
              <w:top w:val="nil"/>
              <w:left w:val="nil"/>
              <w:bottom w:val="single" w:sz="12" w:space="0" w:color="C0C0C0"/>
              <w:right w:val="nil"/>
            </w:tcBorders>
            <w:shd w:val="clear" w:color="auto" w:fill="auto"/>
          </w:tcPr>
          <w:p w14:paraId="5774DCED" w14:textId="77777777" w:rsidR="00CF4A2C" w:rsidRPr="00761655" w:rsidRDefault="00BD48E3" w:rsidP="00B303F0">
            <w:pPr>
              <w:rPr>
                <w:rFonts w:ascii="Verdana" w:hAnsi="Verdana" w:cs="Arial"/>
                <w:sz w:val="18"/>
                <w:szCs w:val="18"/>
              </w:rPr>
            </w:pPr>
            <w:r>
              <w:rPr>
                <w:rFonts w:ascii="Verdana" w:hAnsi="Verdana" w:cs="Arial"/>
                <w:sz w:val="18"/>
                <w:szCs w:val="18"/>
              </w:rPr>
              <w:pict w14:anchorId="1CC02B98">
                <v:line id="_x0000_s1193" style="position:absolute;z-index:251653120;mso-position-horizontal-relative:text;mso-position-vertical-relative:text" from="36pt,11.5pt" to="259.2pt,11.5pt" o:allowincell="f"/>
              </w:pict>
            </w:r>
            <w:r w:rsidR="00CF4A2C" w:rsidRPr="00761655">
              <w:rPr>
                <w:rFonts w:ascii="Verdana" w:hAnsi="Verdana" w:cs="Arial"/>
                <w:sz w:val="18"/>
                <w:szCs w:val="18"/>
              </w:rPr>
              <w:t>Signed</w:t>
            </w:r>
          </w:p>
        </w:tc>
        <w:tc>
          <w:tcPr>
            <w:tcW w:w="1984" w:type="dxa"/>
            <w:tcBorders>
              <w:top w:val="nil"/>
              <w:left w:val="nil"/>
              <w:bottom w:val="single" w:sz="12" w:space="0" w:color="C0C0C0"/>
              <w:right w:val="nil"/>
            </w:tcBorders>
            <w:shd w:val="clear" w:color="auto" w:fill="auto"/>
          </w:tcPr>
          <w:p w14:paraId="394C5840"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40E25529"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45E9CB6E" w14:textId="77777777" w:rsidR="00CF4A2C" w:rsidRPr="00761655" w:rsidRDefault="00CF4A2C" w:rsidP="00B303F0">
            <w:pPr>
              <w:rPr>
                <w:rFonts w:ascii="Verdana" w:hAnsi="Verdana" w:cs="Arial"/>
                <w:sz w:val="18"/>
                <w:szCs w:val="18"/>
              </w:rPr>
            </w:pPr>
          </w:p>
        </w:tc>
      </w:tr>
      <w:tr w:rsidR="00CF4A2C" w:rsidRPr="00761655" w14:paraId="472737BF" w14:textId="77777777" w:rsidTr="00B303F0">
        <w:trPr>
          <w:trHeight w:val="407"/>
        </w:trPr>
        <w:tc>
          <w:tcPr>
            <w:tcW w:w="2553" w:type="dxa"/>
            <w:tcBorders>
              <w:top w:val="nil"/>
              <w:left w:val="nil"/>
              <w:bottom w:val="single" w:sz="12" w:space="0" w:color="C0C0C0"/>
              <w:right w:val="nil"/>
            </w:tcBorders>
            <w:shd w:val="clear" w:color="auto" w:fill="auto"/>
          </w:tcPr>
          <w:p w14:paraId="415CEB1D" w14:textId="77777777" w:rsidR="00CF4A2C" w:rsidRPr="00761655" w:rsidRDefault="00BD48E3" w:rsidP="00B303F0">
            <w:pPr>
              <w:rPr>
                <w:rFonts w:ascii="Verdana" w:hAnsi="Verdana" w:cs="Arial"/>
                <w:sz w:val="18"/>
                <w:szCs w:val="18"/>
              </w:rPr>
            </w:pPr>
            <w:r>
              <w:rPr>
                <w:rFonts w:ascii="Verdana" w:hAnsi="Verdana" w:cs="Arial"/>
                <w:sz w:val="18"/>
                <w:szCs w:val="18"/>
              </w:rPr>
              <w:pict w14:anchorId="13553545">
                <v:line id="_x0000_s1194" style="position:absolute;z-index:251654144;mso-position-horizontal-relative:text;mso-position-vertical-relative:text" from="36pt,12.1pt" to="259.2pt,12.1pt" o:allowincell="f"/>
              </w:pict>
            </w:r>
            <w:r w:rsidR="00CF4A2C" w:rsidRPr="00761655">
              <w:rPr>
                <w:rFonts w:ascii="Verdana" w:hAnsi="Verdana" w:cs="Arial"/>
                <w:sz w:val="18"/>
                <w:szCs w:val="18"/>
              </w:rPr>
              <w:t>Date</w:t>
            </w:r>
          </w:p>
        </w:tc>
        <w:tc>
          <w:tcPr>
            <w:tcW w:w="1984" w:type="dxa"/>
            <w:tcBorders>
              <w:top w:val="nil"/>
              <w:left w:val="nil"/>
              <w:bottom w:val="single" w:sz="12" w:space="0" w:color="C0C0C0"/>
              <w:right w:val="nil"/>
            </w:tcBorders>
            <w:shd w:val="clear" w:color="auto" w:fill="auto"/>
          </w:tcPr>
          <w:p w14:paraId="24B49353" w14:textId="77777777" w:rsidR="00CF4A2C" w:rsidRPr="0076165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shd w:val="clear" w:color="auto" w:fill="auto"/>
          </w:tcPr>
          <w:p w14:paraId="3E849E2F" w14:textId="77777777" w:rsidR="00CF4A2C" w:rsidRPr="00761655" w:rsidRDefault="00CF4A2C" w:rsidP="00B303F0">
            <w:pPr>
              <w:rPr>
                <w:rFonts w:ascii="Verdana" w:hAnsi="Verdana" w:cs="Arial"/>
                <w:sz w:val="18"/>
                <w:szCs w:val="18"/>
              </w:rPr>
            </w:pPr>
          </w:p>
        </w:tc>
        <w:tc>
          <w:tcPr>
            <w:tcW w:w="2126" w:type="dxa"/>
            <w:tcBorders>
              <w:top w:val="nil"/>
              <w:left w:val="nil"/>
              <w:bottom w:val="single" w:sz="12" w:space="0" w:color="C0C0C0"/>
              <w:right w:val="nil"/>
            </w:tcBorders>
            <w:shd w:val="clear" w:color="auto" w:fill="auto"/>
          </w:tcPr>
          <w:p w14:paraId="00B55269" w14:textId="77777777" w:rsidR="00CF4A2C" w:rsidRPr="00761655" w:rsidRDefault="00CF4A2C" w:rsidP="00B303F0">
            <w:pPr>
              <w:rPr>
                <w:rFonts w:ascii="Verdana" w:hAnsi="Verdana" w:cs="Arial"/>
                <w:sz w:val="18"/>
                <w:szCs w:val="18"/>
              </w:rPr>
            </w:pPr>
          </w:p>
        </w:tc>
      </w:tr>
    </w:tbl>
    <w:p w14:paraId="46927DAB" w14:textId="77777777" w:rsidR="00CF4A2C" w:rsidRPr="007F545F" w:rsidRDefault="00CF4A2C" w:rsidP="00CF4A2C">
      <w:pPr>
        <w:pStyle w:val="QuestionnoteChar1CharChar1"/>
      </w:pPr>
    </w:p>
    <w:p w14:paraId="7CEBE1E8" w14:textId="77777777" w:rsidR="00CF4A2C" w:rsidRPr="007F545F" w:rsidRDefault="00CF4A2C" w:rsidP="00CF4A2C">
      <w:pPr>
        <w:pStyle w:val="QuestionnoteChar1CharChar1"/>
      </w:pPr>
    </w:p>
    <w:p w14:paraId="00468ADB" w14:textId="77777777" w:rsidR="00CF4A2C" w:rsidRPr="001B062B" w:rsidRDefault="00CF4A2C" w:rsidP="001B062B">
      <w:pPr>
        <w:pStyle w:val="Qsheading1"/>
        <w:spacing w:before="0" w:after="0"/>
        <w:outlineLvl w:val="0"/>
        <w:rPr>
          <w:rFonts w:ascii="Verdana" w:hAnsi="Verdana"/>
        </w:rPr>
      </w:pPr>
      <w:r w:rsidRPr="00C02294">
        <w:rPr>
          <w:rFonts w:ascii="Verdana" w:hAnsi="Verdana"/>
        </w:rPr>
        <w:br w:type="page"/>
      </w:r>
      <w:r w:rsidRPr="001B062B">
        <w:rPr>
          <w:rFonts w:ascii="Verdana" w:hAnsi="Verdana"/>
        </w:rPr>
        <w:lastRenderedPageBreak/>
        <w:t>Members’ Capital Agreement</w:t>
      </w:r>
    </w:p>
    <w:p w14:paraId="2D49938E" w14:textId="77777777" w:rsidR="00CF4A2C" w:rsidRPr="00761655" w:rsidRDefault="00CF4A2C" w:rsidP="00CF4A2C">
      <w:pPr>
        <w:pStyle w:val="Qsheading1"/>
        <w:rPr>
          <w:rFonts w:ascii="Book Antiqua" w:hAnsi="Book Antiqua"/>
          <w:sz w:val="18"/>
          <w:szCs w:val="18"/>
        </w:rPr>
      </w:pPr>
    </w:p>
    <w:p w14:paraId="7AAE7790" w14:textId="77777777" w:rsidR="00CF4A2C" w:rsidRPr="00761655" w:rsidRDefault="00CF4A2C" w:rsidP="00CF4A2C">
      <w:pPr>
        <w:pStyle w:val="Title"/>
        <w:ind w:hanging="1418"/>
        <w:rPr>
          <w:rFonts w:ascii="Verdana" w:hAnsi="Verdana"/>
          <w:sz w:val="18"/>
          <w:szCs w:val="18"/>
        </w:rPr>
      </w:pPr>
      <w:r w:rsidRPr="00761655">
        <w:rPr>
          <w:rFonts w:ascii="Verdana" w:hAnsi="Verdana"/>
          <w:color w:val="FF0000"/>
          <w:sz w:val="18"/>
          <w:szCs w:val="18"/>
        </w:rPr>
        <w:t>XYZ</w:t>
      </w:r>
      <w:r w:rsidRPr="00761655">
        <w:rPr>
          <w:rFonts w:ascii="Verdana" w:hAnsi="Verdana"/>
          <w:sz w:val="18"/>
          <w:szCs w:val="18"/>
        </w:rPr>
        <w:t xml:space="preserve"> LLP </w:t>
      </w:r>
    </w:p>
    <w:p w14:paraId="122DDAC2" w14:textId="77777777" w:rsidR="00CF4A2C" w:rsidRPr="00761655" w:rsidRDefault="00CF4A2C" w:rsidP="00CF4A2C">
      <w:pPr>
        <w:ind w:hanging="1418"/>
        <w:jc w:val="center"/>
        <w:rPr>
          <w:rFonts w:ascii="Verdana" w:hAnsi="Verdana"/>
          <w:b/>
          <w:sz w:val="18"/>
          <w:szCs w:val="18"/>
          <w:u w:val="single"/>
        </w:rPr>
      </w:pPr>
      <w:r w:rsidRPr="00761655">
        <w:rPr>
          <w:rFonts w:ascii="Verdana" w:hAnsi="Verdana"/>
          <w:b/>
          <w:sz w:val="18"/>
          <w:szCs w:val="18"/>
          <w:u w:val="single"/>
        </w:rPr>
        <w:t>EXAMPLE OF A MEMBERS' CAPITAL AGREEMENT</w:t>
      </w:r>
    </w:p>
    <w:p w14:paraId="042DF94E" w14:textId="77777777" w:rsidR="00CF4A2C" w:rsidRPr="00761655" w:rsidRDefault="00CF4A2C" w:rsidP="00CF4A2C">
      <w:pPr>
        <w:ind w:hanging="1418"/>
        <w:jc w:val="center"/>
        <w:rPr>
          <w:rFonts w:ascii="Verdana" w:hAnsi="Verdana"/>
          <w:b/>
          <w:sz w:val="18"/>
          <w:szCs w:val="18"/>
          <w:u w:val="single"/>
        </w:rPr>
      </w:pPr>
    </w:p>
    <w:p w14:paraId="72C1DAFB" w14:textId="77777777" w:rsidR="00BC4A45" w:rsidRPr="007F2BE5" w:rsidRDefault="00BC4A45" w:rsidP="00C846F1">
      <w:pPr>
        <w:numPr>
          <w:ilvl w:val="0"/>
          <w:numId w:val="14"/>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IPRU (INV) sets out the financial resources requirements.</w:t>
      </w:r>
    </w:p>
    <w:p w14:paraId="11FAD17D" w14:textId="77777777" w:rsidR="00BC4A45" w:rsidRPr="007F2BE5" w:rsidRDefault="00BC4A45" w:rsidP="00C846F1">
      <w:pPr>
        <w:numPr>
          <w:ilvl w:val="0"/>
          <w:numId w:val="14"/>
        </w:numPr>
        <w:tabs>
          <w:tab w:val="clear" w:pos="360"/>
          <w:tab w:val="num" w:pos="0"/>
        </w:tabs>
        <w:spacing w:before="0" w:line="240" w:lineRule="auto"/>
        <w:ind w:left="0" w:hanging="426"/>
        <w:rPr>
          <w:rFonts w:ascii="Verdana" w:hAnsi="Verdana"/>
          <w:b/>
          <w:sz w:val="18"/>
          <w:szCs w:val="18"/>
        </w:rPr>
      </w:pPr>
      <w:r w:rsidRPr="007F2BE5">
        <w:rPr>
          <w:rFonts w:ascii="Verdana" w:hAnsi="Verdana"/>
          <w:b/>
          <w:color w:val="FF0000"/>
          <w:sz w:val="18"/>
          <w:szCs w:val="18"/>
        </w:rPr>
        <w:t>XYZ LLP</w:t>
      </w:r>
      <w:r w:rsidRPr="007F2BE5">
        <w:rPr>
          <w:rFonts w:ascii="Verdana" w:hAnsi="Verdana"/>
          <w:b/>
          <w:sz w:val="18"/>
          <w:szCs w:val="18"/>
        </w:rPr>
        <w:t xml:space="preserve"> will meet these requirements as the Members of the LLP will transfer into the LLP the following assets as long-term capital:</w:t>
      </w:r>
    </w:p>
    <w:p w14:paraId="5E435717"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 xml:space="preserve"> £</w:t>
      </w:r>
    </w:p>
    <w:p w14:paraId="5870ED6A" w14:textId="77777777" w:rsidR="00CF4A2C" w:rsidRPr="00761655" w:rsidRDefault="00CF4A2C" w:rsidP="00CF4A2C">
      <w:pPr>
        <w:ind w:hanging="1418"/>
        <w:rPr>
          <w:rFonts w:ascii="Verdana" w:hAnsi="Verdana"/>
          <w:b/>
          <w:sz w:val="18"/>
          <w:szCs w:val="18"/>
        </w:rPr>
      </w:pPr>
    </w:p>
    <w:p w14:paraId="7F50D019"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Cash</w:t>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p>
    <w:p w14:paraId="5A4C520E" w14:textId="77777777" w:rsidR="00CF4A2C" w:rsidRPr="00761655" w:rsidRDefault="00CF4A2C" w:rsidP="00CF4A2C">
      <w:pPr>
        <w:ind w:hanging="1418"/>
        <w:rPr>
          <w:rFonts w:ascii="Verdana" w:hAnsi="Verdana"/>
          <w:b/>
          <w:sz w:val="18"/>
          <w:szCs w:val="18"/>
        </w:rPr>
      </w:pPr>
    </w:p>
    <w:p w14:paraId="3CF4D068"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Other assets (list)</w:t>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p>
    <w:p w14:paraId="16EC0026" w14:textId="77777777" w:rsidR="00CF4A2C" w:rsidRPr="00761655" w:rsidRDefault="00CF4A2C" w:rsidP="00CF4A2C">
      <w:pPr>
        <w:ind w:hanging="1418"/>
        <w:rPr>
          <w:rFonts w:ascii="Verdana" w:hAnsi="Verdana"/>
          <w:b/>
          <w:sz w:val="18"/>
          <w:szCs w:val="18"/>
        </w:rPr>
      </w:pPr>
    </w:p>
    <w:p w14:paraId="76CE6786" w14:textId="77777777" w:rsidR="00CF4A2C" w:rsidRPr="00761655" w:rsidRDefault="00CF4A2C" w:rsidP="00CF4A2C">
      <w:pPr>
        <w:ind w:hanging="1418"/>
        <w:rPr>
          <w:rFonts w:ascii="Verdana" w:hAnsi="Verdana"/>
          <w:b/>
          <w:sz w:val="18"/>
          <w:szCs w:val="18"/>
        </w:rPr>
      </w:pPr>
    </w:p>
    <w:p w14:paraId="676688F2" w14:textId="77777777" w:rsidR="00CF4A2C" w:rsidRPr="00761655" w:rsidRDefault="00CF4A2C" w:rsidP="00CF4A2C">
      <w:pPr>
        <w:ind w:hanging="1418"/>
        <w:rPr>
          <w:rFonts w:ascii="Verdana" w:hAnsi="Verdana"/>
          <w:b/>
          <w:sz w:val="18"/>
          <w:szCs w:val="18"/>
        </w:rPr>
      </w:pPr>
    </w:p>
    <w:p w14:paraId="63A0A320"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 xml:space="preserve">      </w:t>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t>……….</w:t>
      </w:r>
    </w:p>
    <w:p w14:paraId="249EDC17"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 xml:space="preserve">       TOTAL INITIAL CAPITAL</w:t>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p>
    <w:p w14:paraId="7D6E338C"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r>
      <w:r w:rsidRPr="00761655">
        <w:rPr>
          <w:rFonts w:ascii="Verdana" w:hAnsi="Verdana"/>
          <w:b/>
          <w:sz w:val="18"/>
          <w:szCs w:val="18"/>
        </w:rPr>
        <w:tab/>
        <w:t>……….</w:t>
      </w:r>
    </w:p>
    <w:p w14:paraId="07BC6FDC" w14:textId="77777777" w:rsidR="00CF4A2C" w:rsidRPr="00761655" w:rsidRDefault="00CF4A2C" w:rsidP="00CF4A2C">
      <w:pPr>
        <w:ind w:hanging="1418"/>
        <w:rPr>
          <w:rFonts w:ascii="Verdana" w:hAnsi="Verdana"/>
          <w:b/>
          <w:sz w:val="18"/>
          <w:szCs w:val="18"/>
        </w:rPr>
      </w:pPr>
    </w:p>
    <w:p w14:paraId="631BF0E9" w14:textId="77777777" w:rsidR="00CF4A2C" w:rsidRPr="00761655" w:rsidRDefault="00CF4A2C" w:rsidP="00CF4A2C">
      <w:pPr>
        <w:ind w:hanging="1418"/>
        <w:rPr>
          <w:rFonts w:ascii="Verdana" w:hAnsi="Verdana"/>
          <w:b/>
          <w:sz w:val="18"/>
          <w:szCs w:val="18"/>
        </w:rPr>
      </w:pPr>
    </w:p>
    <w:p w14:paraId="41F5F801" w14:textId="77777777" w:rsidR="00BC4A45" w:rsidRPr="007F2BE5" w:rsidRDefault="00BC4A45" w:rsidP="00C846F1">
      <w:pPr>
        <w:numPr>
          <w:ilvl w:val="0"/>
          <w:numId w:val="15"/>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We confirm that this initial capital is i</w:t>
      </w:r>
      <w:r w:rsidR="0015733B">
        <w:rPr>
          <w:rFonts w:ascii="Verdana" w:hAnsi="Verdana"/>
          <w:b/>
          <w:sz w:val="18"/>
          <w:szCs w:val="18"/>
        </w:rPr>
        <w:t>ntended as long-term capital (i</w:t>
      </w:r>
      <w:r w:rsidRPr="007F2BE5">
        <w:rPr>
          <w:rFonts w:ascii="Verdana" w:hAnsi="Verdana"/>
          <w:b/>
          <w:sz w:val="18"/>
          <w:szCs w:val="18"/>
        </w:rPr>
        <w:t>e not to be withdrawn within two years).</w:t>
      </w:r>
    </w:p>
    <w:p w14:paraId="143824A5" w14:textId="77777777" w:rsidR="00BC4A45" w:rsidRPr="007F2BE5" w:rsidRDefault="00BC4A45" w:rsidP="00C846F1">
      <w:pPr>
        <w:numPr>
          <w:ilvl w:val="0"/>
          <w:numId w:val="15"/>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We also confirm that the value of the other assets (listed above) is not less than the market value of those assets.</w:t>
      </w:r>
    </w:p>
    <w:p w14:paraId="48E27F18" w14:textId="77777777" w:rsidR="00CF4A2C" w:rsidRPr="00761655" w:rsidRDefault="00CF4A2C" w:rsidP="00CF4A2C">
      <w:pPr>
        <w:ind w:hanging="1418"/>
        <w:rPr>
          <w:rFonts w:ascii="Verdana" w:hAnsi="Verdana"/>
          <w:b/>
          <w:sz w:val="18"/>
          <w:szCs w:val="18"/>
        </w:rPr>
      </w:pPr>
    </w:p>
    <w:p w14:paraId="34329B8E" w14:textId="77777777" w:rsidR="00CF4A2C" w:rsidRPr="00761655" w:rsidRDefault="00CF4A2C" w:rsidP="00CF4A2C">
      <w:pPr>
        <w:ind w:hanging="1418"/>
        <w:rPr>
          <w:rFonts w:ascii="Verdana" w:hAnsi="Verdana"/>
          <w:b/>
          <w:sz w:val="18"/>
          <w:szCs w:val="18"/>
        </w:rPr>
      </w:pPr>
    </w:p>
    <w:p w14:paraId="14865647"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Signed by the Members:</w:t>
      </w:r>
    </w:p>
    <w:p w14:paraId="00A8A469" w14:textId="77777777" w:rsidR="00CF4A2C" w:rsidRPr="00761655" w:rsidRDefault="00CF4A2C" w:rsidP="00CF4A2C">
      <w:pPr>
        <w:ind w:hanging="1418"/>
        <w:rPr>
          <w:rFonts w:ascii="Verdana" w:hAnsi="Verdana"/>
          <w:b/>
          <w:sz w:val="18"/>
          <w:szCs w:val="18"/>
        </w:rPr>
      </w:pPr>
    </w:p>
    <w:p w14:paraId="60B7EF9D" w14:textId="77777777" w:rsidR="00CF4A2C" w:rsidRPr="00761655" w:rsidRDefault="00CF4A2C" w:rsidP="00CF4A2C">
      <w:pPr>
        <w:ind w:hanging="1418"/>
        <w:rPr>
          <w:rFonts w:ascii="Verdana" w:hAnsi="Verdana"/>
          <w:b/>
          <w:sz w:val="18"/>
          <w:szCs w:val="18"/>
        </w:rPr>
      </w:pPr>
    </w:p>
    <w:p w14:paraId="0B703EF8" w14:textId="77777777" w:rsidR="00CF4A2C" w:rsidRPr="00761655" w:rsidRDefault="00CF4A2C" w:rsidP="00CF4A2C">
      <w:pPr>
        <w:ind w:hanging="1418"/>
        <w:rPr>
          <w:rFonts w:ascii="Verdana" w:hAnsi="Verdana"/>
          <w:b/>
          <w:sz w:val="18"/>
          <w:szCs w:val="18"/>
        </w:rPr>
      </w:pPr>
    </w:p>
    <w:p w14:paraId="6C2C625E"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 xml:space="preserve">……………………………………… </w:t>
      </w:r>
    </w:p>
    <w:p w14:paraId="7DC6ABC7" w14:textId="77777777" w:rsidR="00CF4A2C" w:rsidRPr="00761655" w:rsidRDefault="00CF4A2C" w:rsidP="00CF4A2C">
      <w:pPr>
        <w:ind w:hanging="1418"/>
        <w:rPr>
          <w:rFonts w:ascii="Verdana" w:hAnsi="Verdana"/>
          <w:b/>
          <w:sz w:val="18"/>
          <w:szCs w:val="18"/>
        </w:rPr>
      </w:pPr>
    </w:p>
    <w:p w14:paraId="49B8E668"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w:t>
      </w:r>
    </w:p>
    <w:p w14:paraId="556BFA06" w14:textId="77777777" w:rsidR="00CF4A2C" w:rsidRPr="00761655" w:rsidRDefault="00CF4A2C" w:rsidP="00CF4A2C">
      <w:pPr>
        <w:ind w:hanging="1418"/>
        <w:rPr>
          <w:rFonts w:ascii="Verdana" w:hAnsi="Verdana"/>
          <w:b/>
          <w:sz w:val="18"/>
          <w:szCs w:val="18"/>
        </w:rPr>
      </w:pPr>
    </w:p>
    <w:p w14:paraId="2A6394A5"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w:t>
      </w:r>
    </w:p>
    <w:p w14:paraId="494A36F6" w14:textId="77777777" w:rsidR="00CF4A2C" w:rsidRPr="00761655" w:rsidRDefault="00CF4A2C" w:rsidP="00CF4A2C">
      <w:pPr>
        <w:ind w:hanging="1418"/>
        <w:rPr>
          <w:rFonts w:ascii="Verdana" w:hAnsi="Verdana"/>
          <w:b/>
          <w:sz w:val="18"/>
          <w:szCs w:val="18"/>
        </w:rPr>
      </w:pPr>
    </w:p>
    <w:p w14:paraId="3F2B5DF9" w14:textId="77777777" w:rsidR="00CF4A2C" w:rsidRPr="00761655" w:rsidRDefault="00CF4A2C" w:rsidP="00CF4A2C">
      <w:pPr>
        <w:ind w:hanging="1418"/>
        <w:rPr>
          <w:rFonts w:ascii="Verdana" w:hAnsi="Verdana"/>
          <w:b/>
          <w:sz w:val="18"/>
          <w:szCs w:val="18"/>
        </w:rPr>
      </w:pPr>
      <w:r w:rsidRPr="00761655">
        <w:rPr>
          <w:rFonts w:ascii="Verdana" w:hAnsi="Verdana"/>
          <w:b/>
          <w:sz w:val="18"/>
          <w:szCs w:val="18"/>
        </w:rPr>
        <w:t>………………………………………</w:t>
      </w:r>
    </w:p>
    <w:p w14:paraId="7DC0F4CB" w14:textId="77777777" w:rsidR="00CF4A2C" w:rsidRPr="00761655" w:rsidRDefault="00CF4A2C" w:rsidP="00CF4A2C">
      <w:pPr>
        <w:ind w:hanging="1418"/>
        <w:rPr>
          <w:rFonts w:ascii="Verdana" w:hAnsi="Verdana"/>
          <w:b/>
          <w:sz w:val="18"/>
          <w:szCs w:val="18"/>
        </w:rPr>
      </w:pPr>
    </w:p>
    <w:p w14:paraId="6E7BF9B1" w14:textId="77777777" w:rsidR="00CF4A2C" w:rsidRPr="00761655" w:rsidRDefault="00CF4A2C" w:rsidP="00CF4A2C">
      <w:pPr>
        <w:ind w:hanging="1418"/>
        <w:rPr>
          <w:rFonts w:ascii="Verdana" w:hAnsi="Verdana"/>
          <w:b/>
          <w:sz w:val="18"/>
          <w:szCs w:val="18"/>
        </w:rPr>
      </w:pPr>
    </w:p>
    <w:p w14:paraId="2526F583" w14:textId="77777777" w:rsidR="00CF4A2C" w:rsidRPr="00761655" w:rsidRDefault="00CF4A2C" w:rsidP="00CF4A2C">
      <w:pPr>
        <w:ind w:hanging="1418"/>
        <w:jc w:val="both"/>
        <w:rPr>
          <w:rFonts w:ascii="Verdana" w:hAnsi="Verdana" w:cs="Arial"/>
          <w:sz w:val="18"/>
          <w:szCs w:val="18"/>
        </w:rPr>
      </w:pPr>
      <w:r w:rsidRPr="00761655">
        <w:rPr>
          <w:rFonts w:ascii="Verdana" w:hAnsi="Verdana"/>
          <w:b/>
          <w:sz w:val="18"/>
          <w:szCs w:val="18"/>
        </w:rPr>
        <w:t>Date …………………………</w:t>
      </w:r>
    </w:p>
    <w:p w14:paraId="62A55FF4" w14:textId="77777777" w:rsidR="00CF4A2C" w:rsidRDefault="00CF4A2C" w:rsidP="00CF4A2C">
      <w:pPr>
        <w:pStyle w:val="Qsheading1"/>
        <w:spacing w:before="0" w:after="0"/>
        <w:outlineLvl w:val="0"/>
        <w:rPr>
          <w:rFonts w:ascii="Book Antiqua" w:hAnsi="Book Antiqua"/>
        </w:rPr>
      </w:pPr>
    </w:p>
    <w:p w14:paraId="7D5F0AC6" w14:textId="77777777" w:rsidR="00CF4A2C" w:rsidRPr="00C02294" w:rsidRDefault="00CF4A2C" w:rsidP="00CF4A2C">
      <w:pPr>
        <w:pStyle w:val="QuestionnoteChar1CharChar1"/>
        <w:spacing w:after="0"/>
        <w:rPr>
          <w:rFonts w:ascii="Verdana" w:hAnsi="Verdana"/>
        </w:rPr>
      </w:pPr>
      <w:r>
        <w:rPr>
          <w:rFonts w:ascii="Book Antiqua" w:hAnsi="Book Antiqua"/>
        </w:rPr>
        <w:br w:type="page"/>
      </w:r>
    </w:p>
    <w:p w14:paraId="422D46CA" w14:textId="77777777" w:rsidR="000F3C65" w:rsidRPr="001B062B" w:rsidRDefault="000F3C65" w:rsidP="000F3C65">
      <w:pPr>
        <w:pStyle w:val="Qsheading1"/>
        <w:spacing w:before="0" w:after="0"/>
        <w:outlineLvl w:val="0"/>
        <w:rPr>
          <w:rFonts w:ascii="Verdana" w:hAnsi="Verdana"/>
        </w:rPr>
      </w:pPr>
      <w:r w:rsidRPr="001B062B">
        <w:rPr>
          <w:rFonts w:ascii="Verdana" w:hAnsi="Verdana"/>
        </w:rPr>
        <w:t>Subordinated loans</w:t>
      </w:r>
    </w:p>
    <w:p w14:paraId="5E018CC5" w14:textId="673ACB66" w:rsidR="000F3C65" w:rsidRPr="006E544A" w:rsidRDefault="000F3C65" w:rsidP="000F3C65">
      <w:pPr>
        <w:pStyle w:val="QuestionChar"/>
        <w:rPr>
          <w:rFonts w:ascii="Verdana" w:hAnsi="Verdana"/>
          <w:b/>
          <w:bCs/>
        </w:rPr>
      </w:pPr>
      <w:r>
        <w:rPr>
          <w:rFonts w:ascii="Verdana" w:hAnsi="Verdana"/>
          <w:b/>
          <w:bCs/>
        </w:rPr>
        <w:tab/>
        <w:t>2.</w:t>
      </w:r>
      <w:r w:rsidR="00081DA0">
        <w:rPr>
          <w:rFonts w:ascii="Verdana" w:hAnsi="Verdana"/>
          <w:b/>
          <w:bCs/>
        </w:rPr>
        <w:t>6</w:t>
      </w:r>
      <w:r w:rsidRPr="006E544A">
        <w:rPr>
          <w:rFonts w:ascii="Verdana" w:hAnsi="Verdana"/>
          <w:b/>
          <w:bCs/>
        </w:rPr>
        <w:tab/>
        <w:t>Does the applicant firm have any subordinated loans?</w:t>
      </w:r>
    </w:p>
    <w:p w14:paraId="7C825627" w14:textId="77777777" w:rsidR="000F5616" w:rsidRPr="007F2BE5" w:rsidRDefault="000F5616" w:rsidP="000F5616">
      <w:pPr>
        <w:pStyle w:val="QuestionnoteChar1CharChar1"/>
        <w:spacing w:after="0"/>
        <w:rPr>
          <w:rFonts w:ascii="Verdana" w:hAnsi="Verdana"/>
        </w:rPr>
      </w:pPr>
      <w:r w:rsidRPr="007F2BE5">
        <w:rPr>
          <w:rFonts w:ascii="Verdana" w:hAnsi="Verdana"/>
        </w:rPr>
        <w:t>A subordinated loan is a loan that ranks below other unsubordinated debt in the queue for repayment should the applicant firm be wound up.</w:t>
      </w:r>
    </w:p>
    <w:p w14:paraId="2F300849" w14:textId="77777777" w:rsidR="000F5616" w:rsidRPr="007F2BE5" w:rsidRDefault="000F5616" w:rsidP="000F5616">
      <w:pPr>
        <w:pStyle w:val="QuestionnoteChar1CharChar1"/>
        <w:spacing w:after="0"/>
        <w:rPr>
          <w:rFonts w:ascii="Verdana" w:hAnsi="Verdana"/>
        </w:rPr>
      </w:pPr>
    </w:p>
    <w:p w14:paraId="461B6B9B" w14:textId="77777777" w:rsidR="00EC3469" w:rsidRDefault="00EC3469" w:rsidP="00EC3469">
      <w:pPr>
        <w:pStyle w:val="QuestionnoteChar1CharChar1"/>
        <w:spacing w:after="0"/>
        <w:rPr>
          <w:rFonts w:ascii="Verdana" w:hAnsi="Verdana"/>
        </w:rPr>
      </w:pPr>
      <w:r w:rsidRPr="007F2BE5">
        <w:rPr>
          <w:rFonts w:ascii="Verdana" w:hAnsi="Verdana"/>
        </w:rPr>
        <w:t xml:space="preserve">The </w:t>
      </w:r>
      <w:r>
        <w:rPr>
          <w:rFonts w:ascii="Verdana" w:hAnsi="Verdana"/>
        </w:rPr>
        <w:t>prudential</w:t>
      </w:r>
      <w:r w:rsidRPr="007F2BE5">
        <w:rPr>
          <w:rFonts w:ascii="Verdana" w:hAnsi="Verdana"/>
        </w:rPr>
        <w:t xml:space="preserve"> requirements </w:t>
      </w:r>
      <w:r>
        <w:rPr>
          <w:rFonts w:ascii="Verdana" w:hAnsi="Verdana"/>
        </w:rPr>
        <w:t xml:space="preserve">in IPRU (INV) </w:t>
      </w:r>
      <w:r w:rsidRPr="007F2BE5">
        <w:rPr>
          <w:rFonts w:ascii="Verdana" w:hAnsi="Verdana"/>
        </w:rPr>
        <w:t xml:space="preserve">permit certain types of borrowings or facilities to be treated as part of a firm's </w:t>
      </w:r>
      <w:r>
        <w:rPr>
          <w:rFonts w:ascii="Verdana" w:hAnsi="Verdana"/>
        </w:rPr>
        <w:t>regulatory capital</w:t>
      </w:r>
      <w:r w:rsidRPr="007F2BE5">
        <w:rPr>
          <w:rFonts w:ascii="Verdana" w:hAnsi="Verdana"/>
        </w:rPr>
        <w:t>. The most common example is that of a subordinated loan.</w:t>
      </w:r>
    </w:p>
    <w:p w14:paraId="24FC043C" w14:textId="77777777" w:rsidR="00EC3469" w:rsidRDefault="00EC3469" w:rsidP="00EC3469">
      <w:pPr>
        <w:pStyle w:val="QuestionnoteChar1CharChar1"/>
        <w:spacing w:after="0"/>
        <w:rPr>
          <w:rFonts w:ascii="Verdana" w:hAnsi="Verdana"/>
        </w:rPr>
      </w:pPr>
    </w:p>
    <w:p w14:paraId="733B2CFD" w14:textId="77777777" w:rsidR="00EC3469" w:rsidRPr="007F2BE5" w:rsidRDefault="00EC3469" w:rsidP="00EC3469">
      <w:pPr>
        <w:pStyle w:val="QuestionnoteChar1CharChar1"/>
        <w:spacing w:after="0"/>
        <w:rPr>
          <w:rFonts w:ascii="Verdana" w:hAnsi="Verdana"/>
        </w:rPr>
      </w:pPr>
      <w:r>
        <w:rPr>
          <w:rFonts w:ascii="Verdana" w:hAnsi="Verdana"/>
        </w:rPr>
        <w:t xml:space="preserve">A subordinated loan may </w:t>
      </w:r>
      <w:r w:rsidRPr="007F2BE5">
        <w:rPr>
          <w:rFonts w:ascii="Verdana" w:hAnsi="Verdana"/>
        </w:rPr>
        <w:t xml:space="preserve">only count as part of </w:t>
      </w:r>
      <w:r>
        <w:rPr>
          <w:rFonts w:ascii="Verdana" w:hAnsi="Verdana"/>
        </w:rPr>
        <w:t>a firm’s regulatory</w:t>
      </w:r>
      <w:r w:rsidRPr="007F2BE5">
        <w:rPr>
          <w:rFonts w:ascii="Verdana" w:hAnsi="Verdana"/>
        </w:rPr>
        <w:t xml:space="preserve"> capital if </w:t>
      </w:r>
      <w:r>
        <w:rPr>
          <w:rFonts w:ascii="Verdana" w:hAnsi="Verdana"/>
        </w:rPr>
        <w:t>it</w:t>
      </w:r>
      <w:r w:rsidRPr="007F2BE5">
        <w:rPr>
          <w:rFonts w:ascii="Verdana" w:hAnsi="Verdana"/>
        </w:rPr>
        <w:t xml:space="preserve"> satisf</w:t>
      </w:r>
      <w:r>
        <w:rPr>
          <w:rFonts w:ascii="Verdana" w:hAnsi="Verdana"/>
        </w:rPr>
        <w:t>ies</w:t>
      </w:r>
      <w:r w:rsidRPr="007F2BE5">
        <w:rPr>
          <w:rFonts w:ascii="Verdana" w:hAnsi="Verdana"/>
        </w:rPr>
        <w:t xml:space="preserve"> the conditions laid out in the</w:t>
      </w:r>
      <w:r>
        <w:rPr>
          <w:rFonts w:ascii="Verdana" w:hAnsi="Verdana"/>
        </w:rPr>
        <w:t xml:space="preserve"> relevant chapter of IPRU (INV). </w:t>
      </w:r>
    </w:p>
    <w:p w14:paraId="4039D2C8" w14:textId="77777777" w:rsidR="00EC3469" w:rsidRPr="007F2BE5" w:rsidRDefault="00EC3469" w:rsidP="00EC3469">
      <w:pPr>
        <w:pStyle w:val="QuestionnoteChar1CharChar1"/>
        <w:spacing w:after="0"/>
        <w:rPr>
          <w:rFonts w:ascii="Verdana" w:hAnsi="Verdana"/>
        </w:rPr>
      </w:pPr>
    </w:p>
    <w:p w14:paraId="055819A7" w14:textId="77777777" w:rsidR="00EC3469" w:rsidRDefault="00EC3469" w:rsidP="00EC3469">
      <w:pPr>
        <w:pStyle w:val="QuestionnoteChar1CharChar1"/>
        <w:spacing w:after="0"/>
        <w:rPr>
          <w:rFonts w:ascii="Verdana" w:hAnsi="Verdana"/>
        </w:rPr>
      </w:pPr>
      <w:r w:rsidRPr="007F2BE5">
        <w:rPr>
          <w:rFonts w:ascii="Verdana" w:hAnsi="Verdana"/>
        </w:rPr>
        <w:t>For subordinated loan agreement forms see IPRU</w:t>
      </w:r>
      <w:r>
        <w:rPr>
          <w:rFonts w:ascii="Verdana" w:hAnsi="Verdana"/>
        </w:rPr>
        <w:t xml:space="preserve"> </w:t>
      </w:r>
      <w:r w:rsidRPr="007F2BE5">
        <w:rPr>
          <w:rFonts w:ascii="Verdana" w:hAnsi="Verdana"/>
        </w:rPr>
        <w:t>(INV) Annex D Require</w:t>
      </w:r>
      <w:r>
        <w:rPr>
          <w:rFonts w:ascii="Verdana" w:hAnsi="Verdana"/>
        </w:rPr>
        <w:t>d</w:t>
      </w:r>
      <w:r w:rsidRPr="007F2BE5">
        <w:rPr>
          <w:rFonts w:ascii="Verdana" w:hAnsi="Verdana"/>
        </w:rPr>
        <w:t xml:space="preserve"> Forms</w:t>
      </w:r>
      <w:r>
        <w:rPr>
          <w:rFonts w:ascii="Verdana" w:hAnsi="Verdana"/>
        </w:rPr>
        <w:t>.</w:t>
      </w:r>
    </w:p>
    <w:p w14:paraId="3A821A60" w14:textId="77777777" w:rsidR="00EC3469" w:rsidRPr="007F2BE5" w:rsidDel="00EC3469" w:rsidRDefault="00EC3469">
      <w:pPr>
        <w:pStyle w:val="QuestionnoteChar1CharChar1"/>
        <w:spacing w:after="0"/>
        <w:rPr>
          <w:rFonts w:ascii="Verdana" w:hAnsi="Verdana"/>
        </w:rPr>
      </w:pPr>
    </w:p>
    <w:p w14:paraId="0824F22B" w14:textId="77777777" w:rsidR="00EC66D1" w:rsidRPr="007F2BE5" w:rsidRDefault="00EC66D1" w:rsidP="00EC66D1">
      <w:pPr>
        <w:pStyle w:val="QuestionnoteChar1CharChar1"/>
        <w:spacing w:after="0"/>
        <w:rPr>
          <w:rFonts w:ascii="Verdana" w:hAnsi="Verdana"/>
        </w:rPr>
      </w:pPr>
    </w:p>
    <w:p w14:paraId="0C6B03C9" w14:textId="77777777" w:rsidR="000F3C65" w:rsidRPr="001B062B" w:rsidRDefault="000F3C65" w:rsidP="000F3C65">
      <w:pPr>
        <w:pStyle w:val="Qsheading1"/>
        <w:spacing w:before="0" w:after="0"/>
        <w:outlineLvl w:val="0"/>
        <w:rPr>
          <w:rFonts w:ascii="Verdana" w:hAnsi="Verdana"/>
        </w:rPr>
      </w:pPr>
      <w:r w:rsidRPr="001B062B">
        <w:rPr>
          <w:rFonts w:ascii="Verdana" w:hAnsi="Verdana"/>
        </w:rPr>
        <w:t>Other funding</w:t>
      </w:r>
    </w:p>
    <w:p w14:paraId="007CF749" w14:textId="48393C5E" w:rsidR="000F3C65" w:rsidRDefault="000F3C65" w:rsidP="000F3C65">
      <w:pPr>
        <w:pStyle w:val="QuestionChar"/>
        <w:rPr>
          <w:rFonts w:ascii="Verdana" w:hAnsi="Verdana"/>
          <w:b/>
          <w:bCs/>
        </w:rPr>
      </w:pPr>
      <w:r>
        <w:rPr>
          <w:rFonts w:ascii="Verdana" w:hAnsi="Verdana"/>
          <w:b/>
          <w:bCs/>
        </w:rPr>
        <w:tab/>
        <w:t>2.</w:t>
      </w:r>
      <w:r w:rsidR="004979D6">
        <w:rPr>
          <w:rFonts w:ascii="Verdana" w:hAnsi="Verdana"/>
          <w:b/>
          <w:bCs/>
        </w:rPr>
        <w:t>7</w:t>
      </w:r>
      <w:r w:rsidRPr="006E544A">
        <w:rPr>
          <w:rFonts w:ascii="Verdana" w:hAnsi="Verdana"/>
          <w:b/>
          <w:bCs/>
        </w:rPr>
        <w:tab/>
        <w:t xml:space="preserve">Does the applicant firm have other </w:t>
      </w:r>
      <w:r w:rsidR="00C96691">
        <w:rPr>
          <w:rFonts w:ascii="Verdana" w:hAnsi="Verdana"/>
          <w:b/>
          <w:bCs/>
        </w:rPr>
        <w:t xml:space="preserve">sources of </w:t>
      </w:r>
      <w:r w:rsidRPr="006E544A">
        <w:rPr>
          <w:rFonts w:ascii="Verdana" w:hAnsi="Verdana"/>
          <w:b/>
          <w:bCs/>
        </w:rPr>
        <w:t>external funding?</w:t>
      </w:r>
      <w:r>
        <w:rPr>
          <w:rFonts w:ascii="Verdana" w:hAnsi="Verdana"/>
          <w:b/>
          <w:bCs/>
        </w:rPr>
        <w:t xml:space="preserve"> </w:t>
      </w:r>
    </w:p>
    <w:p w14:paraId="55276703" w14:textId="6B4E756D" w:rsidR="000F5616" w:rsidRPr="007F2BE5" w:rsidRDefault="000F5616" w:rsidP="000F5616">
      <w:pPr>
        <w:pStyle w:val="QuestionnoteChar1CharChar1"/>
        <w:spacing w:after="0"/>
        <w:rPr>
          <w:rFonts w:ascii="Verdana" w:hAnsi="Verdana"/>
        </w:rPr>
      </w:pPr>
      <w:r w:rsidRPr="009B7751">
        <w:rPr>
          <w:rFonts w:ascii="Verdana" w:hAnsi="Verdana"/>
        </w:rPr>
        <w:t>This could include any additional sources of borrowed fund including other loans, line of credit, etc. Please refer to Article 2(d) of the RTS.</w:t>
      </w:r>
    </w:p>
    <w:p w14:paraId="452F0AA1" w14:textId="77777777" w:rsidR="00916D9B" w:rsidRDefault="00916D9B" w:rsidP="001B062B">
      <w:pPr>
        <w:pStyle w:val="Qsheading1"/>
        <w:spacing w:before="0" w:after="0"/>
        <w:outlineLvl w:val="0"/>
        <w:rPr>
          <w:rFonts w:ascii="Verdana" w:hAnsi="Verdana"/>
        </w:rPr>
      </w:pPr>
    </w:p>
    <w:p w14:paraId="067B7615" w14:textId="5282EC58" w:rsidR="000F5616" w:rsidRPr="002D04E9" w:rsidRDefault="006A7D86" w:rsidP="00EF6089">
      <w:pPr>
        <w:pStyle w:val="QuestionChar"/>
        <w:rPr>
          <w:rFonts w:ascii="Verdana" w:hAnsi="Verdana" w:cs="Arial"/>
          <w:szCs w:val="18"/>
        </w:rPr>
      </w:pPr>
      <w:r>
        <w:rPr>
          <w:rFonts w:ascii="Verdana" w:hAnsi="Verdana"/>
          <w:b/>
          <w:bCs/>
          <w:color w:val="548DD4"/>
          <w:highlight w:val="yellow"/>
        </w:rPr>
        <w:br w:type="page"/>
      </w:r>
      <w:r>
        <w:rPr>
          <w:rFonts w:ascii="Verdana" w:hAnsi="Verdana"/>
          <w:b/>
          <w:bCs/>
        </w:rPr>
        <w:lastRenderedPageBreak/>
        <w:tab/>
      </w:r>
    </w:p>
    <w:p w14:paraId="496DB528" w14:textId="77777777" w:rsidR="006A7D86" w:rsidRPr="001B062B" w:rsidRDefault="006A7D86" w:rsidP="00AA0F49">
      <w:pPr>
        <w:pStyle w:val="Qsheading1"/>
        <w:rPr>
          <w:rFonts w:ascii="Verdana" w:hAnsi="Verdana"/>
        </w:rPr>
      </w:pPr>
      <w:r w:rsidRPr="001B062B">
        <w:rPr>
          <w:rFonts w:ascii="Verdana" w:hAnsi="Verdana"/>
        </w:rPr>
        <w:t>Personal Investment Firms</w:t>
      </w:r>
    </w:p>
    <w:p w14:paraId="10CB9BD9" w14:textId="1CF7E9E3" w:rsidR="006A7D86" w:rsidRPr="000E70FA" w:rsidRDefault="006A7D86" w:rsidP="006A7D86">
      <w:pPr>
        <w:pStyle w:val="Question"/>
        <w:keepNext/>
        <w:rPr>
          <w:rFonts w:ascii="Verdana" w:hAnsi="Verdana"/>
          <w:b/>
        </w:rPr>
      </w:pPr>
      <w:r>
        <w:rPr>
          <w:rFonts w:ascii="Verdana" w:hAnsi="Verdana"/>
          <w:b/>
        </w:rPr>
        <w:t>2.</w:t>
      </w:r>
      <w:r w:rsidR="00486E07">
        <w:rPr>
          <w:rFonts w:ascii="Verdana" w:hAnsi="Verdana"/>
          <w:b/>
        </w:rPr>
        <w:t>8</w:t>
      </w:r>
      <w:r>
        <w:rPr>
          <w:rFonts w:ascii="Verdana" w:hAnsi="Verdana"/>
          <w:b/>
        </w:rPr>
        <w:tab/>
      </w:r>
      <w:r w:rsidR="00C074AA">
        <w:rPr>
          <w:rFonts w:ascii="Verdana" w:hAnsi="Verdana"/>
          <w:b/>
        </w:rPr>
        <w:tab/>
      </w:r>
      <w:r w:rsidR="00FF475F">
        <w:rPr>
          <w:rFonts w:ascii="Verdana" w:hAnsi="Verdana"/>
          <w:b/>
        </w:rPr>
        <w:t xml:space="preserve">If you answered Question 2.2 with ‘Personal Investment Firm subject to Chapter 13 of IPRU (INV)’, you should complete this question. </w:t>
      </w:r>
    </w:p>
    <w:p w14:paraId="6E267EEA" w14:textId="77777777" w:rsidR="006A7D86" w:rsidRDefault="006A7D86" w:rsidP="006A7D86">
      <w:pPr>
        <w:pStyle w:val="Questionnote"/>
        <w:rPr>
          <w:rFonts w:ascii="Verdana" w:hAnsi="Verdana"/>
          <w:szCs w:val="18"/>
        </w:rPr>
      </w:pPr>
      <w:r w:rsidRPr="000E70FA">
        <w:rPr>
          <w:rFonts w:ascii="Verdana" w:hAnsi="Verdana"/>
          <w:szCs w:val="18"/>
        </w:rPr>
        <w:t>We differentiate between our financial requirements by putting applicant firms in different prudential categories. The applicant firm will fall into at least one prudential category. And it may fall into more than one prudential category, depending on its proposed regulated activities.</w:t>
      </w:r>
    </w:p>
    <w:p w14:paraId="55DFC1DB" w14:textId="77777777" w:rsidR="00AA0F49" w:rsidRPr="00F04FF7" w:rsidRDefault="006A7D86" w:rsidP="00B05A2E">
      <w:pPr>
        <w:pStyle w:val="Questionnote"/>
        <w:rPr>
          <w:rFonts w:ascii="Verdana" w:hAnsi="Verdana"/>
          <w:sz w:val="16"/>
          <w:szCs w:val="16"/>
        </w:rPr>
      </w:pPr>
      <w:r w:rsidRPr="00BC2A8A">
        <w:rPr>
          <w:rFonts w:ascii="Verdana" w:hAnsi="Verdana"/>
          <w:sz w:val="16"/>
          <w:szCs w:val="16"/>
        </w:rPr>
        <w:fldChar w:fldCharType="begin"/>
      </w:r>
      <w:r w:rsidRPr="00BC2A8A">
        <w:rPr>
          <w:rFonts w:ascii="Verdana" w:hAnsi="Verdana"/>
          <w:sz w:val="16"/>
          <w:szCs w:val="16"/>
        </w:rPr>
        <w:instrText xml:space="preserve"> FORMCHECKBOX </w:instrText>
      </w:r>
      <w:r w:rsidR="00BD48E3">
        <w:rPr>
          <w:rFonts w:ascii="Verdana" w:hAnsi="Verdana"/>
          <w:sz w:val="16"/>
          <w:szCs w:val="16"/>
        </w:rPr>
        <w:fldChar w:fldCharType="separate"/>
      </w:r>
      <w:r w:rsidRPr="00BC2A8A">
        <w:rPr>
          <w:rFonts w:ascii="Verdana" w:hAnsi="Verdana"/>
          <w:sz w:val="16"/>
          <w:szCs w:val="16"/>
        </w:rPr>
        <w:fldChar w:fldCharType="end"/>
      </w:r>
      <w:r w:rsidRPr="00BC2A8A">
        <w:rPr>
          <w:rFonts w:ascii="Verdana" w:hAnsi="Verdana"/>
          <w:sz w:val="16"/>
          <w:szCs w:val="16"/>
        </w:rPr>
        <w:fldChar w:fldCharType="begin"/>
      </w:r>
      <w:r w:rsidRPr="00BC2A8A">
        <w:rPr>
          <w:rFonts w:ascii="Verdana" w:hAnsi="Verdana"/>
          <w:sz w:val="16"/>
          <w:szCs w:val="16"/>
        </w:rPr>
        <w:instrText xml:space="preserve"> FORMCHECKBOX </w:instrText>
      </w:r>
      <w:r w:rsidR="00BD48E3">
        <w:rPr>
          <w:rFonts w:ascii="Verdana" w:hAnsi="Verdana"/>
          <w:sz w:val="16"/>
          <w:szCs w:val="16"/>
        </w:rPr>
        <w:fldChar w:fldCharType="separate"/>
      </w:r>
      <w:r w:rsidRPr="00BC2A8A">
        <w:rPr>
          <w:rFonts w:ascii="Verdana" w:hAnsi="Verdana"/>
          <w:sz w:val="16"/>
          <w:szCs w:val="16"/>
        </w:rPr>
        <w:fldChar w:fldCharType="end"/>
      </w:r>
    </w:p>
    <w:p w14:paraId="041CC94D" w14:textId="77777777" w:rsidR="00AA0F49" w:rsidRPr="00F04FF7" w:rsidRDefault="00AA0F49" w:rsidP="00AA0F49">
      <w:pPr>
        <w:pBdr>
          <w:top w:val="single" w:sz="12" w:space="1" w:color="C0C0C0"/>
        </w:pBdr>
        <w:tabs>
          <w:tab w:val="left" w:pos="284"/>
          <w:tab w:val="left" w:pos="2410"/>
        </w:tabs>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Personal investment firm</w:t>
      </w:r>
    </w:p>
    <w:p w14:paraId="5F63412C"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r>
      <w:r w:rsidRPr="00F04FF7">
        <w:rPr>
          <w:rFonts w:ascii="Verdana" w:hAnsi="Verdana"/>
          <w:b/>
          <w:sz w:val="16"/>
          <w:szCs w:val="16"/>
        </w:rPr>
        <w:t>B3 Firm</w:t>
      </w:r>
      <w:r w:rsidRPr="00F04FF7">
        <w:rPr>
          <w:rFonts w:ascii="Verdana" w:hAnsi="Verdana"/>
          <w:sz w:val="16"/>
          <w:szCs w:val="16"/>
        </w:rPr>
        <w:t xml:space="preserve"> </w:t>
      </w:r>
      <w:r w:rsidRPr="00F04FF7">
        <w:rPr>
          <w:rFonts w:ascii="Verdana" w:hAnsi="Verdana"/>
          <w:b/>
          <w:sz w:val="16"/>
          <w:szCs w:val="16"/>
        </w:rPr>
        <w:t>with managing permissions</w:t>
      </w:r>
    </w:p>
    <w:p w14:paraId="7DC829A5" w14:textId="77777777" w:rsidR="00AA0F49" w:rsidRPr="00F04FF7" w:rsidRDefault="00AA0F49" w:rsidP="00AA0F49">
      <w:pPr>
        <w:tabs>
          <w:tab w:val="left" w:pos="2410"/>
          <w:tab w:val="left" w:pos="2694"/>
        </w:tabs>
        <w:spacing w:before="40"/>
        <w:ind w:left="284"/>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 xml:space="preserve">managing investments in respect of portfolios containing only </w:t>
      </w:r>
      <w:r w:rsidRPr="00F04FF7">
        <w:rPr>
          <w:rFonts w:ascii="Verdana" w:hAnsi="Verdana"/>
          <w:sz w:val="16"/>
          <w:szCs w:val="16"/>
        </w:rPr>
        <w:tab/>
      </w:r>
      <w:r w:rsidRPr="00F04FF7">
        <w:rPr>
          <w:rFonts w:ascii="Verdana" w:hAnsi="Verdana"/>
          <w:sz w:val="16"/>
          <w:szCs w:val="16"/>
        </w:rPr>
        <w:tab/>
        <w:t>life policies or to delegate such activity to an investment firm,</w:t>
      </w:r>
    </w:p>
    <w:p w14:paraId="02F29808"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transactions in life policies and other insurance contracts,</w:t>
      </w:r>
    </w:p>
    <w:p w14:paraId="2FBF0C67" w14:textId="77777777" w:rsidR="00AA0F49" w:rsidRPr="007F2BE5" w:rsidRDefault="00AA0F49" w:rsidP="00AA0F49">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advising on investments</w:t>
      </w:r>
      <w:r w:rsidRPr="007F2BE5">
        <w:rPr>
          <w:rFonts w:ascii="Verdana" w:hAnsi="Verdana"/>
          <w:sz w:val="16"/>
          <w:szCs w:val="16"/>
        </w:rPr>
        <w:t>, and</w:t>
      </w:r>
    </w:p>
    <w:p w14:paraId="4F4B8650" w14:textId="77777777" w:rsidR="00AA0F49" w:rsidRPr="007F2BE5" w:rsidRDefault="00AA0F49" w:rsidP="00AA0F49">
      <w:pPr>
        <w:spacing w:before="20"/>
        <w:ind w:left="2694" w:right="731" w:hanging="284"/>
        <w:rPr>
          <w:rFonts w:ascii="Verdana" w:hAnsi="Verdana"/>
          <w:sz w:val="16"/>
          <w:szCs w:val="16"/>
        </w:rPr>
      </w:pPr>
      <w:r w:rsidRPr="007F2BE5">
        <w:rPr>
          <w:rFonts w:ascii="Verdana" w:hAnsi="Verdana"/>
          <w:sz w:val="16"/>
          <w:szCs w:val="16"/>
        </w:rPr>
        <w:t>d)</w:t>
      </w:r>
      <w:r w:rsidRPr="007F2BE5">
        <w:rPr>
          <w:rFonts w:ascii="Verdana" w:hAnsi="Verdana"/>
          <w:sz w:val="16"/>
          <w:szCs w:val="16"/>
        </w:rPr>
        <w:tab/>
        <w:t>receiving and transmitting, on behalf of investors orders in relation to securities and units in collective investment schemes.</w:t>
      </w:r>
    </w:p>
    <w:p w14:paraId="1F6C9311" w14:textId="77777777" w:rsidR="00AA0F49" w:rsidRPr="007F2BE5" w:rsidRDefault="00AA0F49" w:rsidP="00AA0F49">
      <w:pPr>
        <w:tabs>
          <w:tab w:val="left" w:pos="2410"/>
        </w:tabs>
        <w:spacing w:before="40"/>
        <w:ind w:left="284"/>
        <w:rPr>
          <w:rFonts w:ascii="Verdana" w:hAnsi="Verdana"/>
          <w:sz w:val="16"/>
          <w:szCs w:val="16"/>
        </w:rPr>
      </w:pPr>
      <w:r w:rsidRPr="007F2BE5">
        <w:rPr>
          <w:rFonts w:ascii="Verdana" w:hAnsi="Verdana"/>
          <w:sz w:val="16"/>
          <w:szCs w:val="16"/>
        </w:rPr>
        <w:t>Requirement:</w:t>
      </w:r>
      <w:r w:rsidRPr="007F2BE5">
        <w:rPr>
          <w:rFonts w:ascii="Verdana" w:hAnsi="Verdana"/>
          <w:sz w:val="16"/>
          <w:szCs w:val="16"/>
        </w:rPr>
        <w:tab/>
        <w:t>Not to hold or control client money.</w:t>
      </w:r>
    </w:p>
    <w:p w14:paraId="2352AB26" w14:textId="6CE17414" w:rsidR="00AA0F49" w:rsidRPr="007F2BE5" w:rsidRDefault="00AA0F49" w:rsidP="00AA0F49">
      <w:pPr>
        <w:tabs>
          <w:tab w:val="left" w:pos="2410"/>
        </w:tabs>
        <w:spacing w:before="40"/>
        <w:ind w:left="2410" w:right="873" w:hanging="2126"/>
        <w:rPr>
          <w:rFonts w:ascii="Verdana" w:hAnsi="Verdana"/>
          <w:sz w:val="16"/>
          <w:szCs w:val="16"/>
        </w:rPr>
      </w:pPr>
      <w:r w:rsidRPr="007F2BE5">
        <w:rPr>
          <w:rFonts w:ascii="Verdana" w:hAnsi="Verdana"/>
          <w:sz w:val="16"/>
          <w:szCs w:val="16"/>
        </w:rPr>
        <w:t>Prudential Rules:</w:t>
      </w:r>
      <w:r w:rsidRPr="007F2BE5">
        <w:rPr>
          <w:rFonts w:ascii="Verdana" w:hAnsi="Verdana"/>
          <w:sz w:val="16"/>
          <w:szCs w:val="16"/>
        </w:rPr>
        <w:tab/>
      </w:r>
      <w:r w:rsidR="00AD578F">
        <w:rPr>
          <w:rFonts w:ascii="Verdana" w:hAnsi="Verdana"/>
          <w:sz w:val="16"/>
          <w:szCs w:val="16"/>
        </w:rPr>
        <w:t xml:space="preserve">A </w:t>
      </w:r>
      <w:r w:rsidRPr="007F2BE5">
        <w:rPr>
          <w:rFonts w:ascii="Verdana" w:hAnsi="Verdana"/>
          <w:sz w:val="16"/>
          <w:szCs w:val="16"/>
        </w:rPr>
        <w:t>Category B3 firm’s capital resources must, at all times, be the greater of £</w:t>
      </w:r>
      <w:r w:rsidR="001F4690">
        <w:rPr>
          <w:rFonts w:ascii="Verdana" w:hAnsi="Verdana"/>
          <w:sz w:val="16"/>
          <w:szCs w:val="16"/>
        </w:rPr>
        <w:t>20</w:t>
      </w:r>
      <w:r w:rsidRPr="007F2BE5">
        <w:rPr>
          <w:rFonts w:ascii="Verdana" w:hAnsi="Verdana"/>
          <w:sz w:val="16"/>
          <w:szCs w:val="16"/>
        </w:rPr>
        <w:t>,000 or 10% of the investment business annual income plus the minimum capital requirement calculated under MIPRU (but ignoring the minimum amount that are specified in MIPRU for the particular activity).</w:t>
      </w:r>
    </w:p>
    <w:p w14:paraId="357C9E95" w14:textId="77777777" w:rsidR="00AA0F49" w:rsidRPr="007F2BE5" w:rsidRDefault="00AA0F49" w:rsidP="00AA0F49">
      <w:pPr>
        <w:spacing w:before="20"/>
        <w:ind w:left="2410" w:right="731"/>
        <w:rPr>
          <w:rFonts w:ascii="Verdana" w:hAnsi="Verdana"/>
          <w:sz w:val="16"/>
          <w:szCs w:val="16"/>
        </w:rPr>
      </w:pPr>
      <w:r w:rsidRPr="007F2BE5">
        <w:rPr>
          <w:rFonts w:ascii="Verdana" w:hAnsi="Verdana"/>
          <w:sz w:val="16"/>
          <w:szCs w:val="16"/>
        </w:rPr>
        <w:t>(Capital resources must be calculated in line with IPRU(INV) table 13.15.3(1)).</w:t>
      </w:r>
    </w:p>
    <w:p w14:paraId="08DC8270" w14:textId="77777777" w:rsidR="00AA0F49" w:rsidRPr="007F2BE5" w:rsidRDefault="00AA0F49" w:rsidP="00AA0F49">
      <w:pPr>
        <w:spacing w:before="20"/>
        <w:ind w:left="2410" w:right="731"/>
        <w:rPr>
          <w:rFonts w:ascii="Verdana" w:hAnsi="Verdana"/>
          <w:sz w:val="16"/>
          <w:szCs w:val="16"/>
        </w:rPr>
      </w:pPr>
      <w:r w:rsidRPr="007F2BE5">
        <w:rPr>
          <w:rFonts w:ascii="Verdana" w:hAnsi="Verdana"/>
          <w:sz w:val="16"/>
          <w:szCs w:val="16"/>
        </w:rPr>
        <w:t>Please refer to IPRU(INV) 13 for further details.</w:t>
      </w:r>
    </w:p>
    <w:p w14:paraId="0E84C108" w14:textId="77777777" w:rsidR="00AA0F49" w:rsidRPr="00F04FF7" w:rsidRDefault="00AA0F49" w:rsidP="00AA0F49">
      <w:pPr>
        <w:pBdr>
          <w:top w:val="single" w:sz="12" w:space="1" w:color="C0C0C0"/>
        </w:pBdr>
        <w:tabs>
          <w:tab w:val="left" w:pos="284"/>
          <w:tab w:val="left" w:pos="2410"/>
        </w:tabs>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Personal investment firm</w:t>
      </w:r>
    </w:p>
    <w:p w14:paraId="15EE082E"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r>
      <w:r w:rsidRPr="00F04FF7">
        <w:rPr>
          <w:rFonts w:ascii="Verdana" w:hAnsi="Verdana"/>
          <w:b/>
          <w:sz w:val="16"/>
          <w:szCs w:val="16"/>
        </w:rPr>
        <w:t>B3 Firm without managing permission</w:t>
      </w:r>
    </w:p>
    <w:p w14:paraId="67BC8FFF" w14:textId="77777777" w:rsidR="00AA0F49" w:rsidRPr="00F04FF7" w:rsidRDefault="00AA0F49" w:rsidP="00AA0F49">
      <w:pPr>
        <w:tabs>
          <w:tab w:val="left" w:pos="2410"/>
          <w:tab w:val="left" w:pos="2694"/>
        </w:tabs>
        <w:spacing w:before="40"/>
        <w:ind w:left="284"/>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 xml:space="preserve">arranging transactions in life policies and other insurance </w:t>
      </w:r>
      <w:r w:rsidRPr="00F04FF7">
        <w:rPr>
          <w:rFonts w:ascii="Verdana" w:hAnsi="Verdana"/>
          <w:sz w:val="16"/>
          <w:szCs w:val="16"/>
        </w:rPr>
        <w:tab/>
      </w:r>
      <w:r w:rsidRPr="00F04FF7">
        <w:rPr>
          <w:rFonts w:ascii="Verdana" w:hAnsi="Verdana"/>
          <w:sz w:val="16"/>
          <w:szCs w:val="16"/>
        </w:rPr>
        <w:tab/>
        <w:t>contracts,</w:t>
      </w:r>
    </w:p>
    <w:p w14:paraId="47ED07D2"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advising on investments, and</w:t>
      </w:r>
    </w:p>
    <w:p w14:paraId="6B51E97D"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receiving and transmitting, on behalf of investors orders in relation to securities and units in collective investment schemes.</w:t>
      </w:r>
    </w:p>
    <w:p w14:paraId="40775752"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3D5DC8D2" w14:textId="4A14B410" w:rsidR="00AA0F49" w:rsidRPr="00F04FF7" w:rsidRDefault="00AA0F49" w:rsidP="00AA0F49">
      <w:pPr>
        <w:tabs>
          <w:tab w:val="left" w:pos="2410"/>
        </w:tabs>
        <w:spacing w:before="40"/>
        <w:ind w:left="2410" w:right="873" w:hanging="2126"/>
        <w:rPr>
          <w:rFonts w:ascii="Verdana" w:hAnsi="Verdana"/>
          <w:sz w:val="16"/>
          <w:szCs w:val="16"/>
        </w:rPr>
      </w:pPr>
      <w:r w:rsidRPr="00F04FF7">
        <w:rPr>
          <w:rFonts w:ascii="Verdana" w:hAnsi="Verdana"/>
          <w:sz w:val="16"/>
          <w:szCs w:val="16"/>
        </w:rPr>
        <w:t>Prudential Rules:</w:t>
      </w:r>
      <w:r w:rsidRPr="00F04FF7">
        <w:rPr>
          <w:rFonts w:ascii="Verdana" w:hAnsi="Verdana"/>
          <w:sz w:val="16"/>
          <w:szCs w:val="16"/>
        </w:rPr>
        <w:tab/>
      </w:r>
      <w:r w:rsidR="00507B4A">
        <w:rPr>
          <w:rFonts w:ascii="Verdana" w:hAnsi="Verdana"/>
          <w:sz w:val="16"/>
          <w:szCs w:val="16"/>
        </w:rPr>
        <w:t xml:space="preserve">A </w:t>
      </w:r>
      <w:r w:rsidRPr="00F04FF7">
        <w:rPr>
          <w:rFonts w:ascii="Verdana" w:hAnsi="Verdana"/>
          <w:sz w:val="16"/>
          <w:szCs w:val="16"/>
        </w:rPr>
        <w:t xml:space="preserve"> category B3 firm’s capital resources must, at all times, be the greater of £20,000 or 5% of the investment business annual income.</w:t>
      </w:r>
    </w:p>
    <w:p w14:paraId="51EDE692" w14:textId="77777777" w:rsidR="00AA0F49" w:rsidRPr="007F2BE5" w:rsidRDefault="00AA0F49" w:rsidP="00AA0F49">
      <w:pPr>
        <w:spacing w:before="20"/>
        <w:ind w:left="2410" w:right="731"/>
        <w:rPr>
          <w:rFonts w:ascii="Verdana" w:hAnsi="Verdana"/>
          <w:sz w:val="16"/>
          <w:szCs w:val="16"/>
        </w:rPr>
      </w:pPr>
      <w:r w:rsidRPr="007F2BE5">
        <w:rPr>
          <w:rFonts w:ascii="Verdana" w:hAnsi="Verdana"/>
          <w:sz w:val="16"/>
          <w:szCs w:val="16"/>
        </w:rPr>
        <w:t>(capital resources must be calculated in line with IPRU(INV) table 13.15.3(1))</w:t>
      </w:r>
    </w:p>
    <w:p w14:paraId="2EB3576A" w14:textId="77777777" w:rsidR="00AA0F49" w:rsidRPr="007F2BE5" w:rsidRDefault="00AA0F49" w:rsidP="00AA0F49">
      <w:pPr>
        <w:spacing w:before="20"/>
        <w:ind w:left="2410" w:right="731"/>
        <w:rPr>
          <w:rFonts w:ascii="Verdana" w:hAnsi="Verdana"/>
          <w:sz w:val="16"/>
          <w:szCs w:val="16"/>
        </w:rPr>
      </w:pPr>
      <w:r w:rsidRPr="007F2BE5">
        <w:rPr>
          <w:rFonts w:ascii="Verdana" w:hAnsi="Verdana"/>
          <w:sz w:val="16"/>
          <w:szCs w:val="16"/>
        </w:rPr>
        <w:t>Please refer to IPRU(INV) 13 for further details.</w:t>
      </w:r>
    </w:p>
    <w:p w14:paraId="312D5852" w14:textId="77777777" w:rsidR="00AA0F49" w:rsidRPr="007F2BE5" w:rsidRDefault="00AA0F49" w:rsidP="00AA0F49">
      <w:pPr>
        <w:pBdr>
          <w:bottom w:val="single" w:sz="12" w:space="1" w:color="C0C0C0"/>
        </w:pBdr>
        <w:spacing w:before="20"/>
        <w:ind w:left="2410" w:right="731" w:hanging="2410"/>
        <w:rPr>
          <w:rFonts w:ascii="Verdana" w:hAnsi="Verdana"/>
          <w:b/>
        </w:rPr>
      </w:pPr>
    </w:p>
    <w:p w14:paraId="06ADDE94" w14:textId="1C1E15D8" w:rsidR="00AA0F49" w:rsidRPr="007F2BE5" w:rsidRDefault="00AA0F49" w:rsidP="00EF6089">
      <w:pPr>
        <w:tabs>
          <w:tab w:val="left" w:pos="284"/>
        </w:tabs>
        <w:spacing w:before="20"/>
        <w:ind w:left="2410" w:right="731" w:hanging="2410"/>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p>
    <w:p w14:paraId="57408C43" w14:textId="77777777" w:rsidR="00AA0F49" w:rsidRPr="007F2BE5" w:rsidRDefault="00AA0F49" w:rsidP="00AA0F49">
      <w:pPr>
        <w:tabs>
          <w:tab w:val="left" w:pos="2410"/>
          <w:tab w:val="left" w:pos="2694"/>
        </w:tabs>
        <w:spacing w:before="40"/>
        <w:ind w:left="2774"/>
        <w:rPr>
          <w:rFonts w:ascii="Verdana" w:hAnsi="Verdana"/>
          <w:sz w:val="16"/>
          <w:szCs w:val="16"/>
        </w:rPr>
      </w:pPr>
    </w:p>
    <w:p w14:paraId="6251BE87" w14:textId="77777777" w:rsidR="00AA0F49" w:rsidRPr="001B062B" w:rsidRDefault="00AA0F49" w:rsidP="00AA0F49">
      <w:pPr>
        <w:spacing w:before="20"/>
        <w:ind w:left="2410" w:right="731" w:hanging="2410"/>
        <w:rPr>
          <w:rFonts w:ascii="Verdana" w:hAnsi="Verdana"/>
          <w:b/>
        </w:rPr>
      </w:pPr>
      <w:r w:rsidRPr="001B062B">
        <w:rPr>
          <w:rFonts w:ascii="Verdana" w:hAnsi="Verdana"/>
          <w:b/>
        </w:rPr>
        <w:lastRenderedPageBreak/>
        <w:t>Home finance mediation firm category</w:t>
      </w:r>
    </w:p>
    <w:p w14:paraId="7507393A" w14:textId="77777777" w:rsidR="00AA0F49" w:rsidRPr="00F04FF7" w:rsidRDefault="00AA0F49" w:rsidP="00AA0F49">
      <w:pPr>
        <w:pBdr>
          <w:top w:val="single" w:sz="12" w:space="1" w:color="C0C0C0"/>
        </w:pBdr>
        <w:tabs>
          <w:tab w:val="left" w:pos="284"/>
          <w:tab w:val="left" w:pos="2410"/>
        </w:tabs>
        <w:spacing w:before="360"/>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Home finance intermediary that does not hold </w:t>
      </w:r>
      <w:r w:rsidRPr="00F04FF7">
        <w:rPr>
          <w:rFonts w:ascii="Verdana" w:hAnsi="Verdana"/>
          <w:b/>
          <w:sz w:val="16"/>
          <w:szCs w:val="16"/>
        </w:rPr>
        <w:br/>
      </w:r>
      <w:r w:rsidRPr="00F04FF7">
        <w:rPr>
          <w:rFonts w:ascii="Verdana" w:hAnsi="Verdana"/>
          <w:b/>
          <w:sz w:val="16"/>
          <w:szCs w:val="16"/>
        </w:rPr>
        <w:tab/>
      </w:r>
      <w:r w:rsidRPr="00F04FF7">
        <w:rPr>
          <w:rFonts w:ascii="Verdana" w:hAnsi="Verdana"/>
          <w:b/>
          <w:sz w:val="16"/>
          <w:szCs w:val="16"/>
        </w:rPr>
        <w:tab/>
        <w:t>client money</w:t>
      </w:r>
    </w:p>
    <w:p w14:paraId="312B4D66" w14:textId="77777777" w:rsidR="00AA0F49" w:rsidRPr="00F04FF7" w:rsidRDefault="00AA0F49" w:rsidP="00AA0F49">
      <w:pPr>
        <w:tabs>
          <w:tab w:val="left" w:pos="2410"/>
          <w:tab w:val="left" w:pos="2694"/>
        </w:tabs>
        <w:spacing w:before="40"/>
        <w:ind w:left="2694" w:right="731" w:hanging="2410"/>
        <w:rPr>
          <w:rFonts w:ascii="Verdana" w:hAnsi="Verdana" w:cs="Arial"/>
          <w:sz w:val="16"/>
          <w:szCs w:val="16"/>
        </w:rPr>
      </w:pPr>
      <w:r w:rsidRPr="00F04FF7">
        <w:rPr>
          <w:rFonts w:ascii="Verdana" w:hAnsi="Verdana" w:cs="Arial"/>
          <w:sz w:val="16"/>
          <w:szCs w:val="16"/>
        </w:rPr>
        <w:t>Main regulated activities:</w:t>
      </w:r>
      <w:r w:rsidRPr="00F04FF7">
        <w:rPr>
          <w:rFonts w:ascii="Verdana" w:hAnsi="Verdana" w:cs="Arial"/>
          <w:sz w:val="16"/>
          <w:szCs w:val="16"/>
        </w:rPr>
        <w:tab/>
        <w:t>a)</w:t>
      </w:r>
      <w:r w:rsidRPr="00F04FF7">
        <w:rPr>
          <w:rFonts w:ascii="Verdana" w:hAnsi="Verdana" w:cs="Arial"/>
          <w:sz w:val="16"/>
          <w:szCs w:val="16"/>
        </w:rPr>
        <w:tab/>
        <w:t>advising on regulated mortgage contracts</w:t>
      </w:r>
    </w:p>
    <w:p w14:paraId="6545081C" w14:textId="77777777" w:rsidR="00AA0F49" w:rsidRPr="00F04FF7" w:rsidRDefault="00AA0F49" w:rsidP="00AA0F49">
      <w:pPr>
        <w:spacing w:before="20"/>
        <w:ind w:left="2694" w:right="731" w:hanging="284"/>
        <w:rPr>
          <w:rFonts w:ascii="Verdana" w:hAnsi="Verdana" w:cs="Arial"/>
          <w:sz w:val="16"/>
          <w:szCs w:val="16"/>
        </w:rPr>
      </w:pPr>
      <w:r w:rsidRPr="00F04FF7">
        <w:rPr>
          <w:rFonts w:ascii="Verdana" w:hAnsi="Verdana" w:cs="Arial"/>
          <w:sz w:val="16"/>
          <w:szCs w:val="16"/>
        </w:rPr>
        <w:t>b)</w:t>
      </w:r>
      <w:r w:rsidRPr="00F04FF7">
        <w:rPr>
          <w:rFonts w:ascii="Verdana" w:hAnsi="Verdana" w:cs="Arial"/>
          <w:sz w:val="16"/>
          <w:szCs w:val="16"/>
        </w:rPr>
        <w:tab/>
        <w:t>arranging (bringing about) regulated mortgage contracts</w:t>
      </w:r>
    </w:p>
    <w:p w14:paraId="24551402" w14:textId="77777777" w:rsidR="00AA0F49" w:rsidRPr="00F04FF7" w:rsidRDefault="00AA0F49" w:rsidP="00AA0F49">
      <w:pPr>
        <w:spacing w:before="20"/>
        <w:ind w:left="2694" w:right="731" w:hanging="284"/>
        <w:rPr>
          <w:rFonts w:ascii="Verdana" w:hAnsi="Verdana" w:cs="Arial"/>
          <w:sz w:val="16"/>
          <w:szCs w:val="16"/>
        </w:rPr>
      </w:pPr>
      <w:r w:rsidRPr="00F04FF7">
        <w:rPr>
          <w:rFonts w:ascii="Verdana" w:hAnsi="Verdana" w:cs="Arial"/>
          <w:sz w:val="16"/>
          <w:szCs w:val="16"/>
        </w:rPr>
        <w:t>c)</w:t>
      </w:r>
      <w:r w:rsidRPr="00F04FF7">
        <w:rPr>
          <w:rFonts w:ascii="Verdana" w:hAnsi="Verdana" w:cs="Arial"/>
          <w:sz w:val="16"/>
          <w:szCs w:val="16"/>
        </w:rPr>
        <w:tab/>
        <w:t>making arrangements with a view to regulated mortgage contracts, and/or</w:t>
      </w:r>
    </w:p>
    <w:p w14:paraId="6EED5189"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d) advising on a home reversion plan,</w:t>
      </w:r>
    </w:p>
    <w:p w14:paraId="215DF98B"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e) arranging (bringing about) a home reversion plan</w:t>
      </w:r>
    </w:p>
    <w:p w14:paraId="2D3B1E3E"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f) making arrangements with a view to a home reversion plan, and/or</w:t>
      </w:r>
    </w:p>
    <w:p w14:paraId="5003F4B5" w14:textId="77777777" w:rsidR="00AA0F49" w:rsidRPr="007F2BE5" w:rsidRDefault="00AA0F49" w:rsidP="00AA0F49">
      <w:pPr>
        <w:ind w:left="2410"/>
        <w:rPr>
          <w:rFonts w:ascii="Verdana" w:hAnsi="Verdana" w:cs="Arial"/>
          <w:sz w:val="16"/>
          <w:szCs w:val="16"/>
        </w:rPr>
      </w:pPr>
      <w:r w:rsidRPr="007F2BE5">
        <w:rPr>
          <w:rFonts w:ascii="Verdana" w:hAnsi="Verdana" w:cs="Arial"/>
          <w:sz w:val="16"/>
          <w:szCs w:val="16"/>
        </w:rPr>
        <w:t>g) advising on a home purchase plan</w:t>
      </w:r>
    </w:p>
    <w:p w14:paraId="42CFA8D5" w14:textId="77777777" w:rsidR="00AA0F49" w:rsidRPr="007F2BE5" w:rsidRDefault="00AA0F49" w:rsidP="00AA0F49">
      <w:pPr>
        <w:ind w:left="2410"/>
        <w:rPr>
          <w:rFonts w:ascii="Verdana" w:hAnsi="Verdana" w:cs="Arial"/>
          <w:sz w:val="16"/>
          <w:szCs w:val="16"/>
        </w:rPr>
      </w:pPr>
      <w:r w:rsidRPr="007F2BE5">
        <w:rPr>
          <w:rFonts w:ascii="Verdana" w:hAnsi="Verdana" w:cs="Arial"/>
          <w:sz w:val="16"/>
          <w:szCs w:val="16"/>
        </w:rPr>
        <w:t>h) arranging (bringing about) a home purchase plan</w:t>
      </w:r>
    </w:p>
    <w:p w14:paraId="338CCE7E" w14:textId="77777777" w:rsidR="00AA0F49" w:rsidRPr="007F2BE5" w:rsidRDefault="00AA0F49" w:rsidP="00AA0F49">
      <w:pPr>
        <w:ind w:left="2410"/>
        <w:rPr>
          <w:rFonts w:ascii="Verdana" w:hAnsi="Verdana" w:cs="Arial"/>
          <w:sz w:val="16"/>
          <w:szCs w:val="16"/>
        </w:rPr>
      </w:pPr>
      <w:r w:rsidRPr="007F2BE5">
        <w:rPr>
          <w:rFonts w:ascii="Verdana" w:hAnsi="Verdana" w:cs="Arial"/>
          <w:sz w:val="16"/>
          <w:szCs w:val="16"/>
        </w:rPr>
        <w:t>i) making arrangements with a view to a home purchase plan,</w:t>
      </w:r>
    </w:p>
    <w:p w14:paraId="3BDA8CD1" w14:textId="77777777" w:rsidR="00AA0F49" w:rsidRPr="007F2BE5" w:rsidRDefault="00AA0F49" w:rsidP="00AA0F49">
      <w:pPr>
        <w:ind w:left="2410"/>
        <w:rPr>
          <w:rFonts w:ascii="Verdana" w:hAnsi="Verdana"/>
          <w:sz w:val="16"/>
          <w:szCs w:val="16"/>
        </w:rPr>
      </w:pPr>
      <w:r w:rsidRPr="007F2BE5">
        <w:rPr>
          <w:rFonts w:ascii="Verdana" w:hAnsi="Verdana"/>
          <w:sz w:val="16"/>
          <w:szCs w:val="16"/>
        </w:rPr>
        <w:t>and/or</w:t>
      </w:r>
    </w:p>
    <w:p w14:paraId="4A590DFC" w14:textId="77777777" w:rsidR="00AA0F49" w:rsidRPr="007F2BE5" w:rsidRDefault="00AA0F49" w:rsidP="00AA0F49">
      <w:pPr>
        <w:ind w:left="2410"/>
        <w:rPr>
          <w:rFonts w:ascii="Verdana" w:hAnsi="Verdana"/>
          <w:sz w:val="16"/>
          <w:szCs w:val="16"/>
        </w:rPr>
      </w:pPr>
      <w:r w:rsidRPr="007F2BE5">
        <w:rPr>
          <w:rFonts w:ascii="Verdana" w:hAnsi="Verdana"/>
          <w:sz w:val="16"/>
          <w:szCs w:val="16"/>
        </w:rPr>
        <w:t>j) advising on a regulated sale and rent back agreement</w:t>
      </w:r>
    </w:p>
    <w:p w14:paraId="557A5124" w14:textId="77777777" w:rsidR="00AA0F49" w:rsidRPr="007F2BE5" w:rsidRDefault="00AA0F49" w:rsidP="00AA0F49">
      <w:pPr>
        <w:ind w:left="2410"/>
        <w:rPr>
          <w:rFonts w:ascii="Verdana" w:hAnsi="Verdana"/>
          <w:sz w:val="16"/>
          <w:szCs w:val="16"/>
        </w:rPr>
      </w:pPr>
      <w:r w:rsidRPr="007F2BE5">
        <w:rPr>
          <w:rFonts w:ascii="Verdana" w:hAnsi="Verdana"/>
          <w:sz w:val="16"/>
          <w:szCs w:val="16"/>
        </w:rPr>
        <w:t xml:space="preserve">k) arranging (bringing about) a regulated sale and rent back agreement, </w:t>
      </w:r>
    </w:p>
    <w:p w14:paraId="5087AEB0" w14:textId="77777777" w:rsidR="00AA0F49" w:rsidRPr="002D04E9" w:rsidRDefault="00AA0F49" w:rsidP="00AA0F49">
      <w:pPr>
        <w:ind w:left="2410"/>
        <w:rPr>
          <w:rFonts w:ascii="Verdana" w:hAnsi="Verdana"/>
          <w:sz w:val="16"/>
          <w:szCs w:val="16"/>
        </w:rPr>
      </w:pPr>
      <w:r w:rsidRPr="007F2BE5">
        <w:rPr>
          <w:rFonts w:ascii="Verdana" w:hAnsi="Verdana"/>
          <w:sz w:val="16"/>
          <w:szCs w:val="16"/>
        </w:rPr>
        <w:t xml:space="preserve">l) </w:t>
      </w:r>
      <w:r w:rsidRPr="007F2BE5">
        <w:rPr>
          <w:rFonts w:ascii="Verdana" w:hAnsi="Verdana" w:cs="Arial"/>
          <w:sz w:val="16"/>
          <w:szCs w:val="16"/>
        </w:rPr>
        <w:t xml:space="preserve">making arrangements with a view to a </w:t>
      </w:r>
      <w:r w:rsidRPr="007F2BE5">
        <w:rPr>
          <w:rFonts w:ascii="Verdana" w:hAnsi="Verdana"/>
          <w:sz w:val="16"/>
          <w:szCs w:val="16"/>
        </w:rPr>
        <w:t>regulated sale and rent back agreement.</w:t>
      </w:r>
    </w:p>
    <w:p w14:paraId="00458343"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05C95558" w14:textId="77777777" w:rsidR="00AA0F49" w:rsidRPr="00F04FF7" w:rsidRDefault="00AA0F49" w:rsidP="00AA0F49">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17DBC6B2" w14:textId="77777777" w:rsidR="00AA0F49" w:rsidRPr="00F04FF7" w:rsidRDefault="00AA0F49" w:rsidP="00AA0F49">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£5,000,or</w:t>
      </w:r>
    </w:p>
    <w:p w14:paraId="65626594" w14:textId="77777777" w:rsidR="00AA0F49" w:rsidRPr="00F04FF7" w:rsidRDefault="00AA0F49" w:rsidP="00AA0F49">
      <w:pPr>
        <w:spacing w:before="20" w:line="240" w:lineRule="exact"/>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2.5% of its annual net brokerage income if not holding client money.</w:t>
      </w:r>
    </w:p>
    <w:p w14:paraId="0ADFBA4B" w14:textId="77777777" w:rsidR="00AA0F49" w:rsidRPr="00F04FF7" w:rsidRDefault="00AA0F49" w:rsidP="00AA0F49">
      <w:pPr>
        <w:spacing w:before="20" w:line="240" w:lineRule="exact"/>
        <w:ind w:left="2637" w:right="731" w:hanging="227"/>
        <w:rPr>
          <w:rFonts w:ascii="Verdana" w:hAnsi="Verdana"/>
          <w:sz w:val="16"/>
          <w:szCs w:val="16"/>
        </w:rPr>
      </w:pPr>
      <w:r w:rsidRPr="00F04FF7">
        <w:rPr>
          <w:rFonts w:ascii="Verdana" w:hAnsi="Verdana"/>
          <w:sz w:val="16"/>
          <w:szCs w:val="16"/>
        </w:rPr>
        <w:t>Please refer to MIPRU 4 for further details.</w:t>
      </w:r>
    </w:p>
    <w:p w14:paraId="43FA9109" w14:textId="77777777" w:rsidR="00AA0F49" w:rsidRPr="00F04FF7" w:rsidRDefault="00AA0F49" w:rsidP="00AA0F49">
      <w:pPr>
        <w:pBdr>
          <w:top w:val="single" w:sz="12" w:space="1" w:color="C0C0C0"/>
        </w:pBdr>
        <w:tabs>
          <w:tab w:val="left" w:pos="284"/>
          <w:tab w:val="left" w:pos="2410"/>
        </w:tabs>
        <w:spacing w:before="360"/>
        <w:ind w:left="2410" w:right="731" w:hanging="2410"/>
        <w:rPr>
          <w:rFonts w:ascii="Verdana" w:hAnsi="Verdana"/>
          <w:sz w:val="16"/>
          <w:szCs w:val="16"/>
        </w:rPr>
      </w:pPr>
      <w:r w:rsidRPr="00C62ED2">
        <w:rPr>
          <w:rFonts w:ascii="Verdana" w:hAnsi="Verdana"/>
          <w:sz w:val="16"/>
          <w:szCs w:val="16"/>
        </w:rPr>
        <w:fldChar w:fldCharType="begin">
          <w:ffData>
            <w:name w:val="Check53"/>
            <w:enabled/>
            <w:calcOnExit w:val="0"/>
            <w:checkBox>
              <w:sizeAuto/>
              <w:default w:val="0"/>
            </w:checkBox>
          </w:ffData>
        </w:fldChar>
      </w:r>
      <w:r w:rsidRPr="00C62ED2">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C62ED2">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Home finance intermediary that does hold client money </w:t>
      </w:r>
    </w:p>
    <w:p w14:paraId="7E9ACC2D" w14:textId="77777777" w:rsidR="00AA0F49" w:rsidRPr="00F04FF7" w:rsidRDefault="00AA0F49" w:rsidP="00AA0F49">
      <w:pPr>
        <w:tabs>
          <w:tab w:val="left" w:pos="2410"/>
          <w:tab w:val="left" w:pos="2694"/>
        </w:tabs>
        <w:spacing w:before="40"/>
        <w:ind w:left="2694" w:right="731" w:hanging="2410"/>
        <w:rPr>
          <w:rFonts w:ascii="Verdana" w:hAnsi="Verdana" w:cs="Arial"/>
          <w:sz w:val="16"/>
          <w:szCs w:val="16"/>
        </w:rPr>
      </w:pPr>
      <w:r w:rsidRPr="00F04FF7">
        <w:rPr>
          <w:rFonts w:ascii="Verdana" w:hAnsi="Verdana" w:cs="Arial"/>
          <w:sz w:val="16"/>
          <w:szCs w:val="16"/>
        </w:rPr>
        <w:t>Main regulated activities:</w:t>
      </w:r>
      <w:r w:rsidRPr="00F04FF7">
        <w:rPr>
          <w:rFonts w:ascii="Verdana" w:hAnsi="Verdana" w:cs="Arial"/>
          <w:sz w:val="16"/>
          <w:szCs w:val="16"/>
        </w:rPr>
        <w:tab/>
        <w:t>a)</w:t>
      </w:r>
      <w:r w:rsidRPr="00F04FF7">
        <w:rPr>
          <w:rFonts w:ascii="Verdana" w:hAnsi="Verdana" w:cs="Arial"/>
          <w:sz w:val="16"/>
          <w:szCs w:val="16"/>
        </w:rPr>
        <w:tab/>
        <w:t>advising on regulated mortgage contracts</w:t>
      </w:r>
    </w:p>
    <w:p w14:paraId="1397C63F" w14:textId="77777777" w:rsidR="00AA0F49" w:rsidRPr="00F04FF7" w:rsidRDefault="00AA0F49" w:rsidP="00AA0F49">
      <w:pPr>
        <w:spacing w:before="20"/>
        <w:ind w:left="2694" w:right="731" w:hanging="284"/>
        <w:rPr>
          <w:rFonts w:ascii="Verdana" w:hAnsi="Verdana" w:cs="Arial"/>
          <w:sz w:val="16"/>
          <w:szCs w:val="16"/>
        </w:rPr>
      </w:pPr>
      <w:r w:rsidRPr="00F04FF7">
        <w:rPr>
          <w:rFonts w:ascii="Verdana" w:hAnsi="Verdana" w:cs="Arial"/>
          <w:sz w:val="16"/>
          <w:szCs w:val="16"/>
        </w:rPr>
        <w:t>b)</w:t>
      </w:r>
      <w:r w:rsidRPr="00F04FF7">
        <w:rPr>
          <w:rFonts w:ascii="Verdana" w:hAnsi="Verdana" w:cs="Arial"/>
          <w:sz w:val="16"/>
          <w:szCs w:val="16"/>
        </w:rPr>
        <w:tab/>
        <w:t>arranging (bringing about) regulated mortgage contracts</w:t>
      </w:r>
    </w:p>
    <w:p w14:paraId="409D27F1" w14:textId="77777777" w:rsidR="00AA0F49" w:rsidRPr="002D04E9" w:rsidRDefault="00AA0F49" w:rsidP="00AA0F49">
      <w:pPr>
        <w:spacing w:before="20"/>
        <w:ind w:left="2694" w:right="731" w:hanging="284"/>
        <w:rPr>
          <w:rFonts w:ascii="Verdana" w:hAnsi="Verdana" w:cs="Arial"/>
          <w:sz w:val="16"/>
          <w:szCs w:val="16"/>
        </w:rPr>
      </w:pPr>
      <w:r w:rsidRPr="00F04FF7">
        <w:rPr>
          <w:rFonts w:ascii="Verdana" w:hAnsi="Verdana" w:cs="Arial"/>
          <w:sz w:val="16"/>
          <w:szCs w:val="16"/>
        </w:rPr>
        <w:t>c)</w:t>
      </w:r>
      <w:r w:rsidRPr="00F04FF7">
        <w:rPr>
          <w:rFonts w:ascii="Verdana" w:hAnsi="Verdana" w:cs="Arial"/>
          <w:sz w:val="16"/>
          <w:szCs w:val="16"/>
        </w:rPr>
        <w:tab/>
        <w:t>making arrangements with a view to regulated mortgage contracts, and/or</w:t>
      </w:r>
    </w:p>
    <w:p w14:paraId="68122636"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d) advising on a home reversion plan,</w:t>
      </w:r>
    </w:p>
    <w:p w14:paraId="1B50C168"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e) arranging (bringing about) a home reversion plan</w:t>
      </w:r>
    </w:p>
    <w:p w14:paraId="041879D1"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f) making arrangements with a view to a home reversion plan,</w:t>
      </w:r>
    </w:p>
    <w:p w14:paraId="3A0601E5"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and/or</w:t>
      </w:r>
    </w:p>
    <w:p w14:paraId="13838629" w14:textId="77777777" w:rsidR="00AA0F49" w:rsidRPr="00F04FF7" w:rsidRDefault="00AA0F49" w:rsidP="00AA0F49">
      <w:pPr>
        <w:ind w:left="2410"/>
        <w:rPr>
          <w:rFonts w:ascii="Verdana" w:hAnsi="Verdana" w:cs="Arial"/>
          <w:sz w:val="16"/>
          <w:szCs w:val="16"/>
        </w:rPr>
      </w:pPr>
      <w:r w:rsidRPr="00F04FF7">
        <w:rPr>
          <w:rFonts w:ascii="Verdana" w:hAnsi="Verdana" w:cs="Arial"/>
          <w:sz w:val="16"/>
          <w:szCs w:val="16"/>
        </w:rPr>
        <w:t>g) advising on a home purchase plan</w:t>
      </w:r>
    </w:p>
    <w:p w14:paraId="37BE8FD0" w14:textId="77777777" w:rsidR="00AA0F49" w:rsidRPr="007F2BE5" w:rsidRDefault="00AA0F49" w:rsidP="00AA0F49">
      <w:pPr>
        <w:ind w:left="2410"/>
        <w:rPr>
          <w:rFonts w:ascii="Verdana" w:hAnsi="Verdana" w:cs="Arial"/>
          <w:sz w:val="16"/>
          <w:szCs w:val="16"/>
        </w:rPr>
      </w:pPr>
      <w:r w:rsidRPr="007F2BE5">
        <w:rPr>
          <w:rFonts w:ascii="Verdana" w:hAnsi="Verdana" w:cs="Arial"/>
          <w:sz w:val="16"/>
          <w:szCs w:val="16"/>
        </w:rPr>
        <w:t>h) arranging (bringing about) a home purchase plan</w:t>
      </w:r>
    </w:p>
    <w:p w14:paraId="249FEBE4" w14:textId="77777777" w:rsidR="00AA0F49" w:rsidRPr="007F2BE5" w:rsidRDefault="00AA0F49" w:rsidP="00AA0F49">
      <w:pPr>
        <w:ind w:left="2410"/>
        <w:rPr>
          <w:rFonts w:ascii="Verdana" w:hAnsi="Verdana" w:cs="Arial"/>
          <w:sz w:val="16"/>
          <w:szCs w:val="16"/>
        </w:rPr>
      </w:pPr>
      <w:r w:rsidRPr="007F2BE5">
        <w:rPr>
          <w:rFonts w:ascii="Verdana" w:hAnsi="Verdana" w:cs="Arial"/>
          <w:sz w:val="16"/>
          <w:szCs w:val="16"/>
        </w:rPr>
        <w:t>i) making arrangements with a view to a home purchase plan,</w:t>
      </w:r>
    </w:p>
    <w:p w14:paraId="26294EB0" w14:textId="77777777" w:rsidR="00AA0F49" w:rsidRPr="00C62ED2" w:rsidRDefault="00AA0F49" w:rsidP="00AA0F49">
      <w:pPr>
        <w:ind w:left="2410"/>
        <w:rPr>
          <w:rFonts w:ascii="Verdana" w:hAnsi="Verdana"/>
          <w:sz w:val="16"/>
          <w:szCs w:val="16"/>
        </w:rPr>
      </w:pPr>
      <w:r w:rsidRPr="00C62ED2">
        <w:rPr>
          <w:rFonts w:ascii="Verdana" w:hAnsi="Verdana"/>
          <w:sz w:val="16"/>
          <w:szCs w:val="16"/>
        </w:rPr>
        <w:t>and/or</w:t>
      </w:r>
    </w:p>
    <w:p w14:paraId="19BC8D02" w14:textId="77777777" w:rsidR="00AA0F49" w:rsidRPr="007F2BE5" w:rsidRDefault="00AA0F49" w:rsidP="00AA0F49">
      <w:pPr>
        <w:ind w:left="2410"/>
        <w:rPr>
          <w:rFonts w:ascii="Verdana" w:hAnsi="Verdana"/>
          <w:sz w:val="16"/>
          <w:szCs w:val="16"/>
        </w:rPr>
      </w:pPr>
      <w:r w:rsidRPr="00C62ED2">
        <w:rPr>
          <w:rFonts w:ascii="Verdana" w:hAnsi="Verdana"/>
          <w:sz w:val="16"/>
          <w:szCs w:val="16"/>
        </w:rPr>
        <w:t>j) advising on a regulated sale and rent back agreement</w:t>
      </w:r>
    </w:p>
    <w:p w14:paraId="717A3BBF" w14:textId="77777777" w:rsidR="00AA0F49" w:rsidRPr="00F04FF7" w:rsidRDefault="00AA0F49" w:rsidP="00AA0F49">
      <w:pPr>
        <w:ind w:left="2410"/>
        <w:rPr>
          <w:rFonts w:ascii="Verdana" w:hAnsi="Verdana"/>
          <w:sz w:val="16"/>
          <w:szCs w:val="16"/>
        </w:rPr>
      </w:pPr>
      <w:r w:rsidRPr="00C62ED2">
        <w:rPr>
          <w:rFonts w:ascii="Verdana" w:hAnsi="Verdana"/>
          <w:sz w:val="16"/>
          <w:szCs w:val="16"/>
        </w:rPr>
        <w:lastRenderedPageBreak/>
        <w:t>k) arranging (bringing about) a regulated sale and rent back agreement, and/or</w:t>
      </w:r>
    </w:p>
    <w:p w14:paraId="79530D2A" w14:textId="77777777" w:rsidR="00AA0F49" w:rsidRPr="00F04FF7" w:rsidRDefault="00AA0F49" w:rsidP="00AA0F49">
      <w:pPr>
        <w:ind w:left="2410"/>
        <w:rPr>
          <w:rFonts w:ascii="Verdana" w:hAnsi="Verdana"/>
          <w:sz w:val="16"/>
          <w:szCs w:val="16"/>
        </w:rPr>
      </w:pPr>
      <w:r w:rsidRPr="00F04FF7">
        <w:rPr>
          <w:rFonts w:ascii="Verdana" w:hAnsi="Verdana"/>
          <w:sz w:val="16"/>
          <w:szCs w:val="16"/>
        </w:rPr>
        <w:t xml:space="preserve">l) </w:t>
      </w:r>
      <w:r w:rsidRPr="00F04FF7">
        <w:rPr>
          <w:rFonts w:ascii="Verdana" w:hAnsi="Verdana" w:cs="Arial"/>
          <w:sz w:val="16"/>
          <w:szCs w:val="16"/>
        </w:rPr>
        <w:t xml:space="preserve">making arrangements with a view to a </w:t>
      </w:r>
      <w:r w:rsidRPr="00F04FF7">
        <w:rPr>
          <w:rFonts w:ascii="Verdana" w:hAnsi="Verdana"/>
          <w:sz w:val="16"/>
          <w:szCs w:val="16"/>
        </w:rPr>
        <w:t>regulated sale and rent back agreement.</w:t>
      </w:r>
    </w:p>
    <w:p w14:paraId="022CEAFD" w14:textId="77777777" w:rsidR="00AA0F49" w:rsidRPr="00F04FF7" w:rsidRDefault="00AA0F49" w:rsidP="00AA0F49">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103FA097" w14:textId="77777777" w:rsidR="00AA0F49" w:rsidRPr="00F04FF7" w:rsidRDefault="00AA0F49" w:rsidP="00AA0F49">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£10,000, or</w:t>
      </w:r>
    </w:p>
    <w:p w14:paraId="74006891" w14:textId="77777777" w:rsidR="00AA0F49" w:rsidRPr="00F04FF7" w:rsidRDefault="00AA0F49" w:rsidP="00AA0F49">
      <w:pPr>
        <w:spacing w:before="20" w:line="240" w:lineRule="exact"/>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 of its annual net brokerage income.</w:t>
      </w:r>
    </w:p>
    <w:p w14:paraId="4EB87DDB" w14:textId="77777777" w:rsidR="00AA0F49" w:rsidRPr="00F04FF7" w:rsidRDefault="00AA0F49" w:rsidP="00AA0F49">
      <w:pPr>
        <w:spacing w:before="20"/>
        <w:ind w:left="2410" w:right="731"/>
        <w:rPr>
          <w:rFonts w:ascii="Verdana" w:hAnsi="Verdana"/>
          <w:sz w:val="16"/>
          <w:szCs w:val="16"/>
        </w:rPr>
      </w:pPr>
      <w:r w:rsidRPr="00F04FF7">
        <w:rPr>
          <w:rFonts w:ascii="Verdana" w:hAnsi="Verdana"/>
          <w:sz w:val="16"/>
          <w:szCs w:val="16"/>
        </w:rPr>
        <w:t>Please refer to MIPRU 4 for further details.</w:t>
      </w:r>
    </w:p>
    <w:p w14:paraId="16C12C14" w14:textId="77777777" w:rsidR="00AA0F49" w:rsidRDefault="00AA0F49" w:rsidP="00AA0F49">
      <w:pPr>
        <w:spacing w:before="20"/>
        <w:ind w:left="2410" w:right="731" w:hanging="2410"/>
        <w:rPr>
          <w:rFonts w:ascii="Book Antiqua" w:hAnsi="Book Antiqua"/>
          <w:sz w:val="18"/>
        </w:rPr>
      </w:pPr>
      <w:r w:rsidRPr="007F2BE5">
        <w:rPr>
          <w:rFonts w:ascii="Book Antiqua" w:hAnsi="Book Antiqua"/>
          <w:sz w:val="18"/>
        </w:rPr>
        <w:fldChar w:fldCharType="begin"/>
      </w:r>
      <w:r w:rsidRPr="007F2BE5">
        <w:rPr>
          <w:rFonts w:ascii="Book Antiqua" w:hAnsi="Book Antiqua"/>
          <w:sz w:val="18"/>
        </w:rPr>
        <w:instrText xml:space="preserve"> FORMCHECKBOX </w:instrText>
      </w:r>
      <w:r w:rsidR="00BD48E3">
        <w:rPr>
          <w:rFonts w:ascii="Book Antiqua" w:hAnsi="Book Antiqua"/>
          <w:sz w:val="18"/>
        </w:rPr>
        <w:fldChar w:fldCharType="separate"/>
      </w:r>
      <w:r w:rsidRPr="007F2BE5">
        <w:rPr>
          <w:rFonts w:ascii="Book Antiqua" w:hAnsi="Book Antiqua"/>
          <w:sz w:val="18"/>
        </w:rPr>
        <w:fldChar w:fldCharType="end"/>
      </w:r>
    </w:p>
    <w:p w14:paraId="0BC4B5DD" w14:textId="77777777" w:rsidR="00AA0F49" w:rsidRPr="001B062B" w:rsidRDefault="00AA0F49" w:rsidP="00AA0F49">
      <w:pPr>
        <w:spacing w:before="20"/>
        <w:ind w:left="2410" w:right="731" w:hanging="2410"/>
        <w:rPr>
          <w:rFonts w:ascii="Verdana" w:hAnsi="Verdana"/>
          <w:b/>
        </w:rPr>
      </w:pPr>
      <w:r>
        <w:rPr>
          <w:rFonts w:ascii="Book Antiqua" w:hAnsi="Book Antiqua"/>
          <w:sz w:val="18"/>
        </w:rPr>
        <w:br w:type="page"/>
      </w:r>
      <w:r w:rsidRPr="001B062B">
        <w:rPr>
          <w:rFonts w:ascii="Verdana" w:hAnsi="Verdana"/>
          <w:b/>
        </w:rPr>
        <w:lastRenderedPageBreak/>
        <w:t>Non-investment insurance contract firm categories</w:t>
      </w:r>
    </w:p>
    <w:p w14:paraId="1481946A" w14:textId="77777777" w:rsidR="00AA0F49" w:rsidRPr="00F04FF7" w:rsidRDefault="00AA0F49" w:rsidP="00AA0F49">
      <w:pPr>
        <w:pBdr>
          <w:top w:val="single" w:sz="12" w:space="1" w:color="C0C0C0"/>
        </w:pBdr>
        <w:tabs>
          <w:tab w:val="left" w:pos="284"/>
          <w:tab w:val="left" w:pos="2410"/>
        </w:tabs>
        <w:spacing w:before="360"/>
        <w:ind w:right="731"/>
        <w:rPr>
          <w:rFonts w:ascii="Verdana" w:hAnsi="Verdana"/>
          <w:sz w:val="16"/>
          <w:szCs w:val="16"/>
        </w:rPr>
      </w:pP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Insurance intermediary</w:t>
      </w:r>
    </w:p>
    <w:p w14:paraId="4A2751AB"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t>not applicable</w:t>
      </w:r>
    </w:p>
    <w:p w14:paraId="6174D892" w14:textId="77777777" w:rsidR="00AA0F49" w:rsidRPr="00F04FF7" w:rsidRDefault="00AA0F49" w:rsidP="00AA0F49">
      <w:pPr>
        <w:tabs>
          <w:tab w:val="left" w:pos="2410"/>
          <w:tab w:val="left" w:pos="2694"/>
        </w:tabs>
        <w:spacing w:before="40"/>
        <w:ind w:left="2694" w:right="731" w:hanging="2410"/>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advising on investments in relation to non-investment insurance contracts</w:t>
      </w:r>
    </w:p>
    <w:p w14:paraId="5AA555DE"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(bringing about) deals in investments in relation to non-investment insurance contracts</w:t>
      </w:r>
    </w:p>
    <w:p w14:paraId="13DC1705"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making arrangements with a view to transactions in investments in relation to non-investment insurance contracts</w:t>
      </w:r>
    </w:p>
    <w:p w14:paraId="7D6BC778" w14:textId="77777777" w:rsidR="001B062B" w:rsidRPr="00F04FF7" w:rsidRDefault="001B062B" w:rsidP="00C846F1">
      <w:pPr>
        <w:numPr>
          <w:ilvl w:val="0"/>
          <w:numId w:val="22"/>
        </w:numPr>
        <w:spacing w:before="20"/>
        <w:ind w:right="731"/>
        <w:rPr>
          <w:rFonts w:ascii="Verdana" w:hAnsi="Verdana"/>
          <w:sz w:val="16"/>
          <w:szCs w:val="16"/>
        </w:rPr>
      </w:pPr>
      <w:r w:rsidRPr="00F04FF7">
        <w:rPr>
          <w:rFonts w:ascii="Verdana" w:hAnsi="Verdana"/>
          <w:sz w:val="16"/>
          <w:szCs w:val="16"/>
        </w:rPr>
        <w:t>dealing as agent in non-investment insurance contracts, and/or</w:t>
      </w:r>
    </w:p>
    <w:p w14:paraId="2AD050B0" w14:textId="77777777" w:rsidR="001B062B" w:rsidRPr="00F04FF7" w:rsidRDefault="001B062B" w:rsidP="00C846F1">
      <w:pPr>
        <w:numPr>
          <w:ilvl w:val="0"/>
          <w:numId w:val="22"/>
        </w:numPr>
        <w:spacing w:before="20"/>
        <w:ind w:right="731"/>
        <w:rPr>
          <w:rFonts w:ascii="Verdana" w:hAnsi="Verdana"/>
          <w:sz w:val="16"/>
          <w:szCs w:val="16"/>
        </w:rPr>
      </w:pPr>
      <w:r w:rsidRPr="00F04FF7">
        <w:rPr>
          <w:rFonts w:ascii="Verdana" w:hAnsi="Verdana"/>
          <w:sz w:val="16"/>
          <w:szCs w:val="16"/>
        </w:rPr>
        <w:t>assisting in the administration and performance of a non-investment insurance contract.</w:t>
      </w:r>
    </w:p>
    <w:p w14:paraId="14B440CA" w14:textId="77777777" w:rsidR="00AA0F49" w:rsidRPr="00F04FF7" w:rsidRDefault="00AA0F49" w:rsidP="00AA0F49">
      <w:pPr>
        <w:tabs>
          <w:tab w:val="left" w:pos="2410"/>
        </w:tabs>
        <w:spacing w:before="40"/>
        <w:ind w:left="2836" w:right="873" w:hanging="2552"/>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6226387B" w14:textId="77777777" w:rsidR="00AA0F49" w:rsidRPr="00F04FF7" w:rsidRDefault="00AA0F49" w:rsidP="00AA0F49">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6F51C23D" w14:textId="77777777" w:rsidR="00AA0F49" w:rsidRPr="00F04FF7" w:rsidRDefault="00AA0F49" w:rsidP="00AA0F49">
      <w:pPr>
        <w:spacing w:before="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£5,000, or</w:t>
      </w:r>
    </w:p>
    <w:p w14:paraId="2E958C28" w14:textId="77777777" w:rsidR="00AA0F49" w:rsidRPr="00F04FF7" w:rsidRDefault="00AA0F49" w:rsidP="00AA0F49">
      <w:pPr>
        <w:spacing w:before="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2.5% of its annual net brokerage income if not holding client money or other client assets.</w:t>
      </w:r>
    </w:p>
    <w:p w14:paraId="3A2EA6E2" w14:textId="77777777" w:rsidR="00AA0F49" w:rsidRPr="00F04FF7" w:rsidRDefault="00AA0F49" w:rsidP="00AA0F49">
      <w:pPr>
        <w:spacing w:before="0"/>
        <w:ind w:left="2410" w:right="731"/>
        <w:rPr>
          <w:rFonts w:ascii="Verdana" w:hAnsi="Verdana"/>
          <w:sz w:val="16"/>
          <w:szCs w:val="16"/>
        </w:rPr>
      </w:pPr>
      <w:r w:rsidRPr="00F04FF7">
        <w:rPr>
          <w:rFonts w:ascii="Verdana" w:hAnsi="Verdana"/>
          <w:sz w:val="16"/>
          <w:szCs w:val="16"/>
        </w:rPr>
        <w:t>Please refer to MIPRU 4 for further details.</w:t>
      </w:r>
    </w:p>
    <w:p w14:paraId="2AC50977" w14:textId="77777777" w:rsidR="00AA0F49" w:rsidRPr="00F04FF7" w:rsidRDefault="00AA0F49" w:rsidP="00AA0F49">
      <w:pPr>
        <w:keepNext/>
        <w:pBdr>
          <w:top w:val="single" w:sz="12" w:space="0" w:color="C0C0C0"/>
        </w:pBdr>
        <w:tabs>
          <w:tab w:val="left" w:pos="284"/>
          <w:tab w:val="left" w:pos="2410"/>
        </w:tabs>
        <w:spacing w:before="360"/>
        <w:ind w:left="720" w:right="731" w:hanging="720"/>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00BD48E3">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00BD48E3">
        <w:rPr>
          <w:rFonts w:ascii="Verdana" w:hAnsi="Verdana"/>
          <w:sz w:val="16"/>
          <w:szCs w:val="16"/>
        </w:rPr>
      </w:r>
      <w:r w:rsidR="00BD48E3">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Insurance intermediary (that holds client money </w:t>
      </w:r>
      <w:r w:rsidRPr="00F04FF7">
        <w:rPr>
          <w:rFonts w:ascii="Verdana" w:hAnsi="Verdana"/>
          <w:b/>
          <w:sz w:val="16"/>
          <w:szCs w:val="16"/>
        </w:rPr>
        <w:br/>
      </w:r>
      <w:r w:rsidRPr="00F04FF7">
        <w:rPr>
          <w:rFonts w:ascii="Verdana" w:hAnsi="Verdana"/>
          <w:b/>
          <w:sz w:val="16"/>
          <w:szCs w:val="16"/>
        </w:rPr>
        <w:tab/>
        <w:t>for its non-investment insurance business only)</w:t>
      </w:r>
    </w:p>
    <w:p w14:paraId="6408DA24"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t>not applicable</w:t>
      </w:r>
    </w:p>
    <w:p w14:paraId="42A594F5" w14:textId="77777777" w:rsidR="00AA0F49" w:rsidRPr="00F04FF7" w:rsidRDefault="00AA0F49" w:rsidP="00AA0F49">
      <w:pPr>
        <w:tabs>
          <w:tab w:val="left" w:pos="2410"/>
          <w:tab w:val="left" w:pos="2694"/>
        </w:tabs>
        <w:spacing w:before="40"/>
        <w:ind w:left="2694" w:right="731" w:hanging="2410"/>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advising on investments in relation to non-investment insurance contracts,</w:t>
      </w:r>
    </w:p>
    <w:p w14:paraId="65505AD6"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(bringing about) deals in investments in relation to non-investment insurance contracts</w:t>
      </w:r>
    </w:p>
    <w:p w14:paraId="56B9A9CB" w14:textId="77777777" w:rsidR="00AA0F49" w:rsidRPr="00F04FF7" w:rsidRDefault="00AA0F49" w:rsidP="00AA0F49">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making arrangements with a view to transactions in investments in relation to non-investment insurance contracts</w:t>
      </w:r>
    </w:p>
    <w:p w14:paraId="2BB3B9B9" w14:textId="77777777" w:rsidR="00AA0F49" w:rsidRPr="00F04FF7" w:rsidRDefault="00AA0F49" w:rsidP="00AA0F49">
      <w:pPr>
        <w:tabs>
          <w:tab w:val="left" w:pos="2694"/>
        </w:tabs>
        <w:spacing w:before="20"/>
        <w:ind w:left="2410" w:right="731"/>
        <w:rPr>
          <w:rFonts w:ascii="Verdana" w:hAnsi="Verdana"/>
          <w:sz w:val="16"/>
          <w:szCs w:val="16"/>
        </w:rPr>
      </w:pPr>
      <w:r w:rsidRPr="00F04FF7">
        <w:rPr>
          <w:rFonts w:ascii="Verdana" w:hAnsi="Verdana"/>
          <w:sz w:val="16"/>
          <w:szCs w:val="16"/>
        </w:rPr>
        <w:t>d)</w:t>
      </w:r>
      <w:r w:rsidRPr="00F04FF7">
        <w:rPr>
          <w:rFonts w:ascii="Verdana" w:hAnsi="Verdana"/>
          <w:sz w:val="16"/>
          <w:szCs w:val="16"/>
        </w:rPr>
        <w:tab/>
        <w:t xml:space="preserve">dealing as agent in non-investment insurance </w:t>
      </w:r>
      <w:r w:rsidRPr="00F04FF7">
        <w:rPr>
          <w:rFonts w:ascii="Verdana" w:hAnsi="Verdana"/>
          <w:sz w:val="16"/>
          <w:szCs w:val="16"/>
        </w:rPr>
        <w:tab/>
        <w:t>contracts, and/or</w:t>
      </w:r>
    </w:p>
    <w:p w14:paraId="28E8B40B" w14:textId="77777777" w:rsidR="00AA0F49" w:rsidRPr="00F04FF7" w:rsidRDefault="00AA0F49" w:rsidP="00AA0F49">
      <w:pPr>
        <w:tabs>
          <w:tab w:val="left" w:pos="2694"/>
          <w:tab w:val="left" w:pos="2977"/>
        </w:tabs>
        <w:spacing w:before="20"/>
        <w:ind w:left="2410" w:right="731"/>
        <w:rPr>
          <w:rFonts w:ascii="Verdana" w:hAnsi="Verdana"/>
          <w:sz w:val="16"/>
          <w:szCs w:val="16"/>
        </w:rPr>
      </w:pPr>
      <w:r w:rsidRPr="00F04FF7">
        <w:rPr>
          <w:rFonts w:ascii="Verdana" w:hAnsi="Verdana"/>
          <w:sz w:val="16"/>
          <w:szCs w:val="16"/>
        </w:rPr>
        <w:t>e)</w:t>
      </w:r>
      <w:r w:rsidRPr="00F04FF7">
        <w:rPr>
          <w:rFonts w:ascii="Verdana" w:hAnsi="Verdana"/>
          <w:sz w:val="16"/>
          <w:szCs w:val="16"/>
        </w:rPr>
        <w:tab/>
        <w:t xml:space="preserve">assisting in the administration and performance of a </w:t>
      </w:r>
      <w:r w:rsidRPr="00F04FF7">
        <w:rPr>
          <w:rFonts w:ascii="Verdana" w:hAnsi="Verdana"/>
          <w:sz w:val="16"/>
          <w:szCs w:val="16"/>
        </w:rPr>
        <w:tab/>
        <w:t>non-investment insurance contract.</w:t>
      </w:r>
    </w:p>
    <w:p w14:paraId="024FC891"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None</w:t>
      </w:r>
    </w:p>
    <w:p w14:paraId="49CE097D" w14:textId="77777777" w:rsidR="00AA0F49" w:rsidRPr="00F04FF7" w:rsidRDefault="00AA0F49" w:rsidP="00AA0F49">
      <w:pPr>
        <w:tabs>
          <w:tab w:val="left" w:pos="2410"/>
        </w:tabs>
        <w:spacing w:before="40"/>
        <w:ind w:left="284"/>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capital resources, the greater of:</w:t>
      </w:r>
    </w:p>
    <w:p w14:paraId="004EDDB4" w14:textId="77777777" w:rsidR="00AA0F49" w:rsidRPr="00F04FF7" w:rsidRDefault="00AA0F49" w:rsidP="00AA0F49">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£10,000, or</w:t>
      </w:r>
    </w:p>
    <w:p w14:paraId="6C9BEBF9" w14:textId="77777777" w:rsidR="00AA0F49" w:rsidRPr="00F04FF7" w:rsidRDefault="00AA0F49" w:rsidP="00AA0F49">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 xml:space="preserve">5% of its annual net brokerage income if holding </w:t>
      </w:r>
      <w:r w:rsidRPr="00F04FF7">
        <w:rPr>
          <w:rFonts w:ascii="Verdana" w:hAnsi="Verdana"/>
          <w:sz w:val="16"/>
          <w:szCs w:val="16"/>
        </w:rPr>
        <w:br/>
        <w:t>client money or other client assets.</w:t>
      </w:r>
    </w:p>
    <w:p w14:paraId="34B8A865" w14:textId="77777777" w:rsidR="00AA0F49" w:rsidRPr="00F04FF7" w:rsidRDefault="00AA0F49" w:rsidP="00AA0F49">
      <w:pPr>
        <w:spacing w:before="20"/>
        <w:ind w:left="2637" w:right="731" w:hanging="227"/>
        <w:rPr>
          <w:rFonts w:ascii="Verdana" w:hAnsi="Verdana"/>
          <w:sz w:val="16"/>
          <w:szCs w:val="16"/>
        </w:rPr>
      </w:pPr>
    </w:p>
    <w:p w14:paraId="2B20F300" w14:textId="77777777" w:rsidR="00AA0F49" w:rsidRPr="00F04FF7" w:rsidRDefault="00AA0F49" w:rsidP="00AA0F49">
      <w:pPr>
        <w:spacing w:before="20"/>
        <w:ind w:left="2410" w:right="731"/>
        <w:rPr>
          <w:rFonts w:ascii="Verdana" w:hAnsi="Verdana"/>
          <w:sz w:val="16"/>
          <w:szCs w:val="16"/>
        </w:rPr>
      </w:pPr>
      <w:r w:rsidRPr="00F04FF7">
        <w:rPr>
          <w:rFonts w:ascii="Verdana" w:hAnsi="Verdana"/>
          <w:sz w:val="16"/>
          <w:szCs w:val="16"/>
        </w:rPr>
        <w:t xml:space="preserve">There is a capital requirement for insurance intermediaries wishing to segregate retail client money into a non-statutory trust of £50,000, or, if higher, 5% of the firm's annual income from regulated activities. Please see Chapter 5 of the </w:t>
      </w:r>
      <w:r w:rsidRPr="00F04FF7">
        <w:rPr>
          <w:rFonts w:ascii="Verdana" w:hAnsi="Verdana"/>
          <w:snapToGrid w:val="0"/>
          <w:sz w:val="16"/>
          <w:szCs w:val="16"/>
          <w:lang w:eastAsia="en-US"/>
        </w:rPr>
        <w:t xml:space="preserve">Client Asset sourcebook </w:t>
      </w:r>
      <w:r w:rsidRPr="00F04FF7">
        <w:rPr>
          <w:rFonts w:ascii="Verdana" w:hAnsi="Verdana"/>
          <w:sz w:val="16"/>
          <w:szCs w:val="16"/>
        </w:rPr>
        <w:t>(CASS) for further details.</w:t>
      </w:r>
    </w:p>
    <w:p w14:paraId="2A170558" w14:textId="77777777" w:rsidR="006A7D86" w:rsidRPr="00BC2A8A" w:rsidRDefault="006A7D86" w:rsidP="00AA0F49">
      <w:pPr>
        <w:pBdr>
          <w:top w:val="single" w:sz="12" w:space="1" w:color="C0C0C0"/>
        </w:pBdr>
        <w:tabs>
          <w:tab w:val="left" w:pos="284"/>
          <w:tab w:val="left" w:pos="2410"/>
        </w:tabs>
        <w:ind w:right="731"/>
        <w:rPr>
          <w:rFonts w:ascii="Verdana" w:hAnsi="Verdana"/>
          <w:sz w:val="16"/>
          <w:szCs w:val="16"/>
        </w:rPr>
      </w:pPr>
    </w:p>
    <w:p w14:paraId="5034B93D" w14:textId="13B5D993" w:rsidR="006A7D86" w:rsidRPr="00D544D9" w:rsidRDefault="006A7D86" w:rsidP="006A7D86">
      <w:pPr>
        <w:pStyle w:val="Question"/>
        <w:keepNext/>
        <w:rPr>
          <w:rFonts w:ascii="Verdana" w:hAnsi="Verdana"/>
          <w:b/>
        </w:rPr>
      </w:pPr>
      <w:r>
        <w:rPr>
          <w:rFonts w:ascii="Verdana" w:hAnsi="Verdana"/>
          <w:b/>
        </w:rPr>
        <w:lastRenderedPageBreak/>
        <w:tab/>
        <w:t>2.</w:t>
      </w:r>
      <w:r w:rsidR="00486E07">
        <w:rPr>
          <w:rFonts w:ascii="Verdana" w:hAnsi="Verdana"/>
          <w:b/>
        </w:rPr>
        <w:t>9</w:t>
      </w:r>
      <w:r w:rsidRPr="00D544D9">
        <w:rPr>
          <w:rFonts w:ascii="Verdana" w:hAnsi="Verdana"/>
          <w:b/>
        </w:rPr>
        <w:tab/>
      </w:r>
      <w:r>
        <w:rPr>
          <w:rFonts w:ascii="Verdana" w:hAnsi="Verdana"/>
          <w:b/>
        </w:rPr>
        <w:t>What is the applicant firm’s resource requirement?</w:t>
      </w:r>
    </w:p>
    <w:p w14:paraId="11B342D0" w14:textId="77777777" w:rsidR="006A7D86" w:rsidRDefault="006A7D86" w:rsidP="006A7D86">
      <w:pPr>
        <w:pStyle w:val="Questionnote"/>
        <w:rPr>
          <w:rFonts w:ascii="Verdana" w:hAnsi="Verdana"/>
          <w:szCs w:val="18"/>
        </w:rPr>
      </w:pPr>
    </w:p>
    <w:p w14:paraId="2516DD63" w14:textId="77777777" w:rsidR="006A7D86" w:rsidRPr="001E463F" w:rsidRDefault="006A7D86" w:rsidP="006A7D86">
      <w:pPr>
        <w:pStyle w:val="Questionnote"/>
        <w:rPr>
          <w:rFonts w:ascii="Verdana" w:hAnsi="Verdana"/>
          <w:b/>
          <w:szCs w:val="18"/>
        </w:rPr>
      </w:pPr>
      <w:r w:rsidRPr="001E463F">
        <w:rPr>
          <w:rFonts w:ascii="Verdana" w:hAnsi="Verdana"/>
          <w:b/>
          <w:szCs w:val="18"/>
        </w:rPr>
        <w:t>Requirements for prudential categories</w:t>
      </w:r>
    </w:p>
    <w:p w14:paraId="7937DECD" w14:textId="77777777" w:rsidR="000F5616" w:rsidRPr="009B7751" w:rsidRDefault="000F5616" w:rsidP="000F5616">
      <w:pPr>
        <w:pStyle w:val="Questionnote"/>
        <w:rPr>
          <w:rFonts w:ascii="Verdana" w:hAnsi="Verdana"/>
          <w:szCs w:val="18"/>
        </w:rPr>
      </w:pPr>
      <w:r w:rsidRPr="009B7751">
        <w:rPr>
          <w:rFonts w:ascii="Verdana" w:hAnsi="Verdana"/>
          <w:szCs w:val="18"/>
        </w:rPr>
        <w:t>The capital requirements for each prudential category are contained in the Interim Prudential sourcebook for Investment Businesses (see IPRU(INV) 1 and 13) and Prudential sourcebook for Mortgage and Home Finance Firms and Insurance Intermediaries (MIPRU).</w:t>
      </w:r>
    </w:p>
    <w:p w14:paraId="6F6B5562" w14:textId="77777777" w:rsidR="000F5616" w:rsidRPr="009B7751" w:rsidRDefault="000F5616" w:rsidP="000F5616">
      <w:pPr>
        <w:pStyle w:val="Questionnote"/>
        <w:rPr>
          <w:rFonts w:ascii="Verdana" w:hAnsi="Verdana"/>
          <w:szCs w:val="18"/>
        </w:rPr>
      </w:pPr>
    </w:p>
    <w:p w14:paraId="03B774A3" w14:textId="77777777" w:rsidR="000F5616" w:rsidRPr="009B7751" w:rsidRDefault="000F5616" w:rsidP="000F5616">
      <w:pPr>
        <w:pStyle w:val="Questionnote"/>
        <w:rPr>
          <w:rFonts w:ascii="Verdana" w:hAnsi="Verdana"/>
          <w:szCs w:val="18"/>
        </w:rPr>
      </w:pPr>
      <w:r w:rsidRPr="009B7751">
        <w:rPr>
          <w:rFonts w:ascii="Verdana" w:hAnsi="Verdana"/>
          <w:szCs w:val="18"/>
        </w:rPr>
        <w:t>After identifying the applicant firm's prudential category or categories, you will need to look at the relevant prudential sourcebook for the prudential rules and guidance that apply.</w:t>
      </w:r>
    </w:p>
    <w:p w14:paraId="30023136" w14:textId="77777777" w:rsidR="000F5616" w:rsidRPr="007421FA" w:rsidRDefault="000F5616" w:rsidP="000F5616">
      <w:pPr>
        <w:pStyle w:val="Questionnote"/>
        <w:rPr>
          <w:rFonts w:ascii="Verdana" w:hAnsi="Verdana"/>
          <w:szCs w:val="18"/>
          <w:highlight w:val="yellow"/>
        </w:rPr>
      </w:pPr>
    </w:p>
    <w:p w14:paraId="5F26AD99" w14:textId="77777777" w:rsidR="000F5616" w:rsidRDefault="000F5616" w:rsidP="000F5616">
      <w:pPr>
        <w:pStyle w:val="Questionnote"/>
        <w:rPr>
          <w:rFonts w:ascii="Verdana" w:hAnsi="Verdana"/>
          <w:szCs w:val="18"/>
        </w:rPr>
      </w:pPr>
      <w:r w:rsidRPr="009B7751">
        <w:rPr>
          <w:rFonts w:ascii="Verdana" w:hAnsi="Verdana"/>
          <w:szCs w:val="18"/>
        </w:rPr>
        <w:t>It is important you consider the prudential category or categories carefully. The category will determine minimum capital and other ri</w:t>
      </w:r>
      <w:smartTag w:uri="urn:schemas-microsoft-com:office:smarttags" w:element="PersonName">
        <w:r w:rsidRPr="009B7751">
          <w:rPr>
            <w:rFonts w:ascii="Verdana" w:hAnsi="Verdana"/>
            <w:szCs w:val="18"/>
          </w:rPr>
          <w:t>sk</w:t>
        </w:r>
      </w:smartTag>
      <w:r w:rsidRPr="009B7751">
        <w:rPr>
          <w:rFonts w:ascii="Verdana" w:hAnsi="Verdana"/>
          <w:szCs w:val="18"/>
        </w:rPr>
        <w:t xml:space="preserve"> management standards and aims to ensure the applicant firm can meet its liabilities and commitments at all times.</w:t>
      </w:r>
    </w:p>
    <w:p w14:paraId="69DE9D46" w14:textId="77777777" w:rsidR="000F5616" w:rsidRPr="009B7751" w:rsidRDefault="000F5616" w:rsidP="000F5616">
      <w:pPr>
        <w:pStyle w:val="Questionnote"/>
        <w:rPr>
          <w:rFonts w:ascii="Verdana" w:hAnsi="Verdana"/>
          <w:szCs w:val="18"/>
        </w:rPr>
      </w:pPr>
    </w:p>
    <w:p w14:paraId="1C446657" w14:textId="77777777" w:rsidR="000F5616" w:rsidRDefault="000F5616" w:rsidP="000F5616">
      <w:pPr>
        <w:pStyle w:val="Questionnote"/>
        <w:rPr>
          <w:rFonts w:ascii="Verdana" w:hAnsi="Verdana"/>
          <w:szCs w:val="18"/>
        </w:rPr>
      </w:pPr>
      <w:r w:rsidRPr="009B7751">
        <w:rPr>
          <w:rFonts w:ascii="Verdana" w:hAnsi="Verdana"/>
          <w:szCs w:val="18"/>
        </w:rPr>
        <w:t xml:space="preserve">You can use the summary </w:t>
      </w:r>
      <w:smartTag w:uri="urn:schemas-microsoft-com:office:smarttags" w:element="PersonName">
        <w:r w:rsidRPr="009B7751">
          <w:rPr>
            <w:rFonts w:ascii="Verdana" w:hAnsi="Verdana"/>
            <w:szCs w:val="18"/>
          </w:rPr>
          <w:t>info</w:t>
        </w:r>
      </w:smartTag>
      <w:r w:rsidRPr="009B7751">
        <w:rPr>
          <w:rFonts w:ascii="Verdana" w:hAnsi="Verdana"/>
          <w:szCs w:val="18"/>
        </w:rPr>
        <w:t>rmation in the Question with the FCA Handbook to work out which prudential category or categories the applicant firm will fall into.</w:t>
      </w:r>
    </w:p>
    <w:p w14:paraId="0716DE44" w14:textId="77777777" w:rsidR="000F5616" w:rsidRPr="00E23F71" w:rsidRDefault="000F5616" w:rsidP="000F5616">
      <w:pPr>
        <w:pStyle w:val="Questionnote"/>
        <w:rPr>
          <w:rFonts w:ascii="Verdana" w:hAnsi="Verdana"/>
          <w:szCs w:val="18"/>
        </w:rPr>
      </w:pPr>
      <w:r w:rsidRPr="00E23F71">
        <w:rPr>
          <w:rFonts w:ascii="Verdana" w:hAnsi="Verdana"/>
          <w:szCs w:val="18"/>
        </w:rPr>
        <w:t xml:space="preserve">The table below illustrates how a </w:t>
      </w:r>
      <w:hyperlink r:id="rId39" w:history="1">
        <w:r w:rsidRPr="00E23F71">
          <w:rPr>
            <w:rFonts w:ascii="Verdana" w:hAnsi="Verdana"/>
            <w:szCs w:val="18"/>
          </w:rPr>
          <w:t>category B3 firm</w:t>
        </w:r>
      </w:hyperlink>
      <w:r w:rsidRPr="00E23F71">
        <w:rPr>
          <w:rFonts w:ascii="Verdana" w:hAnsi="Verdana"/>
          <w:szCs w:val="18"/>
        </w:rPr>
        <w:t xml:space="preserve"> with </w:t>
      </w:r>
      <w:hyperlink r:id="rId40" w:history="1">
        <w:r w:rsidRPr="00E23F71">
          <w:rPr>
            <w:rFonts w:ascii="Verdana" w:hAnsi="Verdana"/>
            <w:szCs w:val="18"/>
          </w:rPr>
          <w:t>annual income</w:t>
        </w:r>
      </w:hyperlink>
      <w:r w:rsidRPr="00E23F71">
        <w:rPr>
          <w:rFonts w:ascii="Verdana" w:hAnsi="Verdana"/>
          <w:szCs w:val="18"/>
        </w:rPr>
        <w:t xml:space="preserve"> of £300,000 under IPRU (INV) and £100,000 from its </w:t>
      </w:r>
      <w:hyperlink r:id="rId41" w:history="1">
        <w:r w:rsidRPr="00E23F71">
          <w:rPr>
            <w:rFonts w:ascii="Verdana" w:hAnsi="Verdana"/>
            <w:szCs w:val="18"/>
          </w:rPr>
          <w:t>home finance mediation activity</w:t>
        </w:r>
      </w:hyperlink>
      <w:r w:rsidRPr="00E23F71">
        <w:rPr>
          <w:rFonts w:ascii="Verdana" w:hAnsi="Verdana"/>
          <w:szCs w:val="18"/>
        </w:rPr>
        <w:t xml:space="preserve"> (without holding </w:t>
      </w:r>
      <w:hyperlink r:id="rId42" w:history="1">
        <w:r w:rsidRPr="00E23F71">
          <w:rPr>
            <w:rFonts w:ascii="Verdana" w:hAnsi="Verdana"/>
            <w:szCs w:val="18"/>
          </w:rPr>
          <w:t>client money</w:t>
        </w:r>
      </w:hyperlink>
      <w:r w:rsidRPr="00E23F71">
        <w:rPr>
          <w:rFonts w:ascii="Verdana" w:hAnsi="Verdana"/>
          <w:szCs w:val="18"/>
        </w:rPr>
        <w:t>) should calculate its capital resources requirement.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26"/>
        <w:gridCol w:w="1740"/>
      </w:tblGrid>
      <w:tr w:rsidR="000F5616" w:rsidRPr="00D975BE" w14:paraId="1B9CEC4F" w14:textId="77777777" w:rsidTr="00C420EB">
        <w:tc>
          <w:tcPr>
            <w:tcW w:w="3369" w:type="dxa"/>
            <w:shd w:val="clear" w:color="auto" w:fill="auto"/>
          </w:tcPr>
          <w:p w14:paraId="13599532" w14:textId="77777777" w:rsidR="000F5616" w:rsidRPr="00D975BE" w:rsidRDefault="000F5616" w:rsidP="00C420EB">
            <w:pPr>
              <w:pStyle w:val="Questionnote"/>
              <w:rPr>
                <w:rFonts w:ascii="Verdana" w:hAnsi="Verdana"/>
                <w:b/>
                <w:szCs w:val="18"/>
              </w:rPr>
            </w:pPr>
            <w:r w:rsidRPr="00D975BE">
              <w:rPr>
                <w:rFonts w:ascii="Verdana" w:hAnsi="Verdana"/>
                <w:b/>
                <w:szCs w:val="18"/>
              </w:rPr>
              <w:t>Requirement</w:t>
            </w:r>
          </w:p>
        </w:tc>
        <w:tc>
          <w:tcPr>
            <w:tcW w:w="2926" w:type="dxa"/>
            <w:shd w:val="clear" w:color="auto" w:fill="auto"/>
          </w:tcPr>
          <w:p w14:paraId="6EBD655F" w14:textId="77777777" w:rsidR="000F5616" w:rsidRPr="00D975BE" w:rsidRDefault="000F5616" w:rsidP="00C420EB">
            <w:pPr>
              <w:pStyle w:val="Questionnote"/>
              <w:rPr>
                <w:rFonts w:ascii="Verdana" w:hAnsi="Verdana"/>
                <w:b/>
                <w:szCs w:val="18"/>
              </w:rPr>
            </w:pPr>
            <w:r w:rsidRPr="00D975BE">
              <w:rPr>
                <w:rFonts w:ascii="Verdana" w:hAnsi="Verdana"/>
                <w:b/>
                <w:szCs w:val="18"/>
              </w:rPr>
              <w:t>Calculation</w:t>
            </w:r>
          </w:p>
        </w:tc>
        <w:tc>
          <w:tcPr>
            <w:tcW w:w="1740" w:type="dxa"/>
            <w:shd w:val="clear" w:color="auto" w:fill="auto"/>
          </w:tcPr>
          <w:p w14:paraId="72E6CEEA" w14:textId="77777777" w:rsidR="000F5616" w:rsidRPr="00D975BE" w:rsidRDefault="000F5616" w:rsidP="00C420EB">
            <w:pPr>
              <w:pStyle w:val="Questionnote"/>
              <w:rPr>
                <w:rFonts w:ascii="Verdana" w:hAnsi="Verdana"/>
                <w:b/>
                <w:szCs w:val="18"/>
              </w:rPr>
            </w:pPr>
            <w:r w:rsidRPr="00D975BE">
              <w:rPr>
                <w:rFonts w:ascii="Verdana" w:hAnsi="Verdana"/>
                <w:b/>
                <w:szCs w:val="18"/>
              </w:rPr>
              <w:t>Amount</w:t>
            </w:r>
          </w:p>
        </w:tc>
      </w:tr>
      <w:tr w:rsidR="000F5616" w:rsidRPr="00D975BE" w14:paraId="243F10D2" w14:textId="77777777" w:rsidTr="00C420EB">
        <w:tc>
          <w:tcPr>
            <w:tcW w:w="3369" w:type="dxa"/>
            <w:shd w:val="clear" w:color="auto" w:fill="auto"/>
          </w:tcPr>
          <w:p w14:paraId="6E224B91" w14:textId="77777777" w:rsidR="000F5616" w:rsidRPr="00D975BE" w:rsidRDefault="000F5616" w:rsidP="00C420EB">
            <w:pPr>
              <w:pStyle w:val="Questionnote"/>
              <w:rPr>
                <w:rFonts w:ascii="Verdana" w:hAnsi="Verdana"/>
                <w:szCs w:val="18"/>
              </w:rPr>
            </w:pPr>
            <w:r w:rsidRPr="00D975BE">
              <w:rPr>
                <w:rFonts w:ascii="Verdana" w:hAnsi="Verdana"/>
                <w:szCs w:val="18"/>
              </w:rPr>
              <w:t>The capital resources requirement is the higher of:</w:t>
            </w:r>
          </w:p>
        </w:tc>
        <w:tc>
          <w:tcPr>
            <w:tcW w:w="2926" w:type="dxa"/>
            <w:shd w:val="clear" w:color="auto" w:fill="auto"/>
          </w:tcPr>
          <w:p w14:paraId="34B9F4B6" w14:textId="77777777" w:rsidR="000F5616" w:rsidRPr="00D975BE" w:rsidRDefault="000F5616" w:rsidP="00C420EB">
            <w:pPr>
              <w:pStyle w:val="Questionnote"/>
              <w:rPr>
                <w:rFonts w:ascii="Verdana" w:hAnsi="Verdana"/>
                <w:szCs w:val="18"/>
              </w:rPr>
            </w:pPr>
          </w:p>
        </w:tc>
        <w:tc>
          <w:tcPr>
            <w:tcW w:w="1740" w:type="dxa"/>
            <w:shd w:val="clear" w:color="auto" w:fill="auto"/>
          </w:tcPr>
          <w:p w14:paraId="5CEDA77B" w14:textId="77777777" w:rsidR="000F5616" w:rsidRPr="00D975BE" w:rsidRDefault="000F5616" w:rsidP="00C420EB">
            <w:pPr>
              <w:pStyle w:val="Questionnote"/>
              <w:rPr>
                <w:rFonts w:ascii="Verdana" w:hAnsi="Verdana"/>
                <w:szCs w:val="18"/>
              </w:rPr>
            </w:pPr>
          </w:p>
        </w:tc>
      </w:tr>
      <w:tr w:rsidR="000F5616" w:rsidRPr="00D975BE" w14:paraId="6F1CFA5F" w14:textId="77777777" w:rsidTr="00C420EB">
        <w:tc>
          <w:tcPr>
            <w:tcW w:w="3369" w:type="dxa"/>
            <w:shd w:val="clear" w:color="auto" w:fill="auto"/>
          </w:tcPr>
          <w:p w14:paraId="22751ACA" w14:textId="77777777" w:rsidR="000F5616" w:rsidRPr="00D975BE" w:rsidRDefault="000F5616" w:rsidP="00C420EB">
            <w:pPr>
              <w:pStyle w:val="Questionnote"/>
              <w:rPr>
                <w:rFonts w:ascii="Verdana" w:hAnsi="Verdana"/>
                <w:szCs w:val="18"/>
              </w:rPr>
            </w:pPr>
            <w:r w:rsidRPr="00D975BE">
              <w:rPr>
                <w:rFonts w:ascii="Verdana" w:hAnsi="Verdana"/>
                <w:szCs w:val="18"/>
              </w:rPr>
              <w:t>(1) £20,000; and</w:t>
            </w:r>
          </w:p>
        </w:tc>
        <w:tc>
          <w:tcPr>
            <w:tcW w:w="2926" w:type="dxa"/>
            <w:shd w:val="clear" w:color="auto" w:fill="auto"/>
          </w:tcPr>
          <w:p w14:paraId="01916A57" w14:textId="77777777" w:rsidR="000F5616" w:rsidRPr="00D975BE" w:rsidRDefault="000F5616" w:rsidP="00C420EB">
            <w:pPr>
              <w:pStyle w:val="Questionnote"/>
              <w:rPr>
                <w:rFonts w:ascii="Verdana" w:hAnsi="Verdana"/>
                <w:szCs w:val="18"/>
              </w:rPr>
            </w:pPr>
            <w:r w:rsidRPr="00D975BE">
              <w:rPr>
                <w:rFonts w:ascii="Verdana" w:hAnsi="Verdana"/>
                <w:szCs w:val="18"/>
              </w:rPr>
              <w:t>£20,000</w:t>
            </w:r>
          </w:p>
        </w:tc>
        <w:tc>
          <w:tcPr>
            <w:tcW w:w="1740" w:type="dxa"/>
            <w:shd w:val="clear" w:color="auto" w:fill="auto"/>
          </w:tcPr>
          <w:p w14:paraId="42A92C80" w14:textId="77777777" w:rsidR="000F5616" w:rsidRPr="00D975BE" w:rsidRDefault="000F5616" w:rsidP="00C420EB">
            <w:pPr>
              <w:pStyle w:val="Questionnote"/>
              <w:rPr>
                <w:rFonts w:ascii="Verdana" w:hAnsi="Verdana"/>
                <w:szCs w:val="18"/>
              </w:rPr>
            </w:pPr>
            <w:r w:rsidRPr="00D975BE">
              <w:rPr>
                <w:rFonts w:ascii="Verdana" w:hAnsi="Verdana"/>
                <w:szCs w:val="18"/>
              </w:rPr>
              <w:t>£20,000</w:t>
            </w:r>
          </w:p>
        </w:tc>
      </w:tr>
      <w:tr w:rsidR="000F5616" w:rsidRPr="00D975BE" w14:paraId="45BCB974" w14:textId="77777777" w:rsidTr="00C420EB">
        <w:tc>
          <w:tcPr>
            <w:tcW w:w="3369" w:type="dxa"/>
            <w:shd w:val="clear" w:color="auto" w:fill="auto"/>
          </w:tcPr>
          <w:p w14:paraId="45BE0BF1" w14:textId="77777777" w:rsidR="000F5616" w:rsidRPr="00D975BE" w:rsidRDefault="000F5616" w:rsidP="00C420EB">
            <w:pPr>
              <w:pStyle w:val="Questionnote"/>
              <w:rPr>
                <w:rFonts w:ascii="Verdana" w:hAnsi="Verdana"/>
                <w:szCs w:val="18"/>
              </w:rPr>
            </w:pPr>
            <w:r w:rsidRPr="00D975BE">
              <w:rPr>
                <w:rFonts w:ascii="Verdana" w:hAnsi="Verdana"/>
                <w:szCs w:val="18"/>
              </w:rPr>
              <w:t>(2) The sum of:</w:t>
            </w:r>
          </w:p>
        </w:tc>
        <w:tc>
          <w:tcPr>
            <w:tcW w:w="2926" w:type="dxa"/>
            <w:shd w:val="clear" w:color="auto" w:fill="auto"/>
          </w:tcPr>
          <w:p w14:paraId="26DCF917" w14:textId="77777777" w:rsidR="000F5616" w:rsidRPr="00D975BE" w:rsidRDefault="000F5616" w:rsidP="00C420EB">
            <w:pPr>
              <w:pStyle w:val="Questionnote"/>
              <w:rPr>
                <w:rFonts w:ascii="Verdana" w:hAnsi="Verdana"/>
                <w:szCs w:val="18"/>
              </w:rPr>
            </w:pPr>
          </w:p>
        </w:tc>
        <w:tc>
          <w:tcPr>
            <w:tcW w:w="1740" w:type="dxa"/>
            <w:shd w:val="clear" w:color="auto" w:fill="auto"/>
          </w:tcPr>
          <w:p w14:paraId="064CA759" w14:textId="77777777" w:rsidR="000F5616" w:rsidRPr="00D975BE" w:rsidRDefault="000F5616" w:rsidP="00C420EB">
            <w:pPr>
              <w:pStyle w:val="Questionnote"/>
              <w:rPr>
                <w:rFonts w:ascii="Verdana" w:hAnsi="Verdana"/>
                <w:szCs w:val="18"/>
              </w:rPr>
            </w:pPr>
          </w:p>
        </w:tc>
      </w:tr>
      <w:tr w:rsidR="000F5616" w:rsidRPr="00D975BE" w14:paraId="007A3D72" w14:textId="77777777" w:rsidTr="00C420EB">
        <w:tc>
          <w:tcPr>
            <w:tcW w:w="3369" w:type="dxa"/>
            <w:shd w:val="clear" w:color="auto" w:fill="auto"/>
          </w:tcPr>
          <w:p w14:paraId="742372DA" w14:textId="77777777" w:rsidR="000F5616" w:rsidRPr="00D975BE" w:rsidRDefault="001B062B" w:rsidP="00C846F1">
            <w:pPr>
              <w:pStyle w:val="Questionnote"/>
              <w:numPr>
                <w:ilvl w:val="0"/>
                <w:numId w:val="23"/>
              </w:numPr>
              <w:ind w:right="52"/>
              <w:rPr>
                <w:rFonts w:ascii="Verdana" w:hAnsi="Verdana"/>
                <w:szCs w:val="18"/>
              </w:rPr>
            </w:pPr>
            <w:r w:rsidRPr="00D975BE">
              <w:rPr>
                <w:rFonts w:ascii="Verdana" w:hAnsi="Verdana"/>
                <w:szCs w:val="18"/>
              </w:rPr>
              <w:t>the amount that applies to it under IPRU(INV); and</w:t>
            </w:r>
          </w:p>
        </w:tc>
        <w:tc>
          <w:tcPr>
            <w:tcW w:w="2926" w:type="dxa"/>
            <w:shd w:val="clear" w:color="auto" w:fill="auto"/>
          </w:tcPr>
          <w:p w14:paraId="0EF9FBA0" w14:textId="77777777" w:rsidR="000F5616" w:rsidRPr="00D975BE" w:rsidRDefault="000F5616" w:rsidP="00C420EB">
            <w:pPr>
              <w:pStyle w:val="Questionnote"/>
              <w:ind w:right="125"/>
              <w:rPr>
                <w:rFonts w:ascii="Verdana" w:hAnsi="Verdana" w:cs="Arial"/>
                <w:szCs w:val="18"/>
              </w:rPr>
            </w:pPr>
            <w:r w:rsidRPr="00D975BE">
              <w:rPr>
                <w:rFonts w:ascii="Verdana" w:hAnsi="Verdana" w:cs="Arial"/>
                <w:szCs w:val="18"/>
              </w:rPr>
              <w:t xml:space="preserve">As this is a </w:t>
            </w:r>
            <w:hyperlink r:id="rId43" w:history="1">
              <w:r w:rsidRPr="00D975BE">
                <w:rPr>
                  <w:rFonts w:ascii="Verdana" w:hAnsi="Verdana"/>
                  <w:szCs w:val="18"/>
                </w:rPr>
                <w:t>category B3 firm</w:t>
              </w:r>
            </w:hyperlink>
            <w:r w:rsidRPr="00D975BE">
              <w:rPr>
                <w:rFonts w:ascii="Verdana" w:hAnsi="Verdana" w:cs="Arial"/>
                <w:szCs w:val="18"/>
              </w:rPr>
              <w:t>, the applicable calculation is 5% of £300,000.</w:t>
            </w:r>
          </w:p>
        </w:tc>
        <w:tc>
          <w:tcPr>
            <w:tcW w:w="1740" w:type="dxa"/>
            <w:shd w:val="clear" w:color="auto" w:fill="auto"/>
          </w:tcPr>
          <w:p w14:paraId="2736E84B" w14:textId="77777777" w:rsidR="000F5616" w:rsidRPr="00D975BE" w:rsidRDefault="000F5616" w:rsidP="00C420EB">
            <w:pPr>
              <w:pStyle w:val="Questionnote"/>
              <w:rPr>
                <w:rFonts w:ascii="Verdana" w:hAnsi="Verdana"/>
                <w:szCs w:val="18"/>
              </w:rPr>
            </w:pPr>
            <w:r w:rsidRPr="00D975BE">
              <w:rPr>
                <w:rFonts w:ascii="Verdana" w:hAnsi="Verdana"/>
                <w:szCs w:val="18"/>
              </w:rPr>
              <w:t>£15,000</w:t>
            </w:r>
          </w:p>
        </w:tc>
      </w:tr>
      <w:tr w:rsidR="000F5616" w:rsidRPr="00D975BE" w14:paraId="1FDEB911" w14:textId="77777777" w:rsidTr="00C420EB">
        <w:tc>
          <w:tcPr>
            <w:tcW w:w="3369" w:type="dxa"/>
            <w:shd w:val="clear" w:color="auto" w:fill="auto"/>
          </w:tcPr>
          <w:p w14:paraId="6C93FABB" w14:textId="77777777" w:rsidR="000F5616" w:rsidRPr="00D975BE" w:rsidRDefault="000F5616" w:rsidP="00C846F1">
            <w:pPr>
              <w:pStyle w:val="Questionnote"/>
              <w:numPr>
                <w:ilvl w:val="0"/>
                <w:numId w:val="23"/>
              </w:numPr>
              <w:ind w:right="52"/>
              <w:rPr>
                <w:rFonts w:ascii="Verdana" w:hAnsi="Verdana"/>
                <w:szCs w:val="18"/>
              </w:rPr>
            </w:pPr>
            <w:r w:rsidRPr="00D975BE">
              <w:rPr>
                <w:rFonts w:ascii="Verdana" w:hAnsi="Verdana"/>
                <w:szCs w:val="18"/>
              </w:rPr>
              <w:t>the capital resources requirement in MIPRU, after excluding the fixed amounts specified</w:t>
            </w:r>
          </w:p>
        </w:tc>
        <w:tc>
          <w:tcPr>
            <w:tcW w:w="2926" w:type="dxa"/>
            <w:shd w:val="clear" w:color="auto" w:fill="auto"/>
          </w:tcPr>
          <w:p w14:paraId="0406BA3F" w14:textId="77777777" w:rsidR="000F5616" w:rsidRPr="00D975BE" w:rsidRDefault="000F5616" w:rsidP="00C420EB">
            <w:pPr>
              <w:pStyle w:val="Questionnote"/>
              <w:ind w:right="125"/>
              <w:rPr>
                <w:rFonts w:ascii="Verdana" w:hAnsi="Verdana" w:cs="Arial"/>
                <w:szCs w:val="18"/>
              </w:rPr>
            </w:pPr>
            <w:r w:rsidRPr="00D975BE">
              <w:rPr>
                <w:rFonts w:ascii="Verdana" w:hAnsi="Verdana" w:cs="Arial"/>
                <w:szCs w:val="18"/>
              </w:rPr>
              <w:t xml:space="preserve">For a </w:t>
            </w:r>
            <w:hyperlink r:id="rId44" w:history="1">
              <w:r w:rsidRPr="00D975BE">
                <w:rPr>
                  <w:rFonts w:ascii="Verdana" w:hAnsi="Verdana"/>
                  <w:szCs w:val="18"/>
                </w:rPr>
                <w:t>firm</w:t>
              </w:r>
            </w:hyperlink>
            <w:r w:rsidRPr="00D975BE">
              <w:rPr>
                <w:rFonts w:ascii="Verdana" w:hAnsi="Verdana" w:cs="Arial"/>
                <w:szCs w:val="18"/>
              </w:rPr>
              <w:t xml:space="preserve"> carrying on </w:t>
            </w:r>
            <w:hyperlink r:id="rId45" w:history="1">
              <w:r w:rsidRPr="00D975BE">
                <w:rPr>
                  <w:rFonts w:ascii="Verdana" w:hAnsi="Verdana"/>
                  <w:szCs w:val="18"/>
                </w:rPr>
                <w:t>home finance mediation activity</w:t>
              </w:r>
            </w:hyperlink>
            <w:r w:rsidRPr="00D975BE">
              <w:rPr>
                <w:rFonts w:ascii="Verdana" w:hAnsi="Verdana" w:cs="Arial"/>
                <w:szCs w:val="18"/>
              </w:rPr>
              <w:t xml:space="preserve"> without holding </w:t>
            </w:r>
            <w:hyperlink r:id="rId46" w:history="1">
              <w:r w:rsidRPr="00D975BE">
                <w:rPr>
                  <w:rFonts w:ascii="Verdana" w:hAnsi="Verdana"/>
                  <w:szCs w:val="18"/>
                </w:rPr>
                <w:t>client money</w:t>
              </w:r>
            </w:hyperlink>
            <w:r w:rsidRPr="00D975BE">
              <w:rPr>
                <w:rFonts w:ascii="Verdana" w:hAnsi="Verdana" w:cs="Arial"/>
                <w:szCs w:val="18"/>
              </w:rPr>
              <w:t>, MIPRU specifies a requirement of 2.5% of £100,000 (excluding the fixed minimum amount of £5,000).</w:t>
            </w:r>
          </w:p>
        </w:tc>
        <w:tc>
          <w:tcPr>
            <w:tcW w:w="1740" w:type="dxa"/>
            <w:shd w:val="clear" w:color="auto" w:fill="auto"/>
          </w:tcPr>
          <w:p w14:paraId="1123A788" w14:textId="77777777" w:rsidR="000F5616" w:rsidRPr="00D975BE" w:rsidRDefault="000F5616" w:rsidP="00C420EB">
            <w:pPr>
              <w:pStyle w:val="Questionnote"/>
              <w:rPr>
                <w:rFonts w:ascii="Verdana" w:hAnsi="Verdana"/>
                <w:szCs w:val="18"/>
              </w:rPr>
            </w:pPr>
            <w:r w:rsidRPr="00D975BE">
              <w:rPr>
                <w:rFonts w:ascii="Verdana" w:hAnsi="Verdana"/>
                <w:szCs w:val="18"/>
              </w:rPr>
              <w:t>£2,500</w:t>
            </w:r>
          </w:p>
        </w:tc>
      </w:tr>
      <w:tr w:rsidR="000F5616" w:rsidRPr="00D975BE" w14:paraId="067655A2" w14:textId="77777777" w:rsidTr="00C420EB">
        <w:tc>
          <w:tcPr>
            <w:tcW w:w="3369" w:type="dxa"/>
            <w:shd w:val="clear" w:color="auto" w:fill="auto"/>
          </w:tcPr>
          <w:p w14:paraId="3E6E7E8B" w14:textId="77777777" w:rsidR="000F5616" w:rsidRPr="00D975BE" w:rsidRDefault="000F5616" w:rsidP="00C420EB">
            <w:pPr>
              <w:pStyle w:val="Questionnote"/>
              <w:ind w:left="720" w:right="52"/>
              <w:rPr>
                <w:rFonts w:ascii="Verdana" w:hAnsi="Verdana"/>
                <w:szCs w:val="18"/>
              </w:rPr>
            </w:pPr>
          </w:p>
        </w:tc>
        <w:tc>
          <w:tcPr>
            <w:tcW w:w="2926" w:type="dxa"/>
            <w:shd w:val="clear" w:color="auto" w:fill="auto"/>
          </w:tcPr>
          <w:p w14:paraId="2FF96B45" w14:textId="77777777" w:rsidR="000F5616" w:rsidRPr="00D975BE" w:rsidRDefault="000F5616" w:rsidP="00C420EB">
            <w:pPr>
              <w:pStyle w:val="Questionnote"/>
              <w:ind w:right="125"/>
              <w:rPr>
                <w:rFonts w:ascii="Verdana" w:hAnsi="Verdana" w:cs="Arial"/>
                <w:szCs w:val="18"/>
              </w:rPr>
            </w:pPr>
            <w:r w:rsidRPr="00D975BE">
              <w:rPr>
                <w:rFonts w:ascii="Verdana" w:hAnsi="Verdana" w:cs="Arial"/>
                <w:szCs w:val="18"/>
              </w:rPr>
              <w:t>Total of part (2) of the capital resources requirement, which is £15,000 plus £2,500.</w:t>
            </w:r>
          </w:p>
        </w:tc>
        <w:tc>
          <w:tcPr>
            <w:tcW w:w="1740" w:type="dxa"/>
            <w:shd w:val="clear" w:color="auto" w:fill="auto"/>
          </w:tcPr>
          <w:p w14:paraId="0E950891" w14:textId="77777777" w:rsidR="000F5616" w:rsidRPr="00D975BE" w:rsidRDefault="000F5616" w:rsidP="00C420EB">
            <w:pPr>
              <w:pStyle w:val="Questionnote"/>
              <w:rPr>
                <w:rFonts w:ascii="Verdana" w:hAnsi="Verdana"/>
                <w:szCs w:val="18"/>
              </w:rPr>
            </w:pPr>
            <w:r w:rsidRPr="00D975BE">
              <w:rPr>
                <w:rFonts w:ascii="Verdana" w:hAnsi="Verdana"/>
                <w:szCs w:val="18"/>
              </w:rPr>
              <w:t>£17,500</w:t>
            </w:r>
          </w:p>
        </w:tc>
      </w:tr>
      <w:tr w:rsidR="000F5616" w:rsidRPr="00D975BE" w14:paraId="559471F4" w14:textId="77777777" w:rsidTr="00C420EB">
        <w:tc>
          <w:tcPr>
            <w:tcW w:w="3369" w:type="dxa"/>
            <w:shd w:val="clear" w:color="auto" w:fill="auto"/>
          </w:tcPr>
          <w:p w14:paraId="04BFC8C0" w14:textId="77777777" w:rsidR="000F5616" w:rsidRPr="00D975BE" w:rsidRDefault="000F5616" w:rsidP="00C420EB">
            <w:pPr>
              <w:pStyle w:val="Questionnote"/>
              <w:ind w:left="720" w:right="52"/>
              <w:rPr>
                <w:rFonts w:ascii="Verdana" w:hAnsi="Verdana"/>
                <w:szCs w:val="18"/>
              </w:rPr>
            </w:pPr>
          </w:p>
        </w:tc>
        <w:tc>
          <w:tcPr>
            <w:tcW w:w="2926" w:type="dxa"/>
            <w:shd w:val="clear" w:color="auto" w:fill="auto"/>
          </w:tcPr>
          <w:p w14:paraId="4C851743" w14:textId="77777777" w:rsidR="000F5616" w:rsidRPr="00D975BE" w:rsidRDefault="000F5616" w:rsidP="00C420EB">
            <w:pPr>
              <w:pStyle w:val="Questionnote"/>
              <w:ind w:right="125"/>
              <w:rPr>
                <w:rFonts w:ascii="Verdana" w:hAnsi="Verdana" w:cs="Arial"/>
                <w:szCs w:val="18"/>
              </w:rPr>
            </w:pPr>
            <w:r w:rsidRPr="00D975BE">
              <w:rPr>
                <w:rFonts w:ascii="Verdana" w:hAnsi="Verdana" w:cs="Arial"/>
                <w:szCs w:val="18"/>
              </w:rPr>
              <w:t>The capital resources requirement is the higher of part (1), which is £20,000, and part (2), which is £17,500.</w:t>
            </w:r>
          </w:p>
        </w:tc>
        <w:tc>
          <w:tcPr>
            <w:tcW w:w="1740" w:type="dxa"/>
            <w:shd w:val="clear" w:color="auto" w:fill="auto"/>
          </w:tcPr>
          <w:p w14:paraId="28DA30F2" w14:textId="77777777" w:rsidR="000F5616" w:rsidRPr="00D975BE" w:rsidRDefault="000F5616" w:rsidP="00C420EB">
            <w:pPr>
              <w:pStyle w:val="Questionnote"/>
              <w:rPr>
                <w:rFonts w:ascii="Verdana" w:hAnsi="Verdana"/>
                <w:szCs w:val="18"/>
              </w:rPr>
            </w:pPr>
            <w:r w:rsidRPr="00D975BE">
              <w:rPr>
                <w:rFonts w:ascii="Verdana" w:hAnsi="Verdana"/>
                <w:szCs w:val="18"/>
              </w:rPr>
              <w:t>£20,000</w:t>
            </w:r>
          </w:p>
        </w:tc>
      </w:tr>
    </w:tbl>
    <w:p w14:paraId="3AE486C4" w14:textId="77777777" w:rsidR="000F5616" w:rsidRDefault="000F5616" w:rsidP="000F5616">
      <w:pPr>
        <w:pStyle w:val="Questionnote"/>
        <w:rPr>
          <w:rFonts w:ascii="Verdana" w:hAnsi="Verdana"/>
          <w:szCs w:val="18"/>
        </w:rPr>
      </w:pPr>
    </w:p>
    <w:p w14:paraId="592C9271" w14:textId="77777777" w:rsidR="00996A8B" w:rsidRDefault="00996A8B" w:rsidP="007C6CD7">
      <w:pPr>
        <w:pStyle w:val="Qsyesno"/>
        <w:rPr>
          <w:rFonts w:ascii="Verdana" w:hAnsi="Verdana"/>
          <w:szCs w:val="18"/>
        </w:rPr>
        <w:sectPr w:rsidR="00996A8B" w:rsidSect="000D3A9D">
          <w:headerReference w:type="default" r:id="rId47"/>
          <w:headerReference w:type="first" r:id="rId48"/>
          <w:type w:val="continuous"/>
          <w:pgSz w:w="11901" w:h="16846" w:code="9"/>
          <w:pgMar w:top="1701" w:right="680" w:bottom="907" w:left="3402" w:header="567" w:footer="680" w:gutter="0"/>
          <w:cols w:space="720"/>
          <w:titlePg/>
        </w:sectPr>
      </w:pPr>
    </w:p>
    <w:p w14:paraId="1DFAD644" w14:textId="77777777" w:rsidR="007C6CD7" w:rsidRDefault="007C6CD7" w:rsidP="007C6CD7">
      <w:pPr>
        <w:pStyle w:val="Qsyesno"/>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77E9D" w14:paraId="5DBA1271" w14:textId="77777777" w:rsidTr="00C846F1">
        <w:trPr>
          <w:trHeight w:val="1701"/>
        </w:trPr>
        <w:tc>
          <w:tcPr>
            <w:tcW w:w="2268" w:type="dxa"/>
            <w:shd w:val="clear" w:color="auto" w:fill="701B45"/>
          </w:tcPr>
          <w:p w14:paraId="3AFAA0AE" w14:textId="77777777" w:rsidR="007C6CD7" w:rsidRPr="00C77E9D" w:rsidRDefault="007C6CD7" w:rsidP="000D3A9D">
            <w:pPr>
              <w:pStyle w:val="Sectionnumber"/>
            </w:pPr>
            <w:r w:rsidRPr="00C77E9D">
              <w:lastRenderedPageBreak/>
              <w:br w:type="page"/>
            </w:r>
            <w:r w:rsidR="00C60FFA">
              <w:t>3</w:t>
            </w:r>
          </w:p>
        </w:tc>
        <w:tc>
          <w:tcPr>
            <w:tcW w:w="7825" w:type="dxa"/>
            <w:shd w:val="clear" w:color="auto" w:fill="701B45"/>
          </w:tcPr>
          <w:p w14:paraId="3BF312F8" w14:textId="77777777" w:rsidR="007C6CD7" w:rsidRPr="00C846F1" w:rsidRDefault="007C6CD7" w:rsidP="000D3A9D">
            <w:pPr>
              <w:pStyle w:val="Sectionheading"/>
              <w:rPr>
                <w:rFonts w:ascii="Verdana" w:hAnsi="Verdana"/>
                <w:sz w:val="28"/>
                <w:szCs w:val="28"/>
              </w:rPr>
            </w:pPr>
            <w:r w:rsidRPr="00C846F1">
              <w:rPr>
                <w:rFonts w:ascii="Verdana" w:hAnsi="Verdana"/>
                <w:sz w:val="28"/>
                <w:szCs w:val="28"/>
              </w:rPr>
              <w:t xml:space="preserve">Information on </w:t>
            </w:r>
            <w:r w:rsidR="0091466C">
              <w:rPr>
                <w:rFonts w:ascii="Verdana" w:hAnsi="Verdana"/>
                <w:sz w:val="28"/>
                <w:szCs w:val="28"/>
              </w:rPr>
              <w:t>s</w:t>
            </w:r>
            <w:r w:rsidRPr="00C846F1">
              <w:rPr>
                <w:rFonts w:ascii="Verdana" w:hAnsi="Verdana"/>
                <w:sz w:val="28"/>
                <w:szCs w:val="28"/>
              </w:rPr>
              <w:t>hareholders</w:t>
            </w:r>
          </w:p>
          <w:p w14:paraId="772B932D" w14:textId="77777777" w:rsidR="007C6CD7" w:rsidRPr="00C77E9D" w:rsidRDefault="007C6CD7" w:rsidP="000D3A9D">
            <w:pPr>
              <w:spacing w:before="120" w:after="284"/>
            </w:pPr>
          </w:p>
        </w:tc>
      </w:tr>
    </w:tbl>
    <w:p w14:paraId="466264DF" w14:textId="77777777" w:rsidR="00E4479A" w:rsidRDefault="00E4479A" w:rsidP="007C6CD7">
      <w:pPr>
        <w:pStyle w:val="Question"/>
        <w:keepNext/>
        <w:rPr>
          <w:rFonts w:ascii="Verdana" w:hAnsi="Verdana"/>
          <w:b/>
        </w:rPr>
      </w:pPr>
    </w:p>
    <w:p w14:paraId="47C4A776" w14:textId="77777777" w:rsidR="00BF6D47" w:rsidRDefault="00BF6D47" w:rsidP="00BF6D47">
      <w:pPr>
        <w:pStyle w:val="Questionnote"/>
        <w:rPr>
          <w:rFonts w:ascii="Verdana" w:hAnsi="Verdana"/>
          <w:szCs w:val="18"/>
        </w:rPr>
      </w:pPr>
      <w:r>
        <w:rPr>
          <w:rFonts w:ascii="Verdana" w:hAnsi="Verdana"/>
        </w:rPr>
        <w:t xml:space="preserve">Please note some of the information in Article </w:t>
      </w:r>
      <w:r w:rsidR="003010BC">
        <w:rPr>
          <w:rFonts w:ascii="Verdana" w:hAnsi="Verdana"/>
        </w:rPr>
        <w:t>3</w:t>
      </w:r>
      <w:r>
        <w:rPr>
          <w:rFonts w:ascii="Verdana" w:hAnsi="Verdana"/>
        </w:rPr>
        <w:t xml:space="preserve"> of the RTS is collected through the Variation of Permission form on Connect. </w:t>
      </w:r>
    </w:p>
    <w:p w14:paraId="5E593BA6" w14:textId="77777777" w:rsidR="00BF6D47" w:rsidRDefault="00BF6D47" w:rsidP="00C96691">
      <w:pPr>
        <w:pStyle w:val="Question"/>
        <w:keepNext/>
        <w:spacing w:after="20"/>
        <w:rPr>
          <w:rFonts w:ascii="Verdana" w:hAnsi="Verdana"/>
          <w:b/>
        </w:rPr>
      </w:pPr>
    </w:p>
    <w:p w14:paraId="20522AB8" w14:textId="77777777" w:rsidR="00C96691" w:rsidRPr="00E62E77" w:rsidRDefault="00C96691" w:rsidP="00C96691">
      <w:pPr>
        <w:pStyle w:val="Question"/>
        <w:keepNext/>
        <w:spacing w:after="20"/>
        <w:rPr>
          <w:rFonts w:ascii="Verdana" w:hAnsi="Verdana"/>
          <w:b/>
        </w:rPr>
      </w:pPr>
      <w:r>
        <w:rPr>
          <w:rFonts w:ascii="Verdana" w:hAnsi="Verdana"/>
          <w:b/>
        </w:rPr>
        <w:t>3</w:t>
      </w:r>
      <w:r w:rsidRPr="00E62E77">
        <w:rPr>
          <w:rFonts w:ascii="Verdana" w:hAnsi="Verdana"/>
          <w:b/>
        </w:rPr>
        <w:t>.</w:t>
      </w:r>
      <w:r>
        <w:rPr>
          <w:rFonts w:ascii="Verdana" w:hAnsi="Verdana"/>
          <w:b/>
        </w:rPr>
        <w:t>1</w:t>
      </w:r>
      <w:r w:rsidRPr="00E62E77">
        <w:rPr>
          <w:rFonts w:ascii="Verdana" w:hAnsi="Verdana"/>
          <w:b/>
        </w:rPr>
        <w:tab/>
      </w:r>
      <w:r w:rsidR="003010BC">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0B3D9F67" w14:textId="77777777" w:rsidR="00BF6D47" w:rsidRDefault="00BF6D47" w:rsidP="00BF6D47">
      <w:pPr>
        <w:pStyle w:val="Questionnote"/>
        <w:rPr>
          <w:rFonts w:ascii="Verdana" w:hAnsi="Verdana"/>
          <w:szCs w:val="18"/>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p>
    <w:p w14:paraId="5618DBA1" w14:textId="77777777" w:rsidR="007C6CD7" w:rsidRDefault="007C6CD7" w:rsidP="007C6CD7">
      <w:pPr>
        <w:pStyle w:val="Question"/>
        <w:keepNext/>
        <w:rPr>
          <w:rFonts w:ascii="Verdana" w:hAnsi="Verdana"/>
          <w:b/>
        </w:rPr>
      </w:pPr>
      <w:r w:rsidRPr="009E6C6E">
        <w:rPr>
          <w:rFonts w:ascii="Verdana" w:hAnsi="Verdana"/>
          <w:b/>
        </w:rPr>
        <w:t>3</w:t>
      </w:r>
      <w:r w:rsidR="00C96691">
        <w:rPr>
          <w:rFonts w:ascii="Verdana" w:hAnsi="Verdana"/>
          <w:b/>
        </w:rPr>
        <w:t>.2 and 3.3</w:t>
      </w:r>
      <w:r w:rsidRPr="009E6C6E">
        <w:rPr>
          <w:rFonts w:ascii="Verdana" w:hAnsi="Verdana"/>
          <w:b/>
        </w:rPr>
        <w:tab/>
      </w:r>
    </w:p>
    <w:p w14:paraId="12AE8595" w14:textId="77777777" w:rsidR="000F5616" w:rsidRDefault="000F5616" w:rsidP="000F5616">
      <w:pPr>
        <w:pStyle w:val="Questionnote"/>
        <w:jc w:val="both"/>
        <w:rPr>
          <w:rFonts w:ascii="Verdana" w:hAnsi="Verdana"/>
        </w:rPr>
      </w:pPr>
      <w:r w:rsidRPr="00C62ED2">
        <w:rPr>
          <w:rFonts w:ascii="Verdana" w:hAnsi="Verdana"/>
        </w:rPr>
        <w:t xml:space="preserve">This Section helps us to understand who owns the applicant firm and has control or influence over its business.  The suitability of the controllers of an applicant firm </w:t>
      </w:r>
      <w:r>
        <w:rPr>
          <w:rFonts w:ascii="Verdana" w:hAnsi="Verdana"/>
        </w:rPr>
        <w:t>must be</w:t>
      </w:r>
      <w:r w:rsidRPr="00C62ED2">
        <w:rPr>
          <w:rFonts w:ascii="Verdana" w:hAnsi="Verdana"/>
        </w:rPr>
        <w:t xml:space="preserve"> assessed as part of </w:t>
      </w:r>
      <w:r>
        <w:rPr>
          <w:rFonts w:ascii="Verdana" w:hAnsi="Verdana"/>
        </w:rPr>
        <w:t>the</w:t>
      </w:r>
      <w:r w:rsidRPr="00C62ED2">
        <w:rPr>
          <w:rFonts w:ascii="Verdana" w:hAnsi="Verdana"/>
        </w:rPr>
        <w:t xml:space="preserve"> process </w:t>
      </w:r>
      <w:r>
        <w:rPr>
          <w:rFonts w:ascii="Verdana" w:hAnsi="Verdana"/>
        </w:rPr>
        <w:t>for</w:t>
      </w:r>
      <w:r w:rsidRPr="00C62ED2">
        <w:rPr>
          <w:rFonts w:ascii="Verdana" w:hAnsi="Verdana"/>
        </w:rPr>
        <w:t xml:space="preserve"> determining whether to grant a MiFID authorisation and a Part 4A permission.  </w:t>
      </w:r>
    </w:p>
    <w:p w14:paraId="4C4773A7" w14:textId="77777777" w:rsidR="000F5616" w:rsidRDefault="000F5616" w:rsidP="000F5616">
      <w:pPr>
        <w:pStyle w:val="Questionnote"/>
        <w:jc w:val="both"/>
        <w:rPr>
          <w:rFonts w:ascii="Verdana" w:hAnsi="Verdana"/>
        </w:rPr>
      </w:pPr>
    </w:p>
    <w:p w14:paraId="6C2CB54B" w14:textId="577336C2" w:rsidR="000F5616" w:rsidRPr="009B7751" w:rsidRDefault="000F5616" w:rsidP="000F5616">
      <w:pPr>
        <w:pStyle w:val="Questionnote"/>
        <w:jc w:val="both"/>
        <w:rPr>
          <w:rFonts w:ascii="Verdana" w:hAnsi="Verdana"/>
        </w:rPr>
      </w:pPr>
      <w:r w:rsidRPr="009B7751">
        <w:rPr>
          <w:rFonts w:ascii="Verdana" w:hAnsi="Verdana"/>
        </w:rPr>
        <w:t xml:space="preserve">Article 9 of the RTS sets out the criteria that we must take into account when assessing controllers. Article 3 of the RTS specifies the information that must be provided.  It refers to information about both the proposed controllers themselves and, where applicable, any members of the management body of the proposed controllers, and it cross-refers to the detailed information specified in the RTS under Article 10a(8) of MiFID (the “Article 10a(8) RTS”) (see Article 3(b) of the RTS). </w:t>
      </w:r>
    </w:p>
    <w:p w14:paraId="0A33E01B" w14:textId="77777777" w:rsidR="000F5616" w:rsidRPr="009B7751" w:rsidRDefault="000F5616" w:rsidP="000F5616">
      <w:pPr>
        <w:pStyle w:val="Questionnote"/>
        <w:jc w:val="both"/>
        <w:rPr>
          <w:rFonts w:ascii="Verdana" w:hAnsi="Verdana"/>
        </w:rPr>
      </w:pPr>
      <w:r w:rsidRPr="009B7751">
        <w:rPr>
          <w:rFonts w:ascii="Verdana" w:hAnsi="Verdana"/>
        </w:rPr>
        <w:t xml:space="preserve">This information is to be provided through a combination of the MiFID Annex, the relevant controller forms and/or Form As (see Q 3.3 below).  In particular, applicant firms must use the controller forms to provide the detailed information on controllers specified in the Article 10a(8) RTS.  </w:t>
      </w:r>
    </w:p>
    <w:p w14:paraId="5CEF7630" w14:textId="77777777" w:rsidR="000F5616" w:rsidRPr="009B7751" w:rsidRDefault="000F5616" w:rsidP="000F5616">
      <w:pPr>
        <w:pStyle w:val="Questionnote"/>
        <w:jc w:val="both"/>
        <w:rPr>
          <w:rFonts w:ascii="Verdana" w:hAnsi="Verdana"/>
        </w:rPr>
      </w:pPr>
    </w:p>
    <w:p w14:paraId="6995FD82" w14:textId="77777777" w:rsidR="000F5616" w:rsidRPr="009B7751" w:rsidRDefault="000F5616" w:rsidP="000F5616">
      <w:pPr>
        <w:pStyle w:val="Questionnote"/>
        <w:jc w:val="both"/>
        <w:rPr>
          <w:rFonts w:ascii="Verdana" w:hAnsi="Verdana"/>
        </w:rPr>
      </w:pPr>
      <w:r w:rsidRPr="009B7751">
        <w:rPr>
          <w:rFonts w:ascii="Verdana" w:hAnsi="Verdana"/>
        </w:rPr>
        <w:t xml:space="preserve">The controllers of an applicant firm include the ultimate beneficial owners, who may be individuals or firms with an indirect shareholding in the applicant firm – for example, through their controlling interest in a parent of the applicant firm.  </w:t>
      </w:r>
    </w:p>
    <w:p w14:paraId="3A2B4E8D" w14:textId="77777777" w:rsidR="000F5616" w:rsidRPr="009B7751" w:rsidRDefault="000F5616" w:rsidP="000F5616">
      <w:pPr>
        <w:pStyle w:val="Questionnote"/>
        <w:jc w:val="both"/>
        <w:rPr>
          <w:rFonts w:ascii="Verdana" w:hAnsi="Verdana"/>
        </w:rPr>
      </w:pPr>
      <w:r w:rsidRPr="009B7751">
        <w:rPr>
          <w:rFonts w:ascii="Verdana" w:hAnsi="Verdana"/>
        </w:rPr>
        <w:t>You must provide the information we ask for in the spaces provided or provide a structure chart so we can determine who the applicant firm's controllers are.</w:t>
      </w:r>
      <w:r w:rsidRPr="009B7751">
        <w:rPr>
          <w:rStyle w:val="FootnoteReference"/>
          <w:rFonts w:ascii="Verdana" w:hAnsi="Verdana"/>
        </w:rPr>
        <w:footnoteReference w:id="1"/>
      </w:r>
      <w:r w:rsidRPr="009B7751">
        <w:rPr>
          <w:rFonts w:ascii="Verdana" w:hAnsi="Verdana"/>
        </w:rPr>
        <w:t xml:space="preserve"> The controller(s) will need to complete the appropriate Appendix providing their details. This is a requirement of the Act (Part XII Control over authorised persons).</w:t>
      </w:r>
    </w:p>
    <w:p w14:paraId="2A714766" w14:textId="77777777" w:rsidR="000F5616" w:rsidRPr="009B7751" w:rsidRDefault="000F5616" w:rsidP="000F5616">
      <w:pPr>
        <w:pStyle w:val="Questionnote"/>
        <w:jc w:val="both"/>
        <w:rPr>
          <w:rFonts w:ascii="Verdana" w:hAnsi="Verdana"/>
        </w:rPr>
      </w:pPr>
      <w:r w:rsidRPr="009B7751">
        <w:rPr>
          <w:rFonts w:ascii="Verdana" w:hAnsi="Verdana"/>
        </w:rPr>
        <w:t>Chapter 11 of the Supervision manual (SUP) in the Handbook gives further information about controllers (</w:t>
      </w:r>
      <w:hyperlink r:id="rId49" w:history="1">
        <w:r w:rsidRPr="009B7751">
          <w:rPr>
            <w:rStyle w:val="Hyperlink"/>
            <w:rFonts w:ascii="Verdana" w:hAnsi="Verdana"/>
          </w:rPr>
          <w:t>www.handbook.fca.org.uk/handbook/SUP/</w:t>
        </w:r>
      </w:hyperlink>
      <w:r w:rsidRPr="009B7751">
        <w:rPr>
          <w:rFonts w:ascii="Verdana" w:hAnsi="Verdana"/>
        </w:rPr>
        <w:t xml:space="preserve">). In </w:t>
      </w:r>
      <w:r w:rsidRPr="009B7751">
        <w:rPr>
          <w:rFonts w:ascii="Verdana" w:hAnsi="Verdana"/>
        </w:rPr>
        <w:lastRenderedPageBreak/>
        <w:t>particular, SUP 11.3 sets out the information which a controller or proposed controller must provide to us before becoming a controller.</w:t>
      </w:r>
    </w:p>
    <w:p w14:paraId="56CCD52B" w14:textId="77777777" w:rsidR="000F5616" w:rsidRPr="009B7751" w:rsidRDefault="000F5616" w:rsidP="000F5616">
      <w:pPr>
        <w:pStyle w:val="Questionnote"/>
        <w:jc w:val="both"/>
        <w:rPr>
          <w:rFonts w:ascii="Verdana" w:hAnsi="Verdana"/>
        </w:rPr>
      </w:pPr>
    </w:p>
    <w:p w14:paraId="0B1AA68B" w14:textId="77777777" w:rsidR="000F5616" w:rsidRPr="009B7751" w:rsidRDefault="000F5616" w:rsidP="000F5616">
      <w:pPr>
        <w:pStyle w:val="Questionnote"/>
        <w:jc w:val="both"/>
        <w:rPr>
          <w:rFonts w:ascii="Verdana" w:hAnsi="Verdana"/>
        </w:rPr>
      </w:pPr>
      <w:r w:rsidRPr="009B7751">
        <w:rPr>
          <w:rFonts w:ascii="Verdana" w:hAnsi="Verdana"/>
        </w:rPr>
        <w:t>For these purposes, a controller is, broadly speaking, an individual or firm that:</w:t>
      </w:r>
    </w:p>
    <w:p w14:paraId="1873E6C2" w14:textId="77777777" w:rsidR="000F5616" w:rsidRPr="009B7751" w:rsidRDefault="000F5616" w:rsidP="000F5616">
      <w:pPr>
        <w:pStyle w:val="Normalbullet"/>
        <w:ind w:left="0" w:firstLine="0"/>
        <w:jc w:val="both"/>
        <w:rPr>
          <w:rFonts w:ascii="Verdana" w:hAnsi="Verdana"/>
          <w:sz w:val="18"/>
        </w:rPr>
      </w:pPr>
      <w:r w:rsidRPr="009B7751">
        <w:rPr>
          <w:rFonts w:ascii="Verdana" w:hAnsi="Verdana"/>
          <w:sz w:val="18"/>
        </w:rPr>
        <w:t>(1) holds 10% or more  of the shares in the applicant firm or its parent, or</w:t>
      </w:r>
    </w:p>
    <w:p w14:paraId="31686629" w14:textId="77777777" w:rsidR="000F5616" w:rsidRPr="009B7751" w:rsidRDefault="000F5616" w:rsidP="000F5616">
      <w:pPr>
        <w:pStyle w:val="Normalbullet"/>
        <w:jc w:val="both"/>
        <w:rPr>
          <w:rFonts w:ascii="Verdana" w:hAnsi="Verdana"/>
          <w:sz w:val="18"/>
        </w:rPr>
      </w:pPr>
      <w:r w:rsidRPr="009B7751">
        <w:rPr>
          <w:rFonts w:ascii="Verdana" w:hAnsi="Verdana"/>
          <w:sz w:val="18"/>
        </w:rPr>
        <w:t>(2) is able to exercise significant influence over the management of the applicant firm through a controlling interest in the applicant firm or its parent, or</w:t>
      </w:r>
    </w:p>
    <w:p w14:paraId="0D2409E4" w14:textId="77777777" w:rsidR="000F5616" w:rsidRPr="009B7751" w:rsidRDefault="000F5616" w:rsidP="000F5616">
      <w:pPr>
        <w:pStyle w:val="Normalbullet"/>
        <w:jc w:val="both"/>
        <w:rPr>
          <w:rFonts w:ascii="Verdana" w:hAnsi="Verdana"/>
          <w:sz w:val="18"/>
        </w:rPr>
      </w:pPr>
      <w:r w:rsidRPr="009B7751">
        <w:rPr>
          <w:rFonts w:ascii="Verdana" w:hAnsi="Verdana"/>
          <w:sz w:val="18"/>
        </w:rPr>
        <w:t>(3) is entitled to control or exercise control of 10% or more of the voting power in the applicant firm or its parent, or</w:t>
      </w:r>
    </w:p>
    <w:p w14:paraId="3A9C1EE2" w14:textId="77777777" w:rsidR="000F5616" w:rsidRPr="009B7751" w:rsidRDefault="000F5616" w:rsidP="000F5616">
      <w:pPr>
        <w:pStyle w:val="Normalbullet"/>
        <w:jc w:val="both"/>
        <w:rPr>
          <w:rFonts w:ascii="Verdana" w:hAnsi="Verdana"/>
          <w:sz w:val="18"/>
        </w:rPr>
      </w:pPr>
      <w:r w:rsidRPr="009B7751">
        <w:rPr>
          <w:rFonts w:ascii="Verdana" w:hAnsi="Verdana"/>
          <w:sz w:val="18"/>
        </w:rPr>
        <w:t>(4) is able to exercise significant influence over the management of the applicant firm through their voting power in it or its parent</w:t>
      </w:r>
    </w:p>
    <w:p w14:paraId="1259A0A4" w14:textId="77777777" w:rsidR="000F5616" w:rsidRPr="00C62ED2" w:rsidRDefault="000F5616" w:rsidP="000F5616">
      <w:pPr>
        <w:pStyle w:val="Question"/>
        <w:keepNext/>
        <w:jc w:val="both"/>
        <w:rPr>
          <w:rFonts w:ascii="Verdana" w:hAnsi="Verdana"/>
          <w:b/>
        </w:rPr>
      </w:pPr>
      <w:r w:rsidRPr="009B7751">
        <w:rPr>
          <w:rFonts w:ascii="Verdana" w:hAnsi="Verdana"/>
          <w:b/>
        </w:rPr>
        <w:tab/>
      </w:r>
      <w:r w:rsidRPr="009B7751">
        <w:rPr>
          <w:rFonts w:ascii="Verdana" w:hAnsi="Verdana"/>
          <w:b/>
        </w:rPr>
        <w:tab/>
        <w:t>Controllers of Partnerships</w:t>
      </w:r>
    </w:p>
    <w:p w14:paraId="13747392" w14:textId="77777777" w:rsidR="001B062B" w:rsidRPr="00C62ED2" w:rsidRDefault="001B062B" w:rsidP="00C846F1">
      <w:pPr>
        <w:pStyle w:val="Questionnote"/>
        <w:numPr>
          <w:ilvl w:val="0"/>
          <w:numId w:val="24"/>
        </w:numPr>
        <w:jc w:val="both"/>
        <w:rPr>
          <w:rFonts w:ascii="Verdana" w:hAnsi="Verdana"/>
        </w:rPr>
      </w:pPr>
      <w:r w:rsidRPr="00C62ED2">
        <w:rPr>
          <w:rFonts w:ascii="Verdana" w:hAnsi="Verdana"/>
        </w:rPr>
        <w:t xml:space="preserve">Partnership applicants should note that some (or sometimes all) individual partners may be controllers of the partnership. </w:t>
      </w:r>
      <w:r>
        <w:rPr>
          <w:rFonts w:ascii="Verdana" w:hAnsi="Verdana"/>
        </w:rPr>
        <w:t xml:space="preserve"> </w:t>
      </w:r>
      <w:r w:rsidRPr="00C62ED2">
        <w:rPr>
          <w:rFonts w:ascii="Verdana" w:hAnsi="Verdana"/>
        </w:rPr>
        <w:t xml:space="preserve">This usually depends on the number of partners and the terms of the partnership agreement, especially regarding voting power or significant influence. For example, in a five-person partnership where each partner has equal voting power, each partner will have 20% of the voting power and so will be a controller. </w:t>
      </w:r>
    </w:p>
    <w:p w14:paraId="75826028" w14:textId="77777777" w:rsidR="001B062B" w:rsidRPr="00C62ED2" w:rsidRDefault="001B062B" w:rsidP="00C846F1">
      <w:pPr>
        <w:pStyle w:val="Questionnote"/>
        <w:numPr>
          <w:ilvl w:val="0"/>
          <w:numId w:val="24"/>
        </w:numPr>
        <w:jc w:val="both"/>
        <w:rPr>
          <w:rFonts w:ascii="Verdana" w:hAnsi="Verdana"/>
        </w:rPr>
      </w:pPr>
      <w:r w:rsidRPr="00C62ED2">
        <w:rPr>
          <w:rFonts w:ascii="Verdana" w:hAnsi="Verdana"/>
        </w:rPr>
        <w:t>In a five-person partnership where two senior partners each have 40% of the voting power (and the same level of significant influence) and the remaining 20% is equally split between the other three partners (meaning that each of them has less than 10% of the voting power and significant influence), only the two senior partners would be deemed controllers.</w:t>
      </w:r>
    </w:p>
    <w:p w14:paraId="25AFE09C" w14:textId="77777777" w:rsidR="001B062B" w:rsidRPr="00C62ED2" w:rsidRDefault="001B062B" w:rsidP="00C846F1">
      <w:pPr>
        <w:pStyle w:val="Questionnote"/>
        <w:numPr>
          <w:ilvl w:val="0"/>
          <w:numId w:val="24"/>
        </w:numPr>
        <w:jc w:val="both"/>
        <w:rPr>
          <w:rFonts w:ascii="Verdana" w:hAnsi="Verdana"/>
        </w:rPr>
      </w:pPr>
      <w:r w:rsidRPr="00C62ED2">
        <w:rPr>
          <w:rFonts w:ascii="Verdana" w:hAnsi="Verdana"/>
        </w:rPr>
        <w:t>In a ten-person partnership where each partner has equal voting power, each partner will have 10% of the voting power and will be a controller.</w:t>
      </w:r>
    </w:p>
    <w:p w14:paraId="674880BC" w14:textId="77777777" w:rsidR="001B062B" w:rsidRPr="00C62ED2" w:rsidRDefault="001B062B" w:rsidP="00C846F1">
      <w:pPr>
        <w:pStyle w:val="Questionnote"/>
        <w:numPr>
          <w:ilvl w:val="0"/>
          <w:numId w:val="24"/>
        </w:numPr>
        <w:jc w:val="both"/>
        <w:rPr>
          <w:rFonts w:ascii="Verdana" w:hAnsi="Verdana"/>
        </w:rPr>
      </w:pPr>
      <w:r w:rsidRPr="00C62ED2">
        <w:rPr>
          <w:rFonts w:ascii="Verdana" w:hAnsi="Verdana"/>
        </w:rPr>
        <w:t>In an eleven-person partnership where all have equal voting power it might appear that none of the partners will be a controller (as no individual partner will have 10% or more of the voting power). However, one of the partners can still exercise significant influence. For example, if the partnership agreement requires significant decisions to be taken unanimously by the partners, a dissenting partner could exercise significant influence over the firm's management despite having less than 10% of the voting power.  Applicant firms should have this in mind when considering whether a partner with less than 10% voting power could exercise significant influence over the firm's management.</w:t>
      </w:r>
    </w:p>
    <w:p w14:paraId="637F91BF" w14:textId="77777777" w:rsidR="000F5616" w:rsidRPr="00C62ED2" w:rsidRDefault="000F5616" w:rsidP="000F5616">
      <w:pPr>
        <w:pStyle w:val="Questionnote"/>
        <w:jc w:val="both"/>
        <w:rPr>
          <w:rFonts w:ascii="Verdana" w:hAnsi="Verdana"/>
        </w:rPr>
      </w:pPr>
      <w:r w:rsidRPr="00C62ED2">
        <w:rPr>
          <w:rFonts w:ascii="Verdana" w:hAnsi="Verdana"/>
        </w:rPr>
        <w:t xml:space="preserve">This information will probably be set out in the applicant firm’s partnership agreement. </w:t>
      </w:r>
      <w:r w:rsidRPr="00C62ED2">
        <w:rPr>
          <w:rFonts w:ascii="Verdana" w:hAnsi="Verdana"/>
        </w:rPr>
        <w:fldChar w:fldCharType="begin"/>
      </w:r>
      <w:r w:rsidRPr="00C62ED2">
        <w:rPr>
          <w:rFonts w:ascii="Verdana" w:hAnsi="Verdana"/>
        </w:rPr>
        <w:instrText xml:space="preserve"> FORMCHECKBOX </w:instrText>
      </w:r>
      <w:r w:rsidR="00BD48E3">
        <w:rPr>
          <w:rFonts w:ascii="Verdana" w:hAnsi="Verdana"/>
        </w:rPr>
        <w:fldChar w:fldCharType="separate"/>
      </w:r>
      <w:r w:rsidRPr="00C62ED2">
        <w:rPr>
          <w:rFonts w:ascii="Verdana" w:hAnsi="Verdana"/>
        </w:rPr>
        <w:fldChar w:fldCharType="end"/>
      </w:r>
    </w:p>
    <w:p w14:paraId="30074A58" w14:textId="77777777" w:rsidR="007C6CD7" w:rsidRPr="001B062B" w:rsidRDefault="007C6CD7" w:rsidP="007C6CD7">
      <w:pPr>
        <w:pStyle w:val="Qsheading1"/>
        <w:rPr>
          <w:rFonts w:ascii="Verdana" w:hAnsi="Verdana"/>
        </w:rPr>
      </w:pPr>
      <w:r w:rsidRPr="001B062B">
        <w:rPr>
          <w:rFonts w:ascii="Verdana" w:hAnsi="Verdana"/>
        </w:rPr>
        <w:lastRenderedPageBreak/>
        <w:t>Controller forms</w:t>
      </w:r>
    </w:p>
    <w:p w14:paraId="22BBD269" w14:textId="77777777" w:rsidR="007C6CD7" w:rsidRPr="00625BC4" w:rsidRDefault="00625BC4" w:rsidP="007C6CD7">
      <w:pPr>
        <w:pStyle w:val="Question"/>
        <w:keepNext/>
        <w:rPr>
          <w:rFonts w:ascii="Verdana" w:hAnsi="Verdana"/>
          <w:b/>
          <w:szCs w:val="18"/>
        </w:rPr>
      </w:pPr>
      <w:r>
        <w:rPr>
          <w:rFonts w:ascii="Verdana" w:hAnsi="Verdana"/>
          <w:b/>
        </w:rPr>
        <w:tab/>
        <w:t>3.4</w:t>
      </w:r>
      <w:r w:rsidR="007C6CD7" w:rsidRPr="00625BC4">
        <w:rPr>
          <w:rFonts w:ascii="Verdana" w:hAnsi="Verdana"/>
          <w:b/>
        </w:rPr>
        <w:tab/>
      </w:r>
      <w:r>
        <w:rPr>
          <w:rFonts w:ascii="Verdana" w:hAnsi="Verdana"/>
          <w:b/>
        </w:rPr>
        <w:t>If the a</w:t>
      </w:r>
      <w:r>
        <w:rPr>
          <w:rFonts w:ascii="Verdana" w:hAnsi="Verdana"/>
          <w:b/>
          <w:szCs w:val="18"/>
        </w:rPr>
        <w:t>pplicant firm has any new controllers you</w:t>
      </w:r>
      <w:r w:rsidR="007C6CD7" w:rsidRPr="00625BC4">
        <w:rPr>
          <w:rFonts w:ascii="Verdana" w:hAnsi="Verdana"/>
          <w:b/>
          <w:szCs w:val="18"/>
        </w:rPr>
        <w:t xml:space="preserve"> must submit with this application the appropriate </w:t>
      </w:r>
      <w:r w:rsidR="00BF6265" w:rsidRPr="00625BC4">
        <w:rPr>
          <w:rFonts w:ascii="Verdana" w:hAnsi="Verdana"/>
          <w:b/>
          <w:szCs w:val="18"/>
        </w:rPr>
        <w:t>c</w:t>
      </w:r>
      <w:r w:rsidR="007C6CD7" w:rsidRPr="00625BC4">
        <w:rPr>
          <w:rFonts w:ascii="Verdana" w:hAnsi="Verdana"/>
          <w:b/>
          <w:szCs w:val="18"/>
        </w:rPr>
        <w:t xml:space="preserve">ontroller </w:t>
      </w:r>
      <w:r w:rsidR="00BF6265" w:rsidRPr="00625BC4">
        <w:rPr>
          <w:rFonts w:ascii="Verdana" w:hAnsi="Verdana"/>
          <w:b/>
          <w:szCs w:val="18"/>
        </w:rPr>
        <w:t>f</w:t>
      </w:r>
      <w:r w:rsidR="007C6CD7" w:rsidRPr="00625BC4">
        <w:rPr>
          <w:rFonts w:ascii="Verdana" w:hAnsi="Verdana"/>
          <w:b/>
          <w:szCs w:val="18"/>
        </w:rPr>
        <w:t xml:space="preserve">orms for each of its </w:t>
      </w:r>
      <w:r>
        <w:rPr>
          <w:rFonts w:ascii="Verdana" w:hAnsi="Verdana"/>
          <w:b/>
          <w:szCs w:val="18"/>
        </w:rPr>
        <w:t xml:space="preserve">new </w:t>
      </w:r>
      <w:r w:rsidR="007C6CD7" w:rsidRPr="00625BC4">
        <w:rPr>
          <w:rFonts w:ascii="Verdana" w:hAnsi="Verdana"/>
          <w:b/>
          <w:szCs w:val="18"/>
        </w:rPr>
        <w:t xml:space="preserve">controllers. </w:t>
      </w:r>
      <w:r w:rsidR="007F4E89" w:rsidRPr="00BC3685">
        <w:rPr>
          <w:rFonts w:ascii="Verdana" w:hAnsi="Verdana"/>
          <w:b/>
          <w:szCs w:val="18"/>
        </w:rPr>
        <w:t xml:space="preserve">These forms </w:t>
      </w:r>
      <w:r w:rsidR="007F4E89">
        <w:rPr>
          <w:rFonts w:ascii="Verdana" w:hAnsi="Verdana"/>
          <w:b/>
          <w:szCs w:val="18"/>
        </w:rPr>
        <w:t>can be found on the website (</w:t>
      </w:r>
      <w:hyperlink r:id="rId50" w:history="1">
        <w:r w:rsidR="007F4E89" w:rsidRPr="00315235">
          <w:rPr>
            <w:rStyle w:val="Hyperlink"/>
            <w:rFonts w:ascii="Verdana" w:hAnsi="Verdana"/>
            <w:b/>
            <w:szCs w:val="18"/>
          </w:rPr>
          <w:t>https://www.fca.org.uk/firms/authorisation/apply-authorisation</w:t>
        </w:r>
      </w:hyperlink>
      <w:r w:rsidR="007F4E89">
        <w:rPr>
          <w:rFonts w:ascii="Verdana" w:hAnsi="Verdana"/>
          <w:b/>
          <w:szCs w:val="18"/>
        </w:rPr>
        <w:t xml:space="preserve"> ) and should be attached to your application as a related document within Connect.</w:t>
      </w:r>
    </w:p>
    <w:p w14:paraId="1A83C1B7" w14:textId="77777777" w:rsidR="00AA0F49" w:rsidRPr="00AA0F49" w:rsidRDefault="00AA0F49" w:rsidP="00AA0F49">
      <w:pPr>
        <w:pStyle w:val="Questionnote"/>
        <w:rPr>
          <w:rFonts w:ascii="Verdana" w:hAnsi="Verdana"/>
        </w:rPr>
      </w:pPr>
      <w:r w:rsidRPr="00AA0F49">
        <w:rPr>
          <w:rFonts w:ascii="Verdana" w:hAnsi="Verdana"/>
        </w:rPr>
        <w:t xml:space="preserve">Where a partnership is also a legal person, a Legal Person controllers form should be provided in respect of the partnership together with controller forms for each of the controlling partners. </w:t>
      </w:r>
    </w:p>
    <w:p w14:paraId="4BAB4C77" w14:textId="77777777" w:rsidR="00AA0F49" w:rsidRPr="00AA0F49" w:rsidRDefault="00AA0F49" w:rsidP="00AA0F49">
      <w:pPr>
        <w:pStyle w:val="Questionnote"/>
        <w:jc w:val="both"/>
        <w:rPr>
          <w:rFonts w:ascii="Verdana" w:hAnsi="Verdana"/>
        </w:rPr>
      </w:pPr>
      <w:r w:rsidRPr="00AA0F49">
        <w:rPr>
          <w:rFonts w:ascii="Verdana" w:hAnsi="Verdana"/>
        </w:rPr>
        <w:t>Please note that where the Article 10a(8) RTS requires information on criminal investigations and proceedings, we only expect you to submit information in relation to on-going criminal investigations and proceedings as indicated in the controller forms.</w:t>
      </w:r>
    </w:p>
    <w:p w14:paraId="05A159E9" w14:textId="77777777" w:rsidR="00AA0F49" w:rsidRPr="00AA0F49" w:rsidRDefault="00AA0F49" w:rsidP="00AA0F49">
      <w:pPr>
        <w:pStyle w:val="Questionnote"/>
        <w:jc w:val="both"/>
        <w:rPr>
          <w:rFonts w:ascii="Verdana" w:hAnsi="Verdana"/>
        </w:rPr>
      </w:pPr>
      <w:r w:rsidRPr="00AA0F49">
        <w:rPr>
          <w:rFonts w:ascii="Verdana" w:hAnsi="Verdana"/>
        </w:rPr>
        <w:t xml:space="preserve">In addition, where as a result of the </w:t>
      </w:r>
      <w:r w:rsidRPr="00AA0F49">
        <w:rPr>
          <w:rFonts w:ascii="Verdana" w:hAnsi="Verdana"/>
          <w:caps/>
        </w:rPr>
        <w:t>A</w:t>
      </w:r>
      <w:r w:rsidRPr="00AA0F49">
        <w:rPr>
          <w:rFonts w:ascii="Verdana" w:hAnsi="Verdana"/>
        </w:rPr>
        <w:t xml:space="preserve">rticle 10a(8) RTS an applicant is required to provide information relating to criminal records of members of the management body of a legal person, we do not expect information about spent convictions to be provided in relation to those particular individuals.  This is subject to where a member of the management body is themselves a controller, in which case they must provide all the information specified in the relevant controller form.  </w:t>
      </w:r>
    </w:p>
    <w:p w14:paraId="1A02E99B" w14:textId="77777777" w:rsidR="00AA0F49" w:rsidRDefault="00AA0F49" w:rsidP="00AA0F49">
      <w:pPr>
        <w:pStyle w:val="Questionnote"/>
        <w:jc w:val="both"/>
        <w:rPr>
          <w:rFonts w:ascii="Verdana" w:hAnsi="Verdana"/>
        </w:rPr>
      </w:pPr>
      <w:r w:rsidRPr="00AA0F49">
        <w:rPr>
          <w:rFonts w:ascii="Verdana" w:hAnsi="Verdana"/>
        </w:rPr>
        <w:t>The Article 10a(8) RTS also requires controllers to provide declarations of honour in relation to on-going criminal investigations (Article 4(a)(1) and Article 5(1)(a)(1)). We consider that the declaration at the end of the controller forms will satisfy this requirement.</w:t>
      </w:r>
    </w:p>
    <w:p w14:paraId="7CC8AE5B" w14:textId="6BF977BA" w:rsidR="00AA0F49" w:rsidRPr="00F04FF7" w:rsidRDefault="00AA0F49" w:rsidP="00AA0F49">
      <w:pPr>
        <w:pStyle w:val="QuestionCharCharCharChar"/>
        <w:keepNext/>
        <w:rPr>
          <w:rFonts w:ascii="Verdana" w:hAnsi="Verdana"/>
          <w:b w:val="0"/>
        </w:rPr>
      </w:pPr>
      <w:r w:rsidRPr="002D04E9">
        <w:rPr>
          <w:rFonts w:ascii="Verdana" w:hAnsi="Verdana"/>
        </w:rPr>
        <w:tab/>
      </w:r>
      <w:r w:rsidRPr="002D04E9">
        <w:rPr>
          <w:rFonts w:ascii="Verdana" w:hAnsi="Verdana"/>
        </w:rPr>
        <w:tab/>
        <w:t>You</w:t>
      </w:r>
      <w:r w:rsidRPr="00F04FF7">
        <w:rPr>
          <w:rFonts w:ascii="Verdana" w:hAnsi="Verdana"/>
        </w:rPr>
        <w:t xml:space="preserve"> do not need to submit a natural person</w:t>
      </w:r>
      <w:r>
        <w:rPr>
          <w:rFonts w:ascii="Verdana" w:hAnsi="Verdana"/>
        </w:rPr>
        <w:t>’</w:t>
      </w:r>
      <w:r w:rsidRPr="00F04FF7">
        <w:rPr>
          <w:rFonts w:ascii="Verdana" w:hAnsi="Verdana"/>
        </w:rPr>
        <w:t xml:space="preserve">s controller form for any individual controller who has also submitted a Form A to hold a </w:t>
      </w:r>
      <w:r w:rsidR="006C6716">
        <w:rPr>
          <w:rFonts w:ascii="Verdana" w:hAnsi="Verdana"/>
        </w:rPr>
        <w:t>senior management</w:t>
      </w:r>
      <w:r w:rsidR="006C6716" w:rsidRPr="00F04FF7">
        <w:rPr>
          <w:rFonts w:ascii="Verdana" w:hAnsi="Verdana"/>
        </w:rPr>
        <w:t xml:space="preserve"> </w:t>
      </w:r>
      <w:r w:rsidRPr="00F04FF7">
        <w:rPr>
          <w:rFonts w:ascii="Verdana" w:hAnsi="Verdana"/>
        </w:rPr>
        <w:t>function with the applicant firm.</w:t>
      </w:r>
    </w:p>
    <w:p w14:paraId="39D5CB1A" w14:textId="77777777" w:rsidR="00AA0F49" w:rsidRPr="00C62ED2" w:rsidRDefault="00AA0F49" w:rsidP="00AA0F49">
      <w:pPr>
        <w:pStyle w:val="Questionnote"/>
        <w:rPr>
          <w:rFonts w:ascii="Verdana" w:hAnsi="Verdana"/>
        </w:rPr>
      </w:pPr>
      <w:r w:rsidRPr="00F04FF7">
        <w:rPr>
          <w:rFonts w:ascii="Verdana" w:hAnsi="Verdana"/>
        </w:rPr>
        <w:t xml:space="preserve">Definitions of the following terms can be found in the Handbook Glossary </w:t>
      </w:r>
      <w:hyperlink r:id="rId51" w:history="1">
        <w:r w:rsidRPr="00C62ED2">
          <w:rPr>
            <w:rStyle w:val="Hyperlink"/>
            <w:rFonts w:ascii="Verdana" w:hAnsi="Verdana"/>
          </w:rPr>
          <w:t>https://www.handbook.fca.org.uk/handbook/glossary</w:t>
        </w:r>
      </w:hyperlink>
      <w:r w:rsidRPr="00C62ED2">
        <w:rPr>
          <w:rFonts w:ascii="Verdana" w:hAnsi="Verdana"/>
        </w:rPr>
        <w:t xml:space="preserve"> :-</w:t>
      </w:r>
    </w:p>
    <w:p w14:paraId="59DD699A" w14:textId="77777777" w:rsidR="001B062B" w:rsidRPr="00C62ED2" w:rsidRDefault="001B062B" w:rsidP="00C846F1">
      <w:pPr>
        <w:pStyle w:val="Questionnote"/>
        <w:numPr>
          <w:ilvl w:val="0"/>
          <w:numId w:val="25"/>
        </w:numPr>
        <w:rPr>
          <w:rFonts w:ascii="Verdana" w:hAnsi="Verdana"/>
        </w:rPr>
      </w:pPr>
      <w:r w:rsidRPr="00C62ED2">
        <w:rPr>
          <w:rFonts w:ascii="Verdana" w:hAnsi="Verdana"/>
        </w:rPr>
        <w:t>controller</w:t>
      </w:r>
    </w:p>
    <w:p w14:paraId="1E292BE3" w14:textId="77777777" w:rsidR="001B062B" w:rsidRPr="00C62ED2" w:rsidRDefault="001B062B" w:rsidP="00C846F1">
      <w:pPr>
        <w:pStyle w:val="Questionnote"/>
        <w:numPr>
          <w:ilvl w:val="0"/>
          <w:numId w:val="25"/>
        </w:numPr>
        <w:rPr>
          <w:rFonts w:ascii="Verdana" w:hAnsi="Verdana"/>
        </w:rPr>
      </w:pPr>
      <w:r w:rsidRPr="00C62ED2">
        <w:rPr>
          <w:rFonts w:ascii="Verdana" w:hAnsi="Verdana"/>
        </w:rPr>
        <w:t>control</w:t>
      </w:r>
    </w:p>
    <w:p w14:paraId="2C856F5E" w14:textId="77777777" w:rsidR="001B062B" w:rsidRPr="00C62ED2" w:rsidRDefault="001B062B" w:rsidP="00C846F1">
      <w:pPr>
        <w:pStyle w:val="Questionnote"/>
        <w:numPr>
          <w:ilvl w:val="0"/>
          <w:numId w:val="25"/>
        </w:numPr>
        <w:rPr>
          <w:rFonts w:ascii="Verdana" w:hAnsi="Verdana"/>
        </w:rPr>
      </w:pPr>
      <w:r w:rsidRPr="00C62ED2">
        <w:rPr>
          <w:rFonts w:ascii="Verdana" w:hAnsi="Verdana"/>
        </w:rPr>
        <w:t xml:space="preserve">control function </w:t>
      </w:r>
    </w:p>
    <w:p w14:paraId="160E4311" w14:textId="77777777" w:rsidR="001B062B" w:rsidRPr="00C62ED2" w:rsidRDefault="001B062B" w:rsidP="00C846F1">
      <w:pPr>
        <w:pStyle w:val="Questionnote"/>
        <w:numPr>
          <w:ilvl w:val="0"/>
          <w:numId w:val="25"/>
        </w:numPr>
        <w:rPr>
          <w:rFonts w:ascii="Verdana" w:hAnsi="Verdana"/>
        </w:rPr>
      </w:pPr>
      <w:r w:rsidRPr="00C62ED2">
        <w:rPr>
          <w:rFonts w:ascii="Verdana" w:hAnsi="Verdana"/>
        </w:rPr>
        <w:t>shares</w:t>
      </w:r>
    </w:p>
    <w:p w14:paraId="3C2F9574" w14:textId="77777777" w:rsidR="001B062B" w:rsidRPr="00C62ED2" w:rsidRDefault="001B062B" w:rsidP="00C846F1">
      <w:pPr>
        <w:pStyle w:val="Questionnote"/>
        <w:numPr>
          <w:ilvl w:val="0"/>
          <w:numId w:val="25"/>
        </w:numPr>
        <w:rPr>
          <w:rFonts w:ascii="Verdana" w:hAnsi="Verdana"/>
        </w:rPr>
      </w:pPr>
      <w:r w:rsidRPr="00C62ED2">
        <w:rPr>
          <w:rFonts w:ascii="Verdana" w:hAnsi="Verdana"/>
        </w:rPr>
        <w:t>voting power</w:t>
      </w:r>
    </w:p>
    <w:p w14:paraId="0885586A" w14:textId="77777777" w:rsidR="001B062B" w:rsidRPr="00C62ED2" w:rsidRDefault="001B062B" w:rsidP="00C846F1">
      <w:pPr>
        <w:pStyle w:val="Questionnote"/>
        <w:numPr>
          <w:ilvl w:val="0"/>
          <w:numId w:val="25"/>
        </w:numPr>
        <w:rPr>
          <w:rFonts w:ascii="Verdana" w:hAnsi="Verdana"/>
        </w:rPr>
      </w:pPr>
      <w:r w:rsidRPr="00C62ED2">
        <w:rPr>
          <w:rFonts w:ascii="Verdana" w:hAnsi="Verdana"/>
        </w:rPr>
        <w:t>aggregation of shares and acting in concert guidance</w:t>
      </w:r>
    </w:p>
    <w:p w14:paraId="7E9D82BE" w14:textId="77777777" w:rsidR="001B062B" w:rsidRPr="00C62ED2" w:rsidRDefault="001B062B" w:rsidP="00C846F1">
      <w:pPr>
        <w:pStyle w:val="Questionnote"/>
        <w:numPr>
          <w:ilvl w:val="0"/>
          <w:numId w:val="25"/>
        </w:numPr>
        <w:rPr>
          <w:rFonts w:ascii="Verdana" w:hAnsi="Verdana"/>
        </w:rPr>
      </w:pPr>
      <w:r w:rsidRPr="00C62ED2">
        <w:rPr>
          <w:rFonts w:ascii="Verdana" w:hAnsi="Verdana"/>
        </w:rPr>
        <w:t>parent undertaking</w:t>
      </w:r>
    </w:p>
    <w:p w14:paraId="7BADA19D" w14:textId="77777777" w:rsidR="001B062B" w:rsidRPr="00C62ED2" w:rsidRDefault="001B062B" w:rsidP="00C846F1">
      <w:pPr>
        <w:pStyle w:val="Questionnote"/>
        <w:numPr>
          <w:ilvl w:val="0"/>
          <w:numId w:val="25"/>
        </w:numPr>
        <w:rPr>
          <w:rFonts w:ascii="Verdana" w:hAnsi="Verdana"/>
        </w:rPr>
      </w:pPr>
      <w:r w:rsidRPr="00C62ED2">
        <w:rPr>
          <w:rFonts w:ascii="Verdana" w:hAnsi="Verdana"/>
        </w:rPr>
        <w:t xml:space="preserve">firm </w:t>
      </w:r>
    </w:p>
    <w:p w14:paraId="4F1E0822" w14:textId="77777777" w:rsidR="001B062B" w:rsidRPr="00C62ED2" w:rsidRDefault="001B062B" w:rsidP="00C846F1">
      <w:pPr>
        <w:pStyle w:val="Questionnote"/>
        <w:numPr>
          <w:ilvl w:val="0"/>
          <w:numId w:val="25"/>
        </w:numPr>
        <w:rPr>
          <w:rFonts w:ascii="Verdana" w:hAnsi="Verdana"/>
        </w:rPr>
      </w:pPr>
      <w:r w:rsidRPr="00C62ED2">
        <w:rPr>
          <w:rFonts w:ascii="Verdana" w:hAnsi="Verdana"/>
        </w:rPr>
        <w:t>regulatory body</w:t>
      </w:r>
    </w:p>
    <w:p w14:paraId="4E2AE32E" w14:textId="77777777" w:rsidR="00DB13D6" w:rsidRPr="001B062B" w:rsidRDefault="00DB13D6" w:rsidP="00DB13D6">
      <w:pPr>
        <w:pStyle w:val="Qsheading1"/>
        <w:rPr>
          <w:rFonts w:ascii="Verdana" w:hAnsi="Verdana"/>
        </w:rPr>
      </w:pPr>
      <w:r w:rsidRPr="001B062B">
        <w:rPr>
          <w:rFonts w:ascii="Verdana" w:hAnsi="Verdana"/>
        </w:rPr>
        <w:t>Close links</w:t>
      </w:r>
    </w:p>
    <w:p w14:paraId="5E5A4BF4" w14:textId="77777777" w:rsidR="00AA0F49" w:rsidRPr="00C62ED2" w:rsidRDefault="00AA0F49" w:rsidP="00AA0F49">
      <w:pPr>
        <w:pStyle w:val="Questionnote"/>
        <w:rPr>
          <w:rFonts w:ascii="Verdana" w:hAnsi="Verdana"/>
        </w:rPr>
      </w:pPr>
      <w:r w:rsidRPr="00C62ED2">
        <w:rPr>
          <w:rFonts w:ascii="Verdana" w:hAnsi="Verdana"/>
        </w:rPr>
        <w:t xml:space="preserve">Under MiFID we may not authorise an investment firm if close links prevent the effective exercise of our supervisory functions under that directive.  This is also part of the effective supervision Threshold Condition specified in FSMA.  Further detail on the concept of effective supervision is contained in Article 10 of the RTS.  </w:t>
      </w:r>
    </w:p>
    <w:p w14:paraId="4920AD3A" w14:textId="77777777" w:rsidR="00DB13D6" w:rsidRPr="006D7DEE" w:rsidRDefault="00625BC4" w:rsidP="00DB13D6">
      <w:pPr>
        <w:pStyle w:val="Question"/>
        <w:keepNext/>
        <w:rPr>
          <w:rFonts w:ascii="Verdana" w:hAnsi="Verdana"/>
          <w:b/>
        </w:rPr>
      </w:pPr>
      <w:r>
        <w:rPr>
          <w:rFonts w:ascii="Verdana" w:hAnsi="Verdana"/>
          <w:b/>
        </w:rPr>
        <w:tab/>
        <w:t>3.5</w:t>
      </w:r>
      <w:r w:rsidR="00DB13D6" w:rsidRPr="006D7DEE">
        <w:rPr>
          <w:rFonts w:ascii="Verdana" w:hAnsi="Verdana"/>
          <w:b/>
        </w:rPr>
        <w:tab/>
        <w:t>Does the applicant firm have close links?</w:t>
      </w:r>
    </w:p>
    <w:p w14:paraId="05A25EE5" w14:textId="77777777" w:rsidR="00AA0F49" w:rsidRPr="00F04FF7" w:rsidRDefault="00AA0F49" w:rsidP="00AA0F49">
      <w:pPr>
        <w:pStyle w:val="Questionnote"/>
        <w:rPr>
          <w:rFonts w:ascii="Verdana" w:hAnsi="Verdana"/>
        </w:rPr>
      </w:pPr>
      <w:r w:rsidRPr="00F04FF7">
        <w:rPr>
          <w:rFonts w:ascii="Verdana" w:hAnsi="Verdana"/>
        </w:rPr>
        <w:t>You must notify us about any other firms or individuals that an applicant firm may have close links with – whether directly, or through a parent or a subsidiary – so we can be sure that we can supervise the applicant firm effectively. You will find below:</w:t>
      </w:r>
    </w:p>
    <w:p w14:paraId="411F1BFB" w14:textId="77777777" w:rsidR="001B062B" w:rsidRPr="00F04FF7" w:rsidRDefault="001B062B" w:rsidP="00C846F1">
      <w:pPr>
        <w:numPr>
          <w:ilvl w:val="0"/>
          <w:numId w:val="26"/>
        </w:numPr>
        <w:spacing w:before="120"/>
        <w:ind w:right="-47"/>
        <w:rPr>
          <w:rFonts w:ascii="Verdana" w:hAnsi="Verdana" w:cs="Arial"/>
          <w:sz w:val="18"/>
          <w:szCs w:val="18"/>
        </w:rPr>
      </w:pPr>
      <w:r w:rsidRPr="00F04FF7">
        <w:rPr>
          <w:rFonts w:ascii="Verdana" w:hAnsi="Verdana" w:cs="Arial"/>
          <w:sz w:val="18"/>
          <w:szCs w:val="18"/>
        </w:rPr>
        <w:lastRenderedPageBreak/>
        <w:t>a diagram (1) which sets out the types of relationships between firms and individuals that we consider to be close links, and</w:t>
      </w:r>
    </w:p>
    <w:p w14:paraId="61814D24" w14:textId="77777777" w:rsidR="001B062B" w:rsidRPr="00F04FF7" w:rsidRDefault="001B062B" w:rsidP="00C846F1">
      <w:pPr>
        <w:numPr>
          <w:ilvl w:val="0"/>
          <w:numId w:val="26"/>
        </w:numPr>
        <w:spacing w:before="120"/>
        <w:ind w:right="-47"/>
        <w:rPr>
          <w:rFonts w:ascii="Verdana" w:hAnsi="Verdana" w:cs="Arial"/>
          <w:sz w:val="18"/>
          <w:szCs w:val="18"/>
        </w:rPr>
      </w:pPr>
      <w:r w:rsidRPr="00F04FF7">
        <w:rPr>
          <w:rFonts w:ascii="Verdana" w:hAnsi="Verdana" w:cs="Arial"/>
          <w:sz w:val="18"/>
          <w:szCs w:val="18"/>
        </w:rPr>
        <w:t>a flowchart (2) which will help you in deciding if the applicant firm has close links</w:t>
      </w:r>
    </w:p>
    <w:p w14:paraId="38793991" w14:textId="77777777" w:rsidR="00AA0F49" w:rsidRPr="00F04FF7" w:rsidRDefault="001B062B" w:rsidP="001B062B">
      <w:pPr>
        <w:ind w:left="-120" w:right="-47"/>
        <w:rPr>
          <w:rFonts w:ascii="Verdana" w:hAnsi="Verdana" w:cs="Arial"/>
          <w:b/>
          <w:sz w:val="18"/>
          <w:szCs w:val="18"/>
        </w:rPr>
      </w:pPr>
      <w:r w:rsidRPr="00F04FF7">
        <w:rPr>
          <w:rFonts w:ascii="Verdana" w:hAnsi="Verdana" w:cs="Arial"/>
          <w:b/>
          <w:sz w:val="18"/>
          <w:szCs w:val="18"/>
        </w:rPr>
        <w:t xml:space="preserve"> </w:t>
      </w:r>
      <w:r w:rsidR="00AA0F49" w:rsidRPr="00F04FF7">
        <w:rPr>
          <w:rFonts w:ascii="Verdana" w:hAnsi="Verdana" w:cs="Arial"/>
          <w:b/>
          <w:sz w:val="18"/>
          <w:szCs w:val="18"/>
        </w:rPr>
        <w:t xml:space="preserve">(1) </w:t>
      </w:r>
    </w:p>
    <w:p w14:paraId="1DA24133" w14:textId="77777777" w:rsidR="00AA0F49" w:rsidRPr="00F04FF7" w:rsidRDefault="00AA0F49" w:rsidP="00AA0F49">
      <w:pPr>
        <w:ind w:left="-120" w:right="-47"/>
        <w:rPr>
          <w:rFonts w:cs="Arial"/>
          <w:sz w:val="18"/>
          <w:szCs w:val="18"/>
        </w:rPr>
      </w:pPr>
    </w:p>
    <w:p w14:paraId="74AC0CFA" w14:textId="77777777" w:rsidR="00AA0F49" w:rsidRPr="00F04FF7" w:rsidRDefault="00AA0F49" w:rsidP="00AA0F49">
      <w:pPr>
        <w:ind w:left="-120" w:right="-47"/>
        <w:rPr>
          <w:rFonts w:cs="Arial"/>
          <w:sz w:val="18"/>
          <w:szCs w:val="18"/>
        </w:rPr>
      </w:pPr>
    </w:p>
    <w:p w14:paraId="077ACFA8" w14:textId="77777777" w:rsidR="00AA0F49" w:rsidRPr="002D04E9" w:rsidRDefault="00BD48E3" w:rsidP="00AA0F49">
      <w:pPr>
        <w:ind w:left="-120" w:right="-47"/>
        <w:rPr>
          <w:rFonts w:cs="Arial"/>
          <w:sz w:val="18"/>
          <w:szCs w:val="18"/>
        </w:rPr>
      </w:pPr>
      <w:r>
        <w:rPr>
          <w:rFonts w:ascii="Verdana" w:hAnsi="Verdana"/>
        </w:rPr>
        <w:pict w14:anchorId="46E963BE">
          <v:shape id="_x0000_s1202" type="#_x0000_t75" style="position:absolute;left:0;text-align:left;margin-left:-32.3pt;margin-top:-24.25pt;width:431.95pt;height:235.35pt;z-index:251661312">
            <v:imagedata r:id="rId52" o:title=""/>
          </v:shape>
        </w:pict>
      </w:r>
    </w:p>
    <w:p w14:paraId="0D7D04D3" w14:textId="77777777" w:rsidR="00AA0F49" w:rsidRPr="00F04FF7" w:rsidRDefault="00AA0F49" w:rsidP="00AA0F49">
      <w:pPr>
        <w:ind w:left="-120" w:right="-47"/>
        <w:rPr>
          <w:rFonts w:cs="Arial"/>
          <w:sz w:val="18"/>
          <w:szCs w:val="18"/>
        </w:rPr>
      </w:pPr>
    </w:p>
    <w:p w14:paraId="102ECD40" w14:textId="77777777" w:rsidR="00AA0F49" w:rsidRPr="00F04FF7" w:rsidRDefault="00AA0F49" w:rsidP="00AA0F49">
      <w:pPr>
        <w:pStyle w:val="Question"/>
        <w:keepNext/>
        <w:rPr>
          <w:rFonts w:ascii="Verdana" w:hAnsi="Verdana"/>
          <w:b/>
        </w:rPr>
      </w:pPr>
    </w:p>
    <w:p w14:paraId="6E84C55F" w14:textId="77777777" w:rsidR="00AA0F49" w:rsidRPr="00F04FF7" w:rsidRDefault="00AA0F49" w:rsidP="00AA0F49">
      <w:pPr>
        <w:pStyle w:val="Question"/>
        <w:keepNext/>
        <w:rPr>
          <w:rFonts w:ascii="Verdana" w:hAnsi="Verdana"/>
          <w:b/>
        </w:rPr>
      </w:pPr>
      <w:r w:rsidRPr="00F04FF7">
        <w:rPr>
          <w:rFonts w:ascii="Verdana" w:hAnsi="Verdana"/>
          <w:b/>
        </w:rPr>
        <w:tab/>
      </w:r>
    </w:p>
    <w:p w14:paraId="7694C565" w14:textId="77777777" w:rsidR="00AA0F49" w:rsidRPr="00F04FF7" w:rsidRDefault="00AA0F49" w:rsidP="00AA0F49">
      <w:pPr>
        <w:pStyle w:val="Question"/>
        <w:keepNext/>
        <w:rPr>
          <w:rFonts w:ascii="Verdana" w:hAnsi="Verdana"/>
          <w:b/>
        </w:rPr>
      </w:pPr>
    </w:p>
    <w:p w14:paraId="4465A582" w14:textId="77777777" w:rsidR="00AA0F49" w:rsidRPr="00F04FF7" w:rsidRDefault="00AA0F49" w:rsidP="00AA0F49">
      <w:pPr>
        <w:pStyle w:val="Question"/>
        <w:keepNext/>
        <w:rPr>
          <w:rFonts w:ascii="Verdana" w:hAnsi="Verdana"/>
          <w:b/>
        </w:rPr>
      </w:pPr>
    </w:p>
    <w:p w14:paraId="0A8B42C6" w14:textId="77777777" w:rsidR="00AA0F49" w:rsidRPr="00F04FF7" w:rsidRDefault="00AA0F49" w:rsidP="00AA0F49">
      <w:pPr>
        <w:pStyle w:val="Question"/>
        <w:keepNext/>
        <w:rPr>
          <w:rFonts w:ascii="Verdana" w:hAnsi="Verdana"/>
          <w:b/>
        </w:rPr>
      </w:pPr>
    </w:p>
    <w:p w14:paraId="1B8D518A" w14:textId="77777777" w:rsidR="00AA0F49" w:rsidRPr="00F04FF7" w:rsidRDefault="00AA0F49" w:rsidP="00AA0F49">
      <w:pPr>
        <w:pStyle w:val="Question"/>
        <w:keepNext/>
        <w:rPr>
          <w:rFonts w:ascii="Verdana" w:hAnsi="Verdana"/>
          <w:b/>
        </w:rPr>
      </w:pPr>
    </w:p>
    <w:p w14:paraId="177DEA09" w14:textId="77777777" w:rsidR="00AA0F49" w:rsidRPr="00F04FF7" w:rsidRDefault="00AA0F49" w:rsidP="00AA0F49">
      <w:pPr>
        <w:pStyle w:val="Question"/>
        <w:keepNext/>
        <w:rPr>
          <w:rFonts w:ascii="Verdana" w:hAnsi="Verdana"/>
          <w:b/>
        </w:rPr>
      </w:pPr>
    </w:p>
    <w:p w14:paraId="54881902" w14:textId="77777777" w:rsidR="00AA0F49" w:rsidRPr="00F04FF7" w:rsidRDefault="00AA0F49" w:rsidP="00AA0F49">
      <w:pPr>
        <w:pStyle w:val="Question"/>
        <w:keepNext/>
        <w:rPr>
          <w:rFonts w:ascii="Verdana" w:hAnsi="Verdana"/>
          <w:b/>
        </w:rPr>
      </w:pPr>
    </w:p>
    <w:p w14:paraId="04345558" w14:textId="77777777" w:rsidR="00AA0F49" w:rsidRPr="00F04FF7" w:rsidRDefault="00AA0F49" w:rsidP="00AA0F49">
      <w:pPr>
        <w:pStyle w:val="Question"/>
        <w:keepNext/>
        <w:rPr>
          <w:rFonts w:ascii="Verdana" w:hAnsi="Verdana"/>
          <w:b/>
        </w:rPr>
      </w:pPr>
    </w:p>
    <w:p w14:paraId="66BACEDC" w14:textId="77777777" w:rsidR="00AA0F49" w:rsidRPr="00F04FF7" w:rsidRDefault="00AA0F49" w:rsidP="00AA0F49">
      <w:pPr>
        <w:pStyle w:val="Question"/>
        <w:keepNext/>
        <w:rPr>
          <w:rFonts w:ascii="Verdana" w:hAnsi="Verdana"/>
          <w:b/>
        </w:rPr>
      </w:pPr>
    </w:p>
    <w:p w14:paraId="279EA91D" w14:textId="77777777" w:rsidR="00AA0F49" w:rsidRPr="00F04FF7" w:rsidRDefault="00AA0F49" w:rsidP="00AA0F49">
      <w:pPr>
        <w:pStyle w:val="Question"/>
        <w:keepNext/>
        <w:rPr>
          <w:rFonts w:ascii="Verdana" w:hAnsi="Verdana"/>
          <w:b/>
        </w:rPr>
      </w:pPr>
    </w:p>
    <w:p w14:paraId="0CCA7330" w14:textId="77777777" w:rsidR="00AA0F49" w:rsidRPr="00F04FF7" w:rsidRDefault="00AA0F49" w:rsidP="00AA0F49">
      <w:pPr>
        <w:pStyle w:val="Question"/>
        <w:keepNext/>
        <w:rPr>
          <w:rFonts w:ascii="Verdana" w:hAnsi="Verdana"/>
          <w:b/>
        </w:rPr>
      </w:pPr>
    </w:p>
    <w:p w14:paraId="4DB1AE03" w14:textId="77777777" w:rsidR="00AA0F49" w:rsidRPr="00F04FF7" w:rsidRDefault="00AA0F49" w:rsidP="00AA0F49">
      <w:pPr>
        <w:keepNext/>
        <w:tabs>
          <w:tab w:val="right" w:pos="-142"/>
        </w:tabs>
        <w:spacing w:before="0" w:line="240" w:lineRule="auto"/>
        <w:ind w:left="-1200" w:right="147"/>
        <w:outlineLvl w:val="0"/>
        <w:rPr>
          <w:rFonts w:cs="Arial"/>
          <w:sz w:val="18"/>
          <w:szCs w:val="18"/>
        </w:rPr>
      </w:pPr>
      <w:r w:rsidRPr="00F04FF7">
        <w:rPr>
          <w:rFonts w:ascii="Verdana" w:hAnsi="Verdana"/>
          <w:b/>
        </w:rPr>
        <w:br w:type="page"/>
      </w:r>
      <w:r w:rsidRPr="00F04FF7">
        <w:rPr>
          <w:rFonts w:ascii="Verdana" w:hAnsi="Verdana" w:cs="Arial"/>
          <w:b/>
          <w:sz w:val="18"/>
          <w:szCs w:val="18"/>
        </w:rPr>
        <w:lastRenderedPageBreak/>
        <w:t>(2)</w:t>
      </w:r>
    </w:p>
    <w:p w14:paraId="346D7E0F" w14:textId="77777777" w:rsidR="00AA0F49" w:rsidRPr="002D04E9" w:rsidRDefault="00AA0F49" w:rsidP="00AA0F49">
      <w:pPr>
        <w:keepNext/>
        <w:tabs>
          <w:tab w:val="right" w:pos="-142"/>
        </w:tabs>
        <w:spacing w:before="0" w:line="240" w:lineRule="auto"/>
        <w:ind w:right="147"/>
        <w:outlineLvl w:val="0"/>
        <w:rPr>
          <w:rFonts w:ascii="Verdana" w:hAnsi="Verdana" w:cs="Arial"/>
          <w:sz w:val="18"/>
          <w:szCs w:val="18"/>
        </w:rPr>
      </w:pPr>
      <w:r w:rsidRPr="00F04FF7">
        <w:rPr>
          <w:rFonts w:ascii="Verdana" w:hAnsi="Verdana" w:cs="Arial"/>
          <w:sz w:val="18"/>
          <w:szCs w:val="18"/>
        </w:rPr>
        <w:object w:dxaOrig="6644" w:dyaOrig="10206" w14:anchorId="02A45B66">
          <v:shape id="_x0000_i1025" type="#_x0000_t75" style="width:353.75pt;height:542.75pt" o:ole="">
            <v:imagedata r:id="rId53" o:title=""/>
          </v:shape>
          <o:OLEObject Type="Embed" ProgID="Visio.Drawing.11" ShapeID="_x0000_i1025" DrawAspect="Content" ObjectID="_1715057602" r:id="rId54"/>
        </w:object>
      </w:r>
    </w:p>
    <w:p w14:paraId="6789DE89" w14:textId="77777777" w:rsidR="00295C28" w:rsidRDefault="00295C28" w:rsidP="00AA0F49">
      <w:pPr>
        <w:pStyle w:val="Questionnote"/>
        <w:rPr>
          <w:rFonts w:ascii="Verdana" w:hAnsi="Verdana"/>
        </w:rPr>
      </w:pPr>
    </w:p>
    <w:p w14:paraId="2F2B2CD9" w14:textId="77777777" w:rsidR="00AA0F49" w:rsidRPr="00F04FF7" w:rsidRDefault="00AA0F49" w:rsidP="00AA0F49">
      <w:pPr>
        <w:pStyle w:val="Questionnote"/>
        <w:rPr>
          <w:rFonts w:ascii="Verdana" w:hAnsi="Verdana"/>
        </w:rPr>
      </w:pPr>
      <w:r w:rsidRPr="00F04FF7">
        <w:rPr>
          <w:rFonts w:ascii="Verdana" w:hAnsi="Verdana"/>
        </w:rPr>
        <w:t>For further guidance on close links please see:</w:t>
      </w:r>
    </w:p>
    <w:p w14:paraId="26645D12" w14:textId="77777777" w:rsidR="00AA0F49" w:rsidRPr="00C62ED2" w:rsidRDefault="00AA0F49" w:rsidP="00AA0F49">
      <w:pPr>
        <w:pStyle w:val="Questionnote"/>
        <w:rPr>
          <w:rFonts w:ascii="Verdana" w:hAnsi="Verdana" w:cs="Arial"/>
          <w:szCs w:val="18"/>
        </w:rPr>
      </w:pPr>
      <w:r w:rsidRPr="00F04FF7">
        <w:rPr>
          <w:rFonts w:ascii="Verdana" w:hAnsi="Verdana" w:cs="Arial"/>
          <w:szCs w:val="18"/>
        </w:rPr>
        <w:t xml:space="preserve">SUP 11 </w:t>
      </w:r>
      <w:hyperlink r:id="rId55" w:history="1">
        <w:r w:rsidRPr="00C62ED2">
          <w:rPr>
            <w:rStyle w:val="Hyperlink"/>
            <w:rFonts w:ascii="Verdana" w:hAnsi="Verdana"/>
          </w:rPr>
          <w:t>https://www.handbook.fca.org.uk/handbook/SUP/11</w:t>
        </w:r>
      </w:hyperlink>
      <w:r w:rsidRPr="00C62ED2">
        <w:rPr>
          <w:rFonts w:ascii="Verdana" w:hAnsi="Verdana" w:cs="Arial"/>
          <w:szCs w:val="18"/>
        </w:rPr>
        <w:t xml:space="preserve">, and </w:t>
      </w:r>
    </w:p>
    <w:p w14:paraId="73534604" w14:textId="77777777" w:rsidR="00AA0F49" w:rsidRPr="00C62ED2" w:rsidRDefault="00AA0F49" w:rsidP="00AA0F49">
      <w:pPr>
        <w:pStyle w:val="Questionnote"/>
        <w:rPr>
          <w:rFonts w:ascii="Verdana" w:hAnsi="Verdana"/>
        </w:rPr>
      </w:pPr>
      <w:r w:rsidRPr="00C62ED2">
        <w:rPr>
          <w:rFonts w:ascii="Verdana" w:hAnsi="Verdana" w:cs="Arial"/>
          <w:szCs w:val="18"/>
        </w:rPr>
        <w:t xml:space="preserve">Handbook Glossary </w:t>
      </w:r>
      <w:hyperlink r:id="rId56" w:history="1">
        <w:r w:rsidRPr="00C62ED2">
          <w:rPr>
            <w:rStyle w:val="Hyperlink"/>
            <w:rFonts w:ascii="Verdana" w:hAnsi="Verdana"/>
          </w:rPr>
          <w:t>https://www.handbook.fca.org.uk/handbook/glossary</w:t>
        </w:r>
      </w:hyperlink>
      <w:r w:rsidRPr="00C62ED2">
        <w:rPr>
          <w:rFonts w:ascii="Verdana" w:hAnsi="Verdana"/>
        </w:rPr>
        <w:t xml:space="preserve"> </w:t>
      </w:r>
    </w:p>
    <w:p w14:paraId="5CB1F66C" w14:textId="77777777" w:rsidR="00AA0F49" w:rsidRPr="00C62ED2" w:rsidRDefault="00AA0F49" w:rsidP="00AA0F49">
      <w:pPr>
        <w:rPr>
          <w:rFonts w:ascii="Verdana" w:hAnsi="Verdana"/>
        </w:rPr>
      </w:pPr>
    </w:p>
    <w:p w14:paraId="32476786" w14:textId="77777777" w:rsidR="00AA0F49" w:rsidRPr="00C62ED2" w:rsidRDefault="00AA0F49" w:rsidP="00AA0F49">
      <w:pPr>
        <w:pStyle w:val="Questionnote"/>
        <w:rPr>
          <w:rFonts w:ascii="Verdana" w:hAnsi="Verdana"/>
          <w:b/>
        </w:rPr>
      </w:pPr>
      <w:r w:rsidRPr="00C62ED2">
        <w:rPr>
          <w:rFonts w:ascii="Verdana" w:hAnsi="Verdana"/>
          <w:b/>
        </w:rPr>
        <w:t>Overlap between controllers and close links</w:t>
      </w:r>
    </w:p>
    <w:p w14:paraId="785B54CC" w14:textId="77777777" w:rsidR="00AA0F49" w:rsidRPr="00C62ED2" w:rsidRDefault="00AA0F49" w:rsidP="00AA0F49">
      <w:pPr>
        <w:pStyle w:val="Questionnote"/>
        <w:rPr>
          <w:rFonts w:ascii="Verdana" w:hAnsi="Verdana"/>
        </w:rPr>
      </w:pPr>
      <w:r w:rsidRPr="00C62ED2">
        <w:rPr>
          <w:rFonts w:ascii="Verdana" w:hAnsi="Verdana"/>
        </w:rPr>
        <w:t xml:space="preserve">There is often an overlap between an applicant firm's controllers and its close links. For example, an organisation that owns 20% of the voting power or capital of the applicant firm is both a controller and a close link. If you are asked to provide a structure chart for both controllers and close links, you can provide both in a single structure chart, but it must fully comply with the </w:t>
      </w:r>
      <w:r w:rsidRPr="00C62ED2">
        <w:rPr>
          <w:rFonts w:ascii="Verdana" w:hAnsi="Verdana"/>
        </w:rPr>
        <w:lastRenderedPageBreak/>
        <w:t>requirements of Article 3(c) of the RTS in respect of any corporate controllers.</w:t>
      </w:r>
    </w:p>
    <w:p w14:paraId="62D0FD22" w14:textId="77777777" w:rsidR="00DB13D6" w:rsidRDefault="00DB13D6" w:rsidP="00DB13D6">
      <w:pPr>
        <w:pStyle w:val="Question"/>
        <w:keepNext/>
        <w:rPr>
          <w:rFonts w:ascii="Verdana" w:hAnsi="Verdana"/>
          <w:b/>
        </w:rPr>
      </w:pPr>
      <w:r>
        <w:rPr>
          <w:rFonts w:ascii="Verdana" w:hAnsi="Verdana"/>
          <w:b/>
        </w:rPr>
        <w:t>3</w:t>
      </w:r>
      <w:r w:rsidR="00625BC4">
        <w:rPr>
          <w:rFonts w:ascii="Verdana" w:hAnsi="Verdana"/>
          <w:b/>
        </w:rPr>
        <w:t>.6</w:t>
      </w:r>
      <w:r w:rsidRPr="006D7DEE">
        <w:rPr>
          <w:rFonts w:ascii="Verdana" w:hAnsi="Verdana"/>
          <w:b/>
        </w:rPr>
        <w:tab/>
      </w:r>
      <w:r w:rsidRPr="006D7DEE">
        <w:rPr>
          <w:rFonts w:ascii="Verdana" w:hAnsi="Verdana"/>
          <w:b/>
        </w:rPr>
        <w:tab/>
        <w:t>You must provide a structure chart to show</w:t>
      </w:r>
    </w:p>
    <w:p w14:paraId="068BF844" w14:textId="77777777" w:rsidR="001B062B" w:rsidRPr="00C62ED2" w:rsidRDefault="001B062B" w:rsidP="00C846F1">
      <w:pPr>
        <w:pStyle w:val="Question"/>
        <w:keepNext/>
        <w:numPr>
          <w:ilvl w:val="0"/>
          <w:numId w:val="27"/>
        </w:numPr>
        <w:rPr>
          <w:rFonts w:ascii="Verdana" w:hAnsi="Verdana"/>
          <w:b/>
        </w:rPr>
      </w:pPr>
      <w:r w:rsidRPr="00C62ED2">
        <w:rPr>
          <w:rFonts w:ascii="Verdana" w:hAnsi="Verdana"/>
          <w:b/>
        </w:rPr>
        <w:t>the nature of the relationship between the applicant firm and each close link</w:t>
      </w:r>
    </w:p>
    <w:p w14:paraId="42C0064B" w14:textId="77777777" w:rsidR="001B062B" w:rsidRPr="00C62ED2" w:rsidRDefault="001B062B" w:rsidP="00C846F1">
      <w:pPr>
        <w:pStyle w:val="Question"/>
        <w:keepNext/>
        <w:numPr>
          <w:ilvl w:val="0"/>
          <w:numId w:val="27"/>
        </w:numPr>
        <w:rPr>
          <w:rFonts w:ascii="Verdana" w:hAnsi="Verdana"/>
        </w:rPr>
      </w:pPr>
      <w:r w:rsidRPr="00C62ED2">
        <w:rPr>
          <w:rFonts w:ascii="Verdana" w:hAnsi="Verdana"/>
          <w:b/>
        </w:rPr>
        <w:t>the business type of the close link</w:t>
      </w:r>
    </w:p>
    <w:p w14:paraId="5BBE50EC" w14:textId="77777777" w:rsidR="00295C28" w:rsidRPr="00C62ED2" w:rsidRDefault="00295C28" w:rsidP="00295C28">
      <w:pPr>
        <w:pStyle w:val="Question"/>
        <w:keepNext/>
        <w:ind w:firstLine="0"/>
        <w:rPr>
          <w:rFonts w:ascii="Verdana" w:hAnsi="Verdana"/>
        </w:rPr>
      </w:pPr>
      <w:r w:rsidRPr="00C62ED2">
        <w:rPr>
          <w:rFonts w:ascii="Verdana" w:hAnsi="Verdana"/>
        </w:rPr>
        <w:t>The structure chart should clearly show:</w:t>
      </w:r>
    </w:p>
    <w:p w14:paraId="2F335A3B" w14:textId="77777777" w:rsidR="001B062B" w:rsidRPr="00C62ED2" w:rsidRDefault="001B062B" w:rsidP="001B062B">
      <w:pPr>
        <w:pStyle w:val="Normalbullet"/>
        <w:rPr>
          <w:rFonts w:ascii="Verdana" w:hAnsi="Verdana"/>
          <w:sz w:val="18"/>
        </w:rPr>
      </w:pPr>
      <w:r w:rsidRPr="00C62ED2">
        <w:rPr>
          <w:rFonts w:ascii="Verdana" w:hAnsi="Verdana"/>
          <w:sz w:val="18"/>
        </w:rPr>
        <w:t>(i)  Name(s) of the close link(s).</w:t>
      </w:r>
    </w:p>
    <w:p w14:paraId="601963DF" w14:textId="77777777" w:rsidR="001B062B" w:rsidRPr="00C62ED2" w:rsidRDefault="001B062B" w:rsidP="001B062B">
      <w:pPr>
        <w:pStyle w:val="Normalbullet"/>
        <w:rPr>
          <w:rFonts w:ascii="Verdana" w:hAnsi="Verdana"/>
          <w:sz w:val="18"/>
        </w:rPr>
      </w:pPr>
      <w:r w:rsidRPr="00C62ED2">
        <w:rPr>
          <w:rFonts w:ascii="Verdana" w:hAnsi="Verdana"/>
          <w:sz w:val="18"/>
        </w:rPr>
        <w:t>(ii)  Address(es) of the close link(s).</w:t>
      </w:r>
    </w:p>
    <w:p w14:paraId="49194511" w14:textId="77777777" w:rsidR="001B062B" w:rsidRPr="00C62ED2" w:rsidRDefault="001B062B" w:rsidP="001B062B">
      <w:pPr>
        <w:pStyle w:val="Normalbullet"/>
        <w:rPr>
          <w:rFonts w:ascii="Verdana" w:hAnsi="Verdana"/>
          <w:sz w:val="18"/>
        </w:rPr>
      </w:pPr>
      <w:r w:rsidRPr="00C62ED2">
        <w:rPr>
          <w:rFonts w:ascii="Verdana" w:hAnsi="Verdana"/>
          <w:sz w:val="18"/>
        </w:rPr>
        <w:t xml:space="preserve">(iii) Category of each close link – a, b, c, d, e or f (please see diagram (1) above).  </w:t>
      </w:r>
    </w:p>
    <w:p w14:paraId="697B7BF5" w14:textId="77777777" w:rsidR="001B062B" w:rsidRPr="00C62ED2" w:rsidRDefault="001B062B" w:rsidP="001B062B">
      <w:pPr>
        <w:pStyle w:val="Normalbullet"/>
        <w:rPr>
          <w:rFonts w:ascii="Verdana" w:hAnsi="Verdana"/>
          <w:sz w:val="18"/>
        </w:rPr>
      </w:pPr>
      <w:r w:rsidRPr="00C62ED2">
        <w:rPr>
          <w:rFonts w:ascii="Verdana" w:hAnsi="Verdana"/>
          <w:sz w:val="18"/>
        </w:rPr>
        <w:t>(iv) Details of any regulatory body that regulates each close link. Please include the address, telephone number, email address and a contact name at the regulator. (If a close link is regulated by us, please provide the firm’s reference number wherever possible.)</w:t>
      </w:r>
    </w:p>
    <w:p w14:paraId="414F5D97" w14:textId="77777777" w:rsidR="00295C28" w:rsidRPr="00C62ED2" w:rsidRDefault="00295C28" w:rsidP="00295C28">
      <w:pPr>
        <w:pStyle w:val="Questionnote"/>
        <w:rPr>
          <w:rFonts w:ascii="Verdana" w:hAnsi="Verdana"/>
        </w:rPr>
      </w:pPr>
      <w:r w:rsidRPr="00C62ED2">
        <w:rPr>
          <w:rFonts w:ascii="Verdana" w:hAnsi="Verdana"/>
        </w:rPr>
        <w:t>Please note you will need to complete the appropriate Controller Appendix (see Question 3.</w:t>
      </w:r>
      <w:r>
        <w:rPr>
          <w:rFonts w:ascii="Verdana" w:hAnsi="Verdana"/>
        </w:rPr>
        <w:t>4</w:t>
      </w:r>
      <w:r w:rsidRPr="00C62ED2">
        <w:rPr>
          <w:rFonts w:ascii="Verdana" w:hAnsi="Verdana"/>
        </w:rPr>
        <w:t xml:space="preserve"> </w:t>
      </w:r>
      <w:r>
        <w:rPr>
          <w:rFonts w:ascii="Verdana" w:hAnsi="Verdana"/>
        </w:rPr>
        <w:t>of this form</w:t>
      </w:r>
      <w:r w:rsidRPr="00C62ED2">
        <w:rPr>
          <w:rFonts w:ascii="Verdana" w:hAnsi="Verdana"/>
        </w:rPr>
        <w:t>) for any close links falling into category e (please see diagram (1)).</w:t>
      </w:r>
    </w:p>
    <w:p w14:paraId="1CC63FCD" w14:textId="77777777" w:rsidR="00DB13D6" w:rsidRPr="006D7DEE" w:rsidRDefault="00625BC4" w:rsidP="00DB13D6">
      <w:pPr>
        <w:pStyle w:val="Question"/>
        <w:keepNext/>
        <w:rPr>
          <w:rFonts w:ascii="Verdana" w:hAnsi="Verdana"/>
          <w:b/>
        </w:rPr>
      </w:pPr>
      <w:r>
        <w:rPr>
          <w:rFonts w:ascii="Verdana" w:hAnsi="Verdana"/>
          <w:b/>
        </w:rPr>
        <w:tab/>
        <w:t>3.7</w:t>
      </w:r>
      <w:r w:rsidR="00DB13D6" w:rsidRPr="006D7DEE">
        <w:rPr>
          <w:rFonts w:ascii="Verdana" w:hAnsi="Verdana"/>
          <w:b/>
        </w:rPr>
        <w:tab/>
        <w:t>Are you aware of any information to suggest that any close link is likely to prevent our effective supervision of the applicant firm?</w:t>
      </w:r>
    </w:p>
    <w:p w14:paraId="7C8A5C0F" w14:textId="77777777" w:rsidR="00295C28" w:rsidRPr="00C62ED2" w:rsidRDefault="00295C28" w:rsidP="00F4786D">
      <w:pPr>
        <w:pStyle w:val="Questionnote"/>
        <w:rPr>
          <w:rFonts w:ascii="Verdana" w:hAnsi="Verdana"/>
        </w:rPr>
      </w:pPr>
      <w:r w:rsidRPr="00C62ED2">
        <w:rPr>
          <w:rFonts w:ascii="Verdana" w:hAnsi="Verdana"/>
        </w:rPr>
        <w:t>Possible examples of the kind of issues that might impinge on our effective supervision include anything that might:</w:t>
      </w:r>
    </w:p>
    <w:p w14:paraId="62FA9B51" w14:textId="77777777" w:rsidR="001B062B" w:rsidRPr="00C62ED2" w:rsidRDefault="001B062B" w:rsidP="00C846F1">
      <w:pPr>
        <w:pStyle w:val="Normalbullet"/>
        <w:numPr>
          <w:ilvl w:val="0"/>
          <w:numId w:val="28"/>
        </w:numPr>
        <w:spacing w:before="120"/>
        <w:ind w:right="731"/>
        <w:rPr>
          <w:rFonts w:ascii="Verdana" w:hAnsi="Verdana"/>
          <w:sz w:val="18"/>
        </w:rPr>
      </w:pPr>
      <w:r w:rsidRPr="00C62ED2">
        <w:rPr>
          <w:rFonts w:ascii="Verdana" w:hAnsi="Verdana"/>
          <w:sz w:val="18"/>
        </w:rPr>
        <w:t>affect the applicant firm’s ability to provide adequate information to us at any time,</w:t>
      </w:r>
    </w:p>
    <w:p w14:paraId="4325539C" w14:textId="77777777" w:rsidR="001B062B" w:rsidRPr="00C62ED2" w:rsidRDefault="001B062B" w:rsidP="00C846F1">
      <w:pPr>
        <w:pStyle w:val="Normalbullet"/>
        <w:numPr>
          <w:ilvl w:val="0"/>
          <w:numId w:val="28"/>
        </w:numPr>
        <w:spacing w:before="120"/>
        <w:ind w:right="731"/>
        <w:rPr>
          <w:rFonts w:ascii="Verdana" w:hAnsi="Verdana"/>
          <w:sz w:val="18"/>
        </w:rPr>
      </w:pPr>
      <w:r w:rsidRPr="00C62ED2">
        <w:rPr>
          <w:rFonts w:ascii="Verdana" w:hAnsi="Verdana"/>
          <w:sz w:val="18"/>
        </w:rPr>
        <w:t>hinder the flow of information from the applicant firm or the applicant firm's close link(s) to us at any time, or</w:t>
      </w:r>
    </w:p>
    <w:p w14:paraId="0A0551B4" w14:textId="77777777" w:rsidR="001B062B" w:rsidRPr="00C62ED2" w:rsidRDefault="001B062B" w:rsidP="00C846F1">
      <w:pPr>
        <w:pStyle w:val="Normalbullet"/>
        <w:numPr>
          <w:ilvl w:val="0"/>
          <w:numId w:val="28"/>
        </w:numPr>
        <w:spacing w:before="120"/>
        <w:ind w:right="731"/>
        <w:rPr>
          <w:rFonts w:ascii="Verdana" w:hAnsi="Verdana"/>
          <w:sz w:val="18"/>
        </w:rPr>
      </w:pPr>
      <w:r w:rsidRPr="00C62ED2">
        <w:rPr>
          <w:rFonts w:ascii="Verdana" w:hAnsi="Verdana"/>
          <w:sz w:val="18"/>
        </w:rPr>
        <w:t>prevent us from being able to assess the overall financial position of the applicant firm or their close link(s) at any time</w:t>
      </w:r>
    </w:p>
    <w:p w14:paraId="091C2B8E" w14:textId="0222E7E6" w:rsidR="00BF2933" w:rsidRDefault="00295C28" w:rsidP="00295C28">
      <w:pPr>
        <w:pStyle w:val="Questionnote"/>
        <w:rPr>
          <w:rFonts w:ascii="Verdana" w:hAnsi="Verdana"/>
        </w:rPr>
        <w:sectPr w:rsidR="00BF2933" w:rsidSect="000D3A9D">
          <w:headerReference w:type="default" r:id="rId57"/>
          <w:type w:val="continuous"/>
          <w:pgSz w:w="11901" w:h="16846" w:code="9"/>
          <w:pgMar w:top="1701" w:right="680" w:bottom="907" w:left="3402" w:header="567" w:footer="680" w:gutter="0"/>
          <w:cols w:space="720"/>
          <w:titlePg/>
        </w:sectPr>
      </w:pPr>
      <w:r w:rsidRPr="00C62ED2">
        <w:rPr>
          <w:rFonts w:ascii="Verdana" w:hAnsi="Verdana"/>
        </w:rPr>
        <w:t xml:space="preserve">Please consider in particular if such issues may arise because the close link is subject to the laws of a state outside the </w:t>
      </w:r>
      <w:r w:rsidR="009C2F6C">
        <w:rPr>
          <w:rFonts w:ascii="Verdana" w:hAnsi="Verdana"/>
        </w:rPr>
        <w:t>UK</w:t>
      </w:r>
      <w:r>
        <w:rPr>
          <w:rFonts w:ascii="Verdana" w:hAnsi="Verdana"/>
        </w:rPr>
        <w:t>.</w:t>
      </w:r>
    </w:p>
    <w:p w14:paraId="18BF8CCD" w14:textId="77777777" w:rsidR="00295C28" w:rsidRPr="00C62ED2" w:rsidRDefault="00295C28" w:rsidP="00295C28">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77E9D" w14:paraId="20889D73" w14:textId="77777777" w:rsidTr="00C846F1">
        <w:trPr>
          <w:trHeight w:val="1701"/>
        </w:trPr>
        <w:tc>
          <w:tcPr>
            <w:tcW w:w="2268" w:type="dxa"/>
            <w:shd w:val="clear" w:color="auto" w:fill="701B45"/>
          </w:tcPr>
          <w:p w14:paraId="07896061" w14:textId="77777777" w:rsidR="007C6CD7" w:rsidRPr="00C77E9D" w:rsidRDefault="007C6CD7" w:rsidP="000D3A9D">
            <w:pPr>
              <w:pStyle w:val="Sectionnumber"/>
            </w:pPr>
            <w:r w:rsidRPr="00C77E9D">
              <w:lastRenderedPageBreak/>
              <w:br w:type="page"/>
            </w:r>
            <w:r w:rsidR="00375E34">
              <w:t>4</w:t>
            </w:r>
          </w:p>
        </w:tc>
        <w:tc>
          <w:tcPr>
            <w:tcW w:w="7825" w:type="dxa"/>
            <w:shd w:val="clear" w:color="auto" w:fill="701B45"/>
          </w:tcPr>
          <w:p w14:paraId="3C431CCA" w14:textId="77777777" w:rsidR="007C6CD7" w:rsidRPr="00C846F1" w:rsidRDefault="007C6CD7" w:rsidP="000D3A9D">
            <w:pPr>
              <w:pStyle w:val="Sectionheading"/>
              <w:rPr>
                <w:rFonts w:ascii="Verdana" w:hAnsi="Verdana"/>
                <w:sz w:val="28"/>
                <w:szCs w:val="28"/>
              </w:rPr>
            </w:pPr>
            <w:r w:rsidRPr="00C846F1">
              <w:rPr>
                <w:rFonts w:ascii="Verdana" w:hAnsi="Verdana"/>
                <w:sz w:val="28"/>
                <w:szCs w:val="28"/>
              </w:rPr>
              <w:t>Information on the management body and persons who direct the business</w:t>
            </w:r>
          </w:p>
          <w:p w14:paraId="75B44A05" w14:textId="77777777" w:rsidR="007C6CD7" w:rsidRPr="00C77E9D" w:rsidRDefault="007C6CD7" w:rsidP="000D3A9D">
            <w:pPr>
              <w:spacing w:before="120" w:after="284"/>
            </w:pPr>
          </w:p>
        </w:tc>
      </w:tr>
    </w:tbl>
    <w:p w14:paraId="340D1387" w14:textId="77777777" w:rsidR="007C6CD7" w:rsidRDefault="007C6CD7" w:rsidP="007C6CD7">
      <w:pPr>
        <w:pStyle w:val="Questionnote"/>
        <w:rPr>
          <w:rFonts w:ascii="Verdana" w:hAnsi="Verdana"/>
        </w:rPr>
      </w:pPr>
    </w:p>
    <w:p w14:paraId="74B2F835" w14:textId="77777777" w:rsidR="00BF6D47" w:rsidRDefault="00BF6D47" w:rsidP="00BF6D47">
      <w:pPr>
        <w:pStyle w:val="Questionnote"/>
        <w:rPr>
          <w:rFonts w:ascii="Verdana" w:hAnsi="Verdana"/>
          <w:szCs w:val="18"/>
        </w:rPr>
      </w:pPr>
      <w:r>
        <w:rPr>
          <w:rFonts w:ascii="Verdana" w:hAnsi="Verdana"/>
        </w:rPr>
        <w:t xml:space="preserve">Please note some of the information in Article </w:t>
      </w:r>
      <w:r w:rsidR="003010BC">
        <w:rPr>
          <w:rFonts w:ascii="Verdana" w:hAnsi="Verdana"/>
        </w:rPr>
        <w:t>4</w:t>
      </w:r>
      <w:r>
        <w:rPr>
          <w:rFonts w:ascii="Verdana" w:hAnsi="Verdana"/>
        </w:rPr>
        <w:t xml:space="preserve"> of the RTS is collected through the Variation of Permission form on Connect. </w:t>
      </w:r>
    </w:p>
    <w:p w14:paraId="10E9051D" w14:textId="77777777" w:rsidR="00BF6D47" w:rsidRDefault="00BF6D47" w:rsidP="00295C28">
      <w:pPr>
        <w:pStyle w:val="Questionnote"/>
        <w:rPr>
          <w:rFonts w:ascii="Verdana" w:hAnsi="Verdana"/>
        </w:rPr>
      </w:pPr>
    </w:p>
    <w:p w14:paraId="5675E6C0" w14:textId="43870E9B" w:rsidR="00295C28" w:rsidRPr="00295C28" w:rsidRDefault="00295C28" w:rsidP="00295C28">
      <w:pPr>
        <w:pStyle w:val="Questionnote"/>
        <w:rPr>
          <w:rFonts w:ascii="Verdana" w:hAnsi="Verdana"/>
        </w:rPr>
      </w:pPr>
      <w:r w:rsidRPr="00295C28">
        <w:rPr>
          <w:rFonts w:ascii="Verdana" w:hAnsi="Verdana"/>
        </w:rPr>
        <w:t xml:space="preserve">Section 4 and the Form As enable us to receive both the information required to perform our role in respect of </w:t>
      </w:r>
      <w:r w:rsidR="006C6716">
        <w:rPr>
          <w:rFonts w:ascii="Verdana" w:hAnsi="Verdana"/>
        </w:rPr>
        <w:t xml:space="preserve">senior management </w:t>
      </w:r>
      <w:r w:rsidRPr="00295C28">
        <w:rPr>
          <w:rFonts w:ascii="Verdana" w:hAnsi="Verdana"/>
        </w:rPr>
        <w:t xml:space="preserve">functions under the domestic </w:t>
      </w:r>
      <w:r w:rsidR="004020E1">
        <w:rPr>
          <w:rFonts w:ascii="Verdana" w:hAnsi="Verdana"/>
        </w:rPr>
        <w:t>Senior Managers and Certification Regime</w:t>
      </w:r>
      <w:r w:rsidR="007641B6">
        <w:rPr>
          <w:rFonts w:ascii="Verdana" w:hAnsi="Verdana"/>
        </w:rPr>
        <w:t xml:space="preserve"> contained in Part V of FSMA</w:t>
      </w:r>
      <w:r w:rsidRPr="00295C28">
        <w:rPr>
          <w:rFonts w:ascii="Verdana" w:hAnsi="Verdana"/>
        </w:rPr>
        <w:t xml:space="preserve"> and the information required to carry out the assessment of the management body under MiFID.  </w:t>
      </w:r>
    </w:p>
    <w:p w14:paraId="04223CF4" w14:textId="77777777" w:rsidR="00295C28" w:rsidRPr="00295C28" w:rsidRDefault="00295C28" w:rsidP="00295C28">
      <w:pPr>
        <w:pStyle w:val="Questionnote"/>
        <w:rPr>
          <w:rFonts w:ascii="Verdana" w:hAnsi="Verdana"/>
        </w:rPr>
      </w:pPr>
    </w:p>
    <w:p w14:paraId="30891104" w14:textId="496C21DE" w:rsidR="00295C28" w:rsidRPr="00295C28" w:rsidRDefault="00295C28" w:rsidP="00295C28">
      <w:pPr>
        <w:pStyle w:val="Questionnote"/>
        <w:rPr>
          <w:rFonts w:ascii="Verdana" w:hAnsi="Verdana"/>
        </w:rPr>
      </w:pPr>
      <w:r w:rsidRPr="00295C28">
        <w:rPr>
          <w:rFonts w:ascii="Verdana" w:hAnsi="Verdana"/>
        </w:rPr>
        <w:t xml:space="preserve">Firms must provide a general list of the individuals who will perform </w:t>
      </w:r>
      <w:r w:rsidR="006C6716">
        <w:rPr>
          <w:rFonts w:ascii="Verdana" w:hAnsi="Verdana"/>
        </w:rPr>
        <w:t>senior management</w:t>
      </w:r>
      <w:r w:rsidR="006C6716" w:rsidRPr="00295C28">
        <w:rPr>
          <w:rFonts w:ascii="Verdana" w:hAnsi="Verdana"/>
        </w:rPr>
        <w:t xml:space="preserve"> </w:t>
      </w:r>
      <w:r w:rsidRPr="00295C28">
        <w:rPr>
          <w:rFonts w:ascii="Verdana" w:hAnsi="Verdana"/>
        </w:rPr>
        <w:t>functions plus the information specified in Article 4(b) of the RTS in section 4 of the MiFID Annex</w:t>
      </w:r>
      <w:r>
        <w:rPr>
          <w:rFonts w:ascii="Verdana" w:hAnsi="Verdana"/>
        </w:rPr>
        <w:t xml:space="preserve"> for VOP Applications</w:t>
      </w:r>
      <w:r w:rsidRPr="00295C28">
        <w:rPr>
          <w:rFonts w:ascii="Verdana" w:hAnsi="Verdana"/>
        </w:rPr>
        <w:t>.  They must provide us with the detailed information about these individuals, as required for our approved persons regime,</w:t>
      </w:r>
      <w:r>
        <w:rPr>
          <w:rFonts w:ascii="Verdana" w:hAnsi="Verdana"/>
        </w:rPr>
        <w:t xml:space="preserve"> through the Form As.</w:t>
      </w:r>
    </w:p>
    <w:p w14:paraId="155E9F05" w14:textId="77777777" w:rsidR="00295C28" w:rsidRPr="00295C28" w:rsidRDefault="00295C28" w:rsidP="00295C28">
      <w:pPr>
        <w:pStyle w:val="Questionnote"/>
        <w:rPr>
          <w:rFonts w:ascii="Verdana" w:hAnsi="Verdana"/>
        </w:rPr>
      </w:pPr>
    </w:p>
    <w:p w14:paraId="6A07511D" w14:textId="545C1963" w:rsidR="00295C28" w:rsidRPr="00295C28" w:rsidRDefault="00295C28" w:rsidP="00295C28">
      <w:pPr>
        <w:pStyle w:val="Questionnote"/>
        <w:rPr>
          <w:rFonts w:ascii="Verdana" w:hAnsi="Verdana"/>
        </w:rPr>
      </w:pPr>
      <w:r w:rsidRPr="00295C28">
        <w:rPr>
          <w:rFonts w:ascii="Verdana" w:hAnsi="Verdana"/>
        </w:rPr>
        <w:t>To avoid duplication, the same Form As are to be used to provide us with the same information about the same individuals that is require</w:t>
      </w:r>
      <w:r w:rsidR="0015733B">
        <w:rPr>
          <w:rFonts w:ascii="Verdana" w:hAnsi="Verdana"/>
        </w:rPr>
        <w:t>d under Article 4 of the RTS (i</w:t>
      </w:r>
      <w:r w:rsidRPr="00295C28">
        <w:rPr>
          <w:rFonts w:ascii="Verdana" w:hAnsi="Verdana"/>
        </w:rPr>
        <w:t xml:space="preserve">e information in respect of persons performing </w:t>
      </w:r>
      <w:r w:rsidR="006C6716">
        <w:rPr>
          <w:rFonts w:ascii="Verdana" w:hAnsi="Verdana"/>
        </w:rPr>
        <w:t xml:space="preserve">senior management </w:t>
      </w:r>
      <w:r w:rsidRPr="00295C28">
        <w:rPr>
          <w:rFonts w:ascii="Verdana" w:hAnsi="Verdana"/>
        </w:rPr>
        <w:t>functions who will also be members of the management body).</w:t>
      </w:r>
    </w:p>
    <w:p w14:paraId="35BFBE9F" w14:textId="77777777" w:rsidR="00295C28" w:rsidRPr="00295C28" w:rsidRDefault="00295C28" w:rsidP="00295C28">
      <w:pPr>
        <w:pStyle w:val="Questionnote"/>
        <w:rPr>
          <w:rFonts w:ascii="Verdana" w:hAnsi="Verdana"/>
        </w:rPr>
      </w:pPr>
    </w:p>
    <w:p w14:paraId="1800A19F" w14:textId="6C46DFB3" w:rsidR="00295C28" w:rsidRPr="00295C28" w:rsidRDefault="00295C28" w:rsidP="00295C28">
      <w:pPr>
        <w:pStyle w:val="Questionnote"/>
        <w:rPr>
          <w:rFonts w:ascii="Verdana" w:hAnsi="Verdana"/>
        </w:rPr>
      </w:pPr>
      <w:r w:rsidRPr="00295C28">
        <w:rPr>
          <w:rFonts w:ascii="Verdana" w:hAnsi="Verdana"/>
        </w:rPr>
        <w:t>We have outlined below an indicative</w:t>
      </w:r>
      <w:r w:rsidR="004D1552">
        <w:rPr>
          <w:rFonts w:ascii="Verdana" w:hAnsi="Verdana"/>
        </w:rPr>
        <w:t xml:space="preserve"> (but not exhaustive)</w:t>
      </w:r>
      <w:r w:rsidRPr="00295C28">
        <w:rPr>
          <w:rFonts w:ascii="Verdana" w:hAnsi="Verdana"/>
        </w:rPr>
        <w:t xml:space="preserve"> list of those persons performing </w:t>
      </w:r>
      <w:r w:rsidR="006C6716">
        <w:rPr>
          <w:rFonts w:ascii="Verdana" w:hAnsi="Verdana"/>
        </w:rPr>
        <w:t>senior management</w:t>
      </w:r>
      <w:r w:rsidR="006C6716" w:rsidRPr="00295C28">
        <w:rPr>
          <w:rFonts w:ascii="Verdana" w:hAnsi="Verdana"/>
        </w:rPr>
        <w:t xml:space="preserve"> </w:t>
      </w:r>
      <w:r w:rsidRPr="00295C28">
        <w:rPr>
          <w:rFonts w:ascii="Verdana" w:hAnsi="Verdana"/>
        </w:rPr>
        <w:t xml:space="preserve">functions who might be considered as members of the management body and/or those of persons who effectively direct the business of the firm for the purpose of the MiFID II requirements: </w:t>
      </w:r>
    </w:p>
    <w:p w14:paraId="2F5685B8" w14:textId="77777777" w:rsidR="00185183" w:rsidRDefault="00185183" w:rsidP="00185183">
      <w:pPr>
        <w:pStyle w:val="Questionnote"/>
        <w:numPr>
          <w:ilvl w:val="0"/>
          <w:numId w:val="3"/>
        </w:numPr>
        <w:rPr>
          <w:rFonts w:ascii="Verdana" w:hAnsi="Verdana"/>
        </w:rPr>
      </w:pPr>
      <w:r>
        <w:rPr>
          <w:rFonts w:ascii="Verdana" w:hAnsi="Verdana"/>
        </w:rPr>
        <w:t>SMF1 Chief Executive</w:t>
      </w:r>
    </w:p>
    <w:p w14:paraId="2554AF86" w14:textId="77777777" w:rsidR="00185183" w:rsidRDefault="00185183" w:rsidP="00185183">
      <w:pPr>
        <w:pStyle w:val="Questionnote"/>
        <w:numPr>
          <w:ilvl w:val="0"/>
          <w:numId w:val="3"/>
        </w:numPr>
        <w:rPr>
          <w:rFonts w:ascii="Verdana" w:hAnsi="Verdana"/>
        </w:rPr>
      </w:pPr>
      <w:r>
        <w:rPr>
          <w:rFonts w:ascii="Verdana" w:hAnsi="Verdana"/>
        </w:rPr>
        <w:t xml:space="preserve">SMF2 Chief Finance </w:t>
      </w:r>
    </w:p>
    <w:p w14:paraId="3CDE6CB0" w14:textId="77777777" w:rsidR="00185183" w:rsidRDefault="00185183" w:rsidP="00185183">
      <w:pPr>
        <w:pStyle w:val="Questionnote"/>
        <w:numPr>
          <w:ilvl w:val="0"/>
          <w:numId w:val="3"/>
        </w:numPr>
        <w:rPr>
          <w:rFonts w:ascii="Verdana" w:hAnsi="Verdana"/>
        </w:rPr>
      </w:pPr>
      <w:r>
        <w:rPr>
          <w:rFonts w:ascii="Verdana" w:hAnsi="Verdana"/>
        </w:rPr>
        <w:t>SMF3 Executive Director</w:t>
      </w:r>
    </w:p>
    <w:p w14:paraId="3BFC80F1" w14:textId="77777777" w:rsidR="00185183" w:rsidRDefault="00185183" w:rsidP="00185183">
      <w:pPr>
        <w:pStyle w:val="Questionnote"/>
        <w:numPr>
          <w:ilvl w:val="0"/>
          <w:numId w:val="3"/>
        </w:numPr>
        <w:rPr>
          <w:rFonts w:ascii="Verdana" w:hAnsi="Verdana"/>
        </w:rPr>
      </w:pPr>
      <w:r>
        <w:rPr>
          <w:rFonts w:ascii="Verdana" w:hAnsi="Verdana"/>
        </w:rPr>
        <w:t>SMF4 Chief Risk Officer</w:t>
      </w:r>
    </w:p>
    <w:p w14:paraId="60EB71B2" w14:textId="77777777" w:rsidR="00185183" w:rsidRDefault="00185183" w:rsidP="00185183">
      <w:pPr>
        <w:pStyle w:val="Questionnote"/>
        <w:numPr>
          <w:ilvl w:val="0"/>
          <w:numId w:val="3"/>
        </w:numPr>
        <w:rPr>
          <w:rFonts w:ascii="Verdana" w:hAnsi="Verdana"/>
        </w:rPr>
      </w:pPr>
      <w:r>
        <w:rPr>
          <w:rFonts w:ascii="Verdana" w:hAnsi="Verdana"/>
        </w:rPr>
        <w:t>SMF7 Group Entity Senior Manager</w:t>
      </w:r>
    </w:p>
    <w:p w14:paraId="437592D4" w14:textId="77777777" w:rsidR="00185183" w:rsidRDefault="00185183" w:rsidP="00185183">
      <w:pPr>
        <w:pStyle w:val="Questionnote"/>
        <w:numPr>
          <w:ilvl w:val="0"/>
          <w:numId w:val="3"/>
        </w:numPr>
        <w:rPr>
          <w:rFonts w:ascii="Verdana" w:hAnsi="Verdana"/>
        </w:rPr>
      </w:pPr>
      <w:r>
        <w:rPr>
          <w:rFonts w:ascii="Verdana" w:hAnsi="Verdana"/>
        </w:rPr>
        <w:t>SMF9 Chair</w:t>
      </w:r>
    </w:p>
    <w:p w14:paraId="108EAEB4" w14:textId="77777777" w:rsidR="00185183" w:rsidRDefault="00185183" w:rsidP="00185183">
      <w:pPr>
        <w:pStyle w:val="Questionnote"/>
        <w:numPr>
          <w:ilvl w:val="0"/>
          <w:numId w:val="3"/>
        </w:numPr>
        <w:rPr>
          <w:rFonts w:ascii="Verdana" w:hAnsi="Verdana"/>
        </w:rPr>
      </w:pPr>
      <w:r>
        <w:rPr>
          <w:rFonts w:ascii="Verdana" w:hAnsi="Verdana"/>
        </w:rPr>
        <w:t>SMF10 Chair of the Risk Committee</w:t>
      </w:r>
    </w:p>
    <w:p w14:paraId="4CD0E124" w14:textId="77777777" w:rsidR="00185183" w:rsidRDefault="00185183" w:rsidP="00185183">
      <w:pPr>
        <w:pStyle w:val="Questionnote"/>
        <w:numPr>
          <w:ilvl w:val="0"/>
          <w:numId w:val="3"/>
        </w:numPr>
        <w:rPr>
          <w:rFonts w:ascii="Verdana" w:hAnsi="Verdana"/>
        </w:rPr>
      </w:pPr>
      <w:r>
        <w:rPr>
          <w:rFonts w:ascii="Verdana" w:hAnsi="Verdana"/>
        </w:rPr>
        <w:t>SMF11 Chair of the Audit Committee</w:t>
      </w:r>
    </w:p>
    <w:p w14:paraId="045A134C" w14:textId="77777777" w:rsidR="00185183" w:rsidRDefault="00185183" w:rsidP="00185183">
      <w:pPr>
        <w:pStyle w:val="Questionnote"/>
        <w:numPr>
          <w:ilvl w:val="0"/>
          <w:numId w:val="3"/>
        </w:numPr>
        <w:rPr>
          <w:rFonts w:ascii="Verdana" w:hAnsi="Verdana"/>
        </w:rPr>
      </w:pPr>
      <w:r>
        <w:rPr>
          <w:rFonts w:ascii="Verdana" w:hAnsi="Verdana"/>
        </w:rPr>
        <w:t>SMF12 Chair of the Remuneration Committee</w:t>
      </w:r>
    </w:p>
    <w:p w14:paraId="0EA30FB2" w14:textId="77777777" w:rsidR="00185183" w:rsidRDefault="00185183" w:rsidP="00185183">
      <w:pPr>
        <w:pStyle w:val="Questionnote"/>
        <w:numPr>
          <w:ilvl w:val="0"/>
          <w:numId w:val="3"/>
        </w:numPr>
        <w:rPr>
          <w:rFonts w:ascii="Verdana" w:hAnsi="Verdana"/>
        </w:rPr>
      </w:pPr>
      <w:r>
        <w:rPr>
          <w:rFonts w:ascii="Verdana" w:hAnsi="Verdana"/>
        </w:rPr>
        <w:t>SMF13 Chair of the Nomination Committee</w:t>
      </w:r>
    </w:p>
    <w:p w14:paraId="209DE546" w14:textId="77777777" w:rsidR="00185183" w:rsidRDefault="00185183" w:rsidP="00185183">
      <w:pPr>
        <w:pStyle w:val="Questionnote"/>
        <w:numPr>
          <w:ilvl w:val="0"/>
          <w:numId w:val="3"/>
        </w:numPr>
        <w:rPr>
          <w:rFonts w:ascii="Verdana" w:hAnsi="Verdana"/>
        </w:rPr>
      </w:pPr>
      <w:r>
        <w:rPr>
          <w:rFonts w:ascii="Verdana" w:hAnsi="Verdana"/>
        </w:rPr>
        <w:t>SMF14 Senior Independent Director</w:t>
      </w:r>
    </w:p>
    <w:p w14:paraId="64717E74" w14:textId="5DE28A63" w:rsidR="00185183" w:rsidRDefault="00185183" w:rsidP="00185183">
      <w:pPr>
        <w:pStyle w:val="Questionnote"/>
        <w:numPr>
          <w:ilvl w:val="0"/>
          <w:numId w:val="3"/>
        </w:numPr>
        <w:rPr>
          <w:rFonts w:ascii="Verdana" w:hAnsi="Verdana"/>
        </w:rPr>
      </w:pPr>
      <w:r>
        <w:rPr>
          <w:rFonts w:ascii="Verdana" w:hAnsi="Verdana"/>
        </w:rPr>
        <w:t>SMF21 EEA Branch Senior Management Function</w:t>
      </w:r>
    </w:p>
    <w:p w14:paraId="710D01AD" w14:textId="77777777" w:rsidR="00185183" w:rsidRDefault="00185183" w:rsidP="00185183">
      <w:pPr>
        <w:pStyle w:val="Questionnote"/>
        <w:numPr>
          <w:ilvl w:val="0"/>
          <w:numId w:val="3"/>
        </w:numPr>
        <w:rPr>
          <w:rFonts w:ascii="Verdana" w:hAnsi="Verdana"/>
        </w:rPr>
      </w:pPr>
      <w:r>
        <w:rPr>
          <w:rFonts w:ascii="Verdana" w:hAnsi="Verdana"/>
        </w:rPr>
        <w:t>SMF24 Chief Operating Officer</w:t>
      </w:r>
    </w:p>
    <w:p w14:paraId="1B064C60" w14:textId="77777777" w:rsidR="00185183" w:rsidRDefault="00185183" w:rsidP="00185183">
      <w:pPr>
        <w:pStyle w:val="Questionnote"/>
        <w:numPr>
          <w:ilvl w:val="0"/>
          <w:numId w:val="3"/>
        </w:numPr>
        <w:rPr>
          <w:rFonts w:ascii="Verdana" w:hAnsi="Verdana"/>
        </w:rPr>
      </w:pPr>
      <w:r>
        <w:rPr>
          <w:rFonts w:ascii="Verdana" w:hAnsi="Verdana"/>
        </w:rPr>
        <w:t>SMF27 Partner</w:t>
      </w:r>
    </w:p>
    <w:p w14:paraId="3CABF46C" w14:textId="77777777" w:rsidR="00295C28" w:rsidRPr="00295C28" w:rsidRDefault="00295C28" w:rsidP="00295C28">
      <w:pPr>
        <w:pStyle w:val="Questionnote"/>
        <w:rPr>
          <w:rFonts w:ascii="Verdana" w:hAnsi="Verdana"/>
        </w:rPr>
      </w:pPr>
    </w:p>
    <w:p w14:paraId="2BCCA129" w14:textId="77777777" w:rsidR="00295C28" w:rsidRPr="00295C28" w:rsidRDefault="00295C28" w:rsidP="00295C28">
      <w:pPr>
        <w:pStyle w:val="Questionnote"/>
        <w:rPr>
          <w:rFonts w:ascii="Verdana" w:hAnsi="Verdana"/>
        </w:rPr>
      </w:pPr>
      <w:r w:rsidRPr="00295C28">
        <w:rPr>
          <w:rFonts w:ascii="Verdana" w:hAnsi="Verdana"/>
        </w:rPr>
        <w:t>Applicants will note that the form at Annex II of the ITS requires them to provide us with similar information to the information specified in Article 4 of the RTS and our Form As.  To save further duplication, firms should answer the relevant sections of the form at Annex II of the ITS with reference to the same Form As.</w:t>
      </w:r>
    </w:p>
    <w:p w14:paraId="644F7823" w14:textId="77777777" w:rsidR="006310B1" w:rsidRPr="00E62E77" w:rsidRDefault="006310B1" w:rsidP="006310B1">
      <w:pPr>
        <w:pStyle w:val="Question"/>
        <w:keepNext/>
        <w:spacing w:after="20"/>
        <w:rPr>
          <w:rFonts w:ascii="Verdana" w:hAnsi="Verdana"/>
          <w:b/>
        </w:rPr>
      </w:pPr>
      <w:r w:rsidRPr="00E62E77">
        <w:rPr>
          <w:rFonts w:ascii="Verdana" w:hAnsi="Verdana"/>
          <w:b/>
        </w:rPr>
        <w:lastRenderedPageBreak/>
        <w:tab/>
      </w:r>
      <w:r>
        <w:rPr>
          <w:rFonts w:ascii="Verdana" w:hAnsi="Verdana"/>
          <w:b/>
        </w:rPr>
        <w:t>4</w:t>
      </w:r>
      <w:r w:rsidRPr="00E62E77">
        <w:rPr>
          <w:rFonts w:ascii="Verdana" w:hAnsi="Verdana"/>
          <w:b/>
        </w:rPr>
        <w:t>.</w:t>
      </w:r>
      <w:r>
        <w:rPr>
          <w:rFonts w:ascii="Verdana" w:hAnsi="Verdana"/>
          <w:b/>
        </w:rPr>
        <w:t>1</w:t>
      </w:r>
      <w:r w:rsidRPr="00E62E77">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57C0B32D" w14:textId="77777777" w:rsidR="00BF6D47" w:rsidRDefault="00BF6D47" w:rsidP="00BF6D47">
      <w:pPr>
        <w:pStyle w:val="Questionnote"/>
        <w:rPr>
          <w:rFonts w:ascii="Verdana" w:hAnsi="Verdana"/>
          <w:szCs w:val="18"/>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p>
    <w:p w14:paraId="36645560" w14:textId="77777777" w:rsidR="00185183" w:rsidRPr="00631071" w:rsidRDefault="00185183" w:rsidP="00185183">
      <w:pPr>
        <w:pStyle w:val="Qsheading1"/>
        <w:rPr>
          <w:rFonts w:ascii="Verdana" w:hAnsi="Verdana"/>
          <w:szCs w:val="22"/>
        </w:rPr>
      </w:pPr>
      <w:r>
        <w:rPr>
          <w:rFonts w:ascii="Verdana" w:hAnsi="Verdana"/>
          <w:szCs w:val="22"/>
        </w:rPr>
        <w:t>Senior management functions</w:t>
      </w:r>
    </w:p>
    <w:p w14:paraId="422C037D" w14:textId="6C1C6F02" w:rsidR="00185183" w:rsidRPr="006215DC" w:rsidRDefault="00185183" w:rsidP="00185183">
      <w:pPr>
        <w:pStyle w:val="Question"/>
        <w:keepNext/>
        <w:rPr>
          <w:rFonts w:ascii="Verdana" w:hAnsi="Verdana"/>
        </w:rPr>
      </w:pPr>
      <w:bookmarkStart w:id="0" w:name="_Hlk22019194"/>
      <w:r>
        <w:rPr>
          <w:rFonts w:ascii="Verdana" w:hAnsi="Verdana"/>
          <w:b/>
        </w:rPr>
        <w:t>4.2</w:t>
      </w:r>
      <w:r>
        <w:rPr>
          <w:rFonts w:ascii="Verdana" w:hAnsi="Verdana"/>
          <w:b/>
        </w:rPr>
        <w:tab/>
      </w:r>
      <w:r w:rsidRPr="00D544D9">
        <w:rPr>
          <w:rFonts w:ascii="Verdana" w:hAnsi="Verdana"/>
          <w:b/>
        </w:rPr>
        <w:tab/>
      </w:r>
      <w:r w:rsidRPr="006215DC">
        <w:rPr>
          <w:rFonts w:ascii="Verdana" w:hAnsi="Verdana"/>
          <w:b/>
        </w:rPr>
        <w:t xml:space="preserve">List the names of the persons who will perform senior management functions. A person may perform more than one senior management function.  Where the person for the role has not yet been recruited, please indicate this in the relevant box below. </w:t>
      </w:r>
      <w:r>
        <w:rPr>
          <w:rFonts w:ascii="Verdana" w:hAnsi="Verdana"/>
          <w:b/>
        </w:rPr>
        <w:t>The</w:t>
      </w:r>
      <w:r w:rsidRPr="00B5224A">
        <w:rPr>
          <w:rFonts w:ascii="Verdana" w:hAnsi="Verdana"/>
          <w:b/>
        </w:rPr>
        <w:t xml:space="preserve"> type of firm </w:t>
      </w:r>
      <w:r>
        <w:rPr>
          <w:rFonts w:ascii="Verdana" w:hAnsi="Verdana"/>
          <w:b/>
        </w:rPr>
        <w:t xml:space="preserve">you are </w:t>
      </w:r>
      <w:r w:rsidRPr="00B5224A">
        <w:rPr>
          <w:rFonts w:ascii="Verdana" w:hAnsi="Verdana"/>
          <w:b/>
        </w:rPr>
        <w:t xml:space="preserve">will </w:t>
      </w:r>
      <w:r>
        <w:rPr>
          <w:rFonts w:ascii="Verdana" w:hAnsi="Verdana"/>
          <w:b/>
        </w:rPr>
        <w:t xml:space="preserve">determine </w:t>
      </w:r>
      <w:r w:rsidRPr="00B5224A">
        <w:rPr>
          <w:rFonts w:ascii="Verdana" w:hAnsi="Verdana"/>
          <w:b/>
        </w:rPr>
        <w:t>the table you will need to complete.</w:t>
      </w:r>
    </w:p>
    <w:bookmarkEnd w:id="0"/>
    <w:p w14:paraId="2D8EB46B" w14:textId="77777777" w:rsidR="00185183" w:rsidRPr="006E4B39" w:rsidRDefault="00185183" w:rsidP="00185183">
      <w:pPr>
        <w:pStyle w:val="QuestionCharCharCharChar"/>
        <w:rPr>
          <w:rFonts w:ascii="Verdana" w:hAnsi="Verdana"/>
          <w:b w:val="0"/>
        </w:rPr>
      </w:pPr>
      <w:r>
        <w:rPr>
          <w:rFonts w:ascii="Verdana" w:hAnsi="Verdana"/>
          <w:b w:val="0"/>
        </w:rPr>
        <w:tab/>
      </w:r>
      <w:r>
        <w:rPr>
          <w:rFonts w:ascii="Verdana" w:hAnsi="Verdana"/>
          <w:b w:val="0"/>
        </w:rPr>
        <w:tab/>
        <w:t xml:space="preserve">It is the responsibility of the firm to </w:t>
      </w:r>
      <w:r w:rsidRPr="006E4B39">
        <w:rPr>
          <w:rFonts w:ascii="Verdana" w:hAnsi="Verdana"/>
          <w:b w:val="0"/>
        </w:rPr>
        <w:t xml:space="preserve">ensure that no person performs a senior management function until the applicant firm has been authorised by us and we have approved the person to perform senior management function(s).  If granted, approval is effective from the date of authorisation. </w:t>
      </w:r>
    </w:p>
    <w:p w14:paraId="56AC36D3" w14:textId="77777777" w:rsidR="00185183" w:rsidRDefault="00185183" w:rsidP="00185183">
      <w:pPr>
        <w:pStyle w:val="QuestionnoteChar1CharChar"/>
        <w:rPr>
          <w:rFonts w:ascii="Verdana" w:hAnsi="Verdana"/>
          <w:b/>
        </w:rPr>
      </w:pPr>
    </w:p>
    <w:p w14:paraId="27C02135" w14:textId="77777777" w:rsidR="00185183" w:rsidRPr="00531B1A" w:rsidRDefault="00185183" w:rsidP="00185183">
      <w:pPr>
        <w:pStyle w:val="QuestionnoteChar1CharChar"/>
        <w:rPr>
          <w:rFonts w:ascii="Verdana" w:hAnsi="Verdana"/>
          <w:b/>
        </w:rPr>
      </w:pPr>
      <w:r w:rsidRPr="00531B1A">
        <w:rPr>
          <w:rFonts w:ascii="Verdana" w:hAnsi="Verdana"/>
          <w:b/>
        </w:rPr>
        <w:t>What is an approved person?</w:t>
      </w:r>
    </w:p>
    <w:p w14:paraId="10C6BEF4" w14:textId="77777777" w:rsidR="00185183" w:rsidRPr="005E3EE4" w:rsidRDefault="00185183" w:rsidP="00185183">
      <w:pPr>
        <w:rPr>
          <w:rFonts w:ascii="Verdana" w:hAnsi="Verdana"/>
          <w:sz w:val="18"/>
          <w:szCs w:val="18"/>
        </w:rPr>
      </w:pPr>
      <w:r w:rsidRPr="005E3EE4">
        <w:rPr>
          <w:rFonts w:ascii="Verdana" w:hAnsi="Verdana"/>
          <w:sz w:val="18"/>
          <w:szCs w:val="18"/>
        </w:rPr>
        <w:t>An approved person is a person who is approved by us to perform a senior management function for an authorised firm or an appointed representative. To be approved and continued to be approved to perform a senior management function, a person must:</w:t>
      </w:r>
    </w:p>
    <w:p w14:paraId="3398622B" w14:textId="77777777" w:rsidR="00185183" w:rsidRPr="005E3EE4" w:rsidRDefault="00185183" w:rsidP="00185183">
      <w:pPr>
        <w:numPr>
          <w:ilvl w:val="0"/>
          <w:numId w:val="30"/>
        </w:numPr>
        <w:tabs>
          <w:tab w:val="right" w:pos="-142"/>
        </w:tabs>
        <w:spacing w:before="0" w:after="40" w:line="240" w:lineRule="exact"/>
        <w:ind w:right="731"/>
        <w:outlineLvl w:val="0"/>
        <w:rPr>
          <w:rFonts w:ascii="Verdana" w:hAnsi="Verdana"/>
          <w:sz w:val="18"/>
          <w:szCs w:val="18"/>
        </w:rPr>
      </w:pPr>
      <w:r w:rsidRPr="005E3EE4">
        <w:rPr>
          <w:rFonts w:ascii="Verdana" w:hAnsi="Verdana"/>
          <w:sz w:val="18"/>
          <w:szCs w:val="18"/>
        </w:rPr>
        <w:t>meet, and maintain, our criteria for approval (the 'fit and proper test'); and then</w:t>
      </w:r>
    </w:p>
    <w:p w14:paraId="77FAE90E" w14:textId="77777777" w:rsidR="00185183" w:rsidRPr="005E3EE4" w:rsidRDefault="00185183" w:rsidP="00185183">
      <w:pPr>
        <w:numPr>
          <w:ilvl w:val="0"/>
          <w:numId w:val="30"/>
        </w:numPr>
        <w:tabs>
          <w:tab w:val="right" w:pos="-142"/>
        </w:tabs>
        <w:spacing w:before="0" w:after="40" w:line="240" w:lineRule="exact"/>
        <w:ind w:right="731"/>
        <w:outlineLvl w:val="0"/>
        <w:rPr>
          <w:rFonts w:ascii="Verdana" w:hAnsi="Verdana"/>
          <w:sz w:val="18"/>
          <w:szCs w:val="18"/>
        </w:rPr>
      </w:pPr>
      <w:r w:rsidRPr="005E3EE4">
        <w:rPr>
          <w:rFonts w:ascii="Verdana" w:hAnsi="Verdana"/>
          <w:sz w:val="18"/>
          <w:szCs w:val="18"/>
        </w:rPr>
        <w:t>perform their senior management function(s) in line with the FCA Handbook; and FCA’s Code of Conduct (COCON).</w:t>
      </w:r>
    </w:p>
    <w:p w14:paraId="6FCBAB54" w14:textId="77777777" w:rsidR="00185183" w:rsidRDefault="00185183" w:rsidP="00185183">
      <w:pPr>
        <w:pStyle w:val="QuestionnoteChar1CharChar"/>
        <w:rPr>
          <w:rFonts w:ascii="Verdana" w:hAnsi="Verdana"/>
          <w:b/>
        </w:rPr>
      </w:pPr>
    </w:p>
    <w:p w14:paraId="7378AF6C" w14:textId="77777777" w:rsidR="00185183" w:rsidRPr="00531B1A" w:rsidRDefault="00185183" w:rsidP="00185183">
      <w:pPr>
        <w:pStyle w:val="QuestionnoteChar1CharChar"/>
        <w:rPr>
          <w:rFonts w:ascii="Verdana" w:hAnsi="Verdana"/>
          <w:b/>
        </w:rPr>
      </w:pPr>
      <w:r w:rsidRPr="00531B1A">
        <w:rPr>
          <w:rFonts w:ascii="Verdana" w:hAnsi="Verdana"/>
          <w:b/>
        </w:rPr>
        <w:t xml:space="preserve">What is a </w:t>
      </w:r>
      <w:r>
        <w:rPr>
          <w:rFonts w:ascii="Verdana" w:hAnsi="Verdana"/>
          <w:b/>
        </w:rPr>
        <w:t>senior management</w:t>
      </w:r>
      <w:r w:rsidRPr="00531B1A">
        <w:rPr>
          <w:rFonts w:ascii="Verdana" w:hAnsi="Verdana"/>
          <w:b/>
        </w:rPr>
        <w:t xml:space="preserve"> function?</w:t>
      </w:r>
    </w:p>
    <w:p w14:paraId="77EEB073" w14:textId="77777777" w:rsidR="00185183" w:rsidRPr="005E3EE4" w:rsidRDefault="00185183" w:rsidP="00185183">
      <w:pPr>
        <w:rPr>
          <w:rFonts w:ascii="Verdana" w:hAnsi="Verdana"/>
          <w:sz w:val="18"/>
          <w:szCs w:val="18"/>
        </w:rPr>
      </w:pPr>
      <w:r w:rsidRPr="005E3EE4">
        <w:rPr>
          <w:rFonts w:ascii="Verdana" w:hAnsi="Verdana"/>
          <w:sz w:val="18"/>
          <w:szCs w:val="18"/>
        </w:rPr>
        <w:t xml:space="preserve">A senior management function is a function, relating to the carrying on of a regulated activity by the firm, which is specified in the table of FCA senior management functions.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58" w:history="1">
        <w:r w:rsidRPr="005E3EE4">
          <w:rPr>
            <w:rStyle w:val="Hyperlink"/>
            <w:rFonts w:ascii="Verdana" w:hAnsi="Verdana"/>
            <w:sz w:val="18"/>
            <w:szCs w:val="18"/>
          </w:rPr>
          <w:t>www.handbook.fca.org.uk/handbook/SUP/10C/</w:t>
        </w:r>
      </w:hyperlink>
      <w:r w:rsidRPr="005E3EE4">
        <w:rPr>
          <w:rFonts w:ascii="Verdana" w:hAnsi="Verdana"/>
          <w:sz w:val="18"/>
          <w:szCs w:val="18"/>
        </w:rPr>
        <w:t xml:space="preserve"> </w:t>
      </w:r>
    </w:p>
    <w:p w14:paraId="1AF4337A" w14:textId="77777777" w:rsidR="00185183" w:rsidRPr="005E3EE4" w:rsidRDefault="00185183" w:rsidP="00185183">
      <w:pPr>
        <w:rPr>
          <w:rFonts w:ascii="Verdana" w:hAnsi="Verdana"/>
          <w:sz w:val="18"/>
          <w:szCs w:val="18"/>
        </w:rPr>
      </w:pPr>
      <w:r w:rsidRPr="005E3EE4">
        <w:rPr>
          <w:rFonts w:ascii="Verdana" w:hAnsi="Verdana"/>
          <w:sz w:val="18"/>
          <w:szCs w:val="18"/>
        </w:rPr>
        <w:t>You should review the description of each senior management function and identify those that apply to the applicant firm.</w:t>
      </w:r>
    </w:p>
    <w:p w14:paraId="68F2D97A" w14:textId="77777777" w:rsidR="00295C28" w:rsidRPr="00C62ED2" w:rsidRDefault="00295C28" w:rsidP="00295C28">
      <w:pPr>
        <w:pStyle w:val="QuestionnoteChar1CharChar1Char"/>
        <w:rPr>
          <w:rFonts w:ascii="Verdana" w:hAnsi="Verdana" w:cs="Arial"/>
        </w:rPr>
      </w:pPr>
    </w:p>
    <w:p w14:paraId="2EB11627" w14:textId="6BF477FC" w:rsidR="00185183" w:rsidRDefault="00295C28" w:rsidP="00185183">
      <w:pPr>
        <w:pStyle w:val="QuestionnoteChar1CharChar1Char"/>
      </w:pPr>
      <w:r w:rsidRPr="00C62ED2">
        <w:rPr>
          <w:rFonts w:ascii="Verdana" w:hAnsi="Verdana"/>
        </w:rPr>
        <w:br w:type="page"/>
      </w:r>
    </w:p>
    <w:p w14:paraId="76D358E7" w14:textId="54279C4E" w:rsidR="00185183" w:rsidRDefault="00185183" w:rsidP="00185183">
      <w:pPr>
        <w:pStyle w:val="Question"/>
        <w:keepNext/>
        <w:rPr>
          <w:rFonts w:ascii="Verdana" w:hAnsi="Verdana"/>
          <w:b/>
        </w:rPr>
      </w:pPr>
      <w:r>
        <w:rPr>
          <w:rFonts w:ascii="Verdana" w:hAnsi="Verdana"/>
          <w:b/>
          <w:bCs/>
        </w:rPr>
        <w:tab/>
        <w:t>4.3</w:t>
      </w:r>
      <w:r w:rsidRPr="00531B1A">
        <w:rPr>
          <w:rFonts w:ascii="Verdana" w:hAnsi="Verdana"/>
          <w:b/>
          <w:bCs/>
        </w:rPr>
        <w:tab/>
        <w:t xml:space="preserve">You must fill in ‘Form A </w:t>
      </w:r>
      <w:r w:rsidRPr="00531B1A">
        <w:rPr>
          <w:rFonts w:ascii="Symbol" w:eastAsia="Symbol" w:hAnsi="Symbol" w:cs="Symbol"/>
          <w:b/>
          <w:bCs/>
        </w:rPr>
        <w:t>-</w:t>
      </w:r>
      <w:r w:rsidRPr="00531B1A">
        <w:rPr>
          <w:rFonts w:ascii="Verdana" w:hAnsi="Verdana"/>
          <w:b/>
          <w:bCs/>
        </w:rPr>
        <w:t xml:space="preserve"> Application to perform controlled functions </w:t>
      </w:r>
      <w:r>
        <w:rPr>
          <w:rFonts w:ascii="Verdana" w:hAnsi="Verdana"/>
          <w:b/>
          <w:bCs/>
        </w:rPr>
        <w:t xml:space="preserve">including senior management functions </w:t>
      </w:r>
      <w:r w:rsidRPr="00531B1A">
        <w:rPr>
          <w:rFonts w:ascii="Verdana" w:hAnsi="Verdana"/>
          <w:b/>
          <w:bCs/>
        </w:rPr>
        <w:t>’ for each person who will be performing a controlled function that you have listed in Question 4.1</w:t>
      </w:r>
      <w:r>
        <w:rPr>
          <w:rFonts w:ascii="Verdana" w:hAnsi="Verdana"/>
          <w:b/>
          <w:bCs/>
        </w:rPr>
        <w:t>.1 to 4.1.3</w:t>
      </w:r>
      <w:r w:rsidRPr="00531B1A">
        <w:rPr>
          <w:rFonts w:ascii="Verdana" w:hAnsi="Verdana"/>
          <w:b/>
          <w:bCs/>
        </w:rPr>
        <w:t>’ See</w:t>
      </w:r>
      <w:r w:rsidRPr="00531B1A">
        <w:rPr>
          <w:rFonts w:ascii="Verdana" w:hAnsi="Verdana"/>
          <w:b/>
        </w:rPr>
        <w:t xml:space="preserve"> </w:t>
      </w:r>
      <w:bookmarkStart w:id="1" w:name="_Hlk21856377"/>
      <w:r w:rsidR="002342EE" w:rsidRPr="00A07A8A">
        <w:rPr>
          <w:rFonts w:ascii="Verdana" w:hAnsi="Verdana"/>
          <w:b/>
          <w:szCs w:val="18"/>
        </w:rPr>
        <w:fldChar w:fldCharType="begin"/>
      </w:r>
      <w:r w:rsidR="002342EE" w:rsidRPr="00A07A8A">
        <w:rPr>
          <w:rFonts w:ascii="Verdana" w:hAnsi="Verdana"/>
          <w:b/>
          <w:szCs w:val="18"/>
        </w:rPr>
        <w:instrText xml:space="preserve"> HYPERLINK "https://www.fca.org.uk/publication/forms/long-form-a-mifid.docx" </w:instrText>
      </w:r>
      <w:r w:rsidR="002342EE" w:rsidRPr="00A07A8A">
        <w:rPr>
          <w:rFonts w:ascii="Verdana" w:hAnsi="Verdana"/>
          <w:b/>
          <w:szCs w:val="18"/>
        </w:rPr>
        <w:fldChar w:fldCharType="separate"/>
      </w:r>
      <w:r w:rsidR="002342EE" w:rsidRPr="00A07A8A">
        <w:rPr>
          <w:rStyle w:val="Hyperlink"/>
          <w:rFonts w:ascii="Verdana" w:hAnsi="Verdana"/>
          <w:b/>
          <w:szCs w:val="18"/>
        </w:rPr>
        <w:t>https://www.fca.org.uk/publication/forms/long-form-a-mifid.docx</w:t>
      </w:r>
      <w:r w:rsidR="002342EE" w:rsidRPr="00A07A8A">
        <w:rPr>
          <w:rFonts w:ascii="Verdana" w:hAnsi="Verdana"/>
          <w:b/>
          <w:szCs w:val="18"/>
        </w:rPr>
        <w:fldChar w:fldCharType="end"/>
      </w:r>
      <w:bookmarkEnd w:id="1"/>
      <w:r w:rsidR="002342EE" w:rsidRPr="00A07A8A">
        <w:rPr>
          <w:rFonts w:ascii="Verdana" w:hAnsi="Verdana"/>
          <w:b/>
          <w:szCs w:val="18"/>
        </w:rPr>
        <w:t xml:space="preserve"> </w:t>
      </w:r>
      <w:r w:rsidR="002342EE" w:rsidRPr="00A07A8A" w:rsidDel="00A07A8A">
        <w:rPr>
          <w:rFonts w:ascii="Times New Roman" w:hAnsi="Times New Roman"/>
          <w:b/>
          <w:sz w:val="24"/>
          <w:szCs w:val="24"/>
        </w:rPr>
        <w:t xml:space="preserve"> </w:t>
      </w:r>
      <w:r w:rsidRPr="00531B1A">
        <w:rPr>
          <w:rFonts w:ascii="Verdana" w:hAnsi="Verdana"/>
          <w:b/>
        </w:rPr>
        <w:t>for more information.</w:t>
      </w:r>
    </w:p>
    <w:p w14:paraId="25068929" w14:textId="77777777" w:rsidR="00185183" w:rsidRDefault="00185183" w:rsidP="00185183">
      <w:pPr>
        <w:pStyle w:val="QuestionnoteChar1"/>
        <w:spacing w:after="0" w:line="240" w:lineRule="auto"/>
        <w:rPr>
          <w:rFonts w:ascii="Verdana" w:hAnsi="Verdana"/>
        </w:rPr>
      </w:pPr>
      <w:r>
        <w:rPr>
          <w:rFonts w:ascii="Verdana" w:hAnsi="Verdana"/>
        </w:rPr>
        <w:t>You must also provide a Senior Management Regime: Statement of Responsibilities (</w:t>
      </w:r>
      <w:hyperlink r:id="rId59" w:history="1">
        <w:r>
          <w:rPr>
            <w:rStyle w:val="Hyperlink"/>
            <w:rFonts w:ascii="Verdana" w:hAnsi="Verdana"/>
          </w:rPr>
          <w:t>https://www.handbook.fca.org.uk/form/sup/SUP_10C_ann_5D_SOR_20160307.pdf</w:t>
        </w:r>
      </w:hyperlink>
      <w:r>
        <w:rPr>
          <w:rFonts w:ascii="Verdana" w:hAnsi="Verdana"/>
        </w:rPr>
        <w:t xml:space="preserve"> ) with each Form A and attach it to your application in Connect </w:t>
      </w:r>
    </w:p>
    <w:p w14:paraId="06C8AB76" w14:textId="77777777" w:rsidR="00185183" w:rsidRPr="005E3EE4" w:rsidRDefault="00185183" w:rsidP="00185183">
      <w:pPr>
        <w:rPr>
          <w:rFonts w:ascii="Verdana" w:hAnsi="Verdana"/>
          <w:sz w:val="18"/>
          <w:szCs w:val="18"/>
        </w:rPr>
      </w:pPr>
      <w:r w:rsidRPr="005E3EE4">
        <w:rPr>
          <w:rFonts w:ascii="Verdana" w:hAnsi="Verdana"/>
          <w:sz w:val="18"/>
          <w:szCs w:val="18"/>
        </w:rPr>
        <w:t>No additional notes</w:t>
      </w:r>
    </w:p>
    <w:p w14:paraId="52B8D616" w14:textId="61BE6ABE" w:rsidR="007C6CD7" w:rsidRDefault="00B07B37" w:rsidP="00185183">
      <w:pPr>
        <w:pStyle w:val="Question"/>
        <w:keepNext/>
        <w:rPr>
          <w:rFonts w:ascii="Verdana" w:hAnsi="Verdana"/>
          <w:b/>
        </w:rPr>
      </w:pPr>
      <w:r>
        <w:rPr>
          <w:rFonts w:ascii="Verdana" w:hAnsi="Verdana"/>
          <w:b/>
        </w:rPr>
        <w:tab/>
        <w:t>4.</w:t>
      </w:r>
      <w:r w:rsidR="006C6716">
        <w:rPr>
          <w:rFonts w:ascii="Verdana" w:hAnsi="Verdana"/>
          <w:b/>
        </w:rPr>
        <w:t>4</w:t>
      </w:r>
      <w:r w:rsidR="007C6CD7">
        <w:rPr>
          <w:rFonts w:ascii="Verdana" w:hAnsi="Verdana"/>
          <w:b/>
        </w:rPr>
        <w:tab/>
      </w:r>
      <w:r w:rsidR="007C6CD7" w:rsidRPr="00183415">
        <w:rPr>
          <w:rFonts w:ascii="Verdana" w:hAnsi="Verdana"/>
          <w:b/>
        </w:rPr>
        <w:t xml:space="preserve">Please briefly describe the human and financial resources the applicant firm intends to devote on </w:t>
      </w:r>
      <w:r w:rsidR="00B151CB">
        <w:rPr>
          <w:rFonts w:ascii="Verdana" w:hAnsi="Verdana"/>
          <w:b/>
        </w:rPr>
        <w:t xml:space="preserve">an </w:t>
      </w:r>
      <w:r w:rsidR="007C6CD7" w:rsidRPr="00183415">
        <w:rPr>
          <w:rFonts w:ascii="Verdana" w:hAnsi="Verdana"/>
          <w:b/>
        </w:rPr>
        <w:t xml:space="preserve">annual basis to the induction and training of the individuals who perform </w:t>
      </w:r>
      <w:r w:rsidR="006C6716">
        <w:rPr>
          <w:rFonts w:ascii="Verdana" w:hAnsi="Verdana"/>
          <w:b/>
        </w:rPr>
        <w:t xml:space="preserve">senior management </w:t>
      </w:r>
      <w:r w:rsidR="007C6CD7" w:rsidRPr="00183415">
        <w:rPr>
          <w:rFonts w:ascii="Verdana" w:hAnsi="Verdana"/>
          <w:b/>
        </w:rPr>
        <w:t xml:space="preserve">functions </w:t>
      </w:r>
    </w:p>
    <w:p w14:paraId="17F9DF90" w14:textId="77777777" w:rsidR="007C6CD7" w:rsidRPr="00C02294" w:rsidRDefault="007C6CD7" w:rsidP="00AA4E51">
      <w:pPr>
        <w:pStyle w:val="QuestionnoteChar1CharChar1Char"/>
        <w:rPr>
          <w:rFonts w:ascii="Verdana" w:hAnsi="Verdana"/>
        </w:rPr>
      </w:pPr>
      <w:r>
        <w:rPr>
          <w:rFonts w:ascii="Verdana" w:hAnsi="Verdana"/>
        </w:rPr>
        <w:t>No additional notes</w:t>
      </w:r>
      <w:r w:rsidR="00022DB1">
        <w:rPr>
          <w:rFonts w:ascii="Verdana" w:hAnsi="Verdana"/>
        </w:rPr>
        <w:t>.</w:t>
      </w:r>
    </w:p>
    <w:p w14:paraId="68025B6C" w14:textId="491E6B2F" w:rsidR="007C6CD7" w:rsidRDefault="00B07B37" w:rsidP="007C6CD7">
      <w:pPr>
        <w:pStyle w:val="Question"/>
        <w:keepNext/>
        <w:rPr>
          <w:rFonts w:ascii="Verdana" w:hAnsi="Verdana"/>
          <w:b/>
        </w:rPr>
      </w:pPr>
      <w:r>
        <w:rPr>
          <w:rFonts w:ascii="Verdana" w:hAnsi="Verdana"/>
          <w:b/>
        </w:rPr>
        <w:tab/>
        <w:t>4.</w:t>
      </w:r>
      <w:r w:rsidR="006C6716">
        <w:rPr>
          <w:rFonts w:ascii="Verdana" w:hAnsi="Verdana"/>
          <w:b/>
        </w:rPr>
        <w:t>5</w:t>
      </w:r>
      <w:r w:rsidR="007C6CD7" w:rsidRPr="00745E29">
        <w:rPr>
          <w:rFonts w:ascii="Verdana" w:hAnsi="Verdana"/>
          <w:b/>
        </w:rPr>
        <w:tab/>
        <w:t>Will the applicant firm advi</w:t>
      </w:r>
      <w:r w:rsidR="00B151CB">
        <w:rPr>
          <w:rFonts w:ascii="Verdana" w:hAnsi="Verdana"/>
          <w:b/>
        </w:rPr>
        <w:t>se</w:t>
      </w:r>
      <w:r w:rsidR="007C6CD7" w:rsidRPr="00745E29">
        <w:rPr>
          <w:rFonts w:ascii="Verdana" w:hAnsi="Verdana"/>
          <w:b/>
        </w:rPr>
        <w:t xml:space="preserve"> </w:t>
      </w:r>
      <w:r w:rsidR="00DA1C9F">
        <w:rPr>
          <w:rFonts w:ascii="Verdana" w:hAnsi="Verdana"/>
          <w:b/>
        </w:rPr>
        <w:t xml:space="preserve">on </w:t>
      </w:r>
      <w:r w:rsidR="007C6CD7" w:rsidRPr="00745E29">
        <w:rPr>
          <w:rFonts w:ascii="Verdana" w:hAnsi="Verdana"/>
          <w:b/>
        </w:rPr>
        <w:t>derivatives to ‘retail clients’?</w:t>
      </w:r>
    </w:p>
    <w:p w14:paraId="3D7A1C58" w14:textId="77777777" w:rsidR="00295C28" w:rsidRPr="00C62ED2" w:rsidRDefault="00295C28" w:rsidP="00295C28">
      <w:pPr>
        <w:pStyle w:val="QuestionnoteChar1CharChar1Char"/>
        <w:rPr>
          <w:rFonts w:ascii="Verdana" w:hAnsi="Verdana"/>
        </w:rPr>
      </w:pPr>
      <w:r w:rsidRPr="00C62ED2">
        <w:rPr>
          <w:rFonts w:ascii="Verdana" w:hAnsi="Verdana"/>
        </w:rPr>
        <w:t>We ask for this to enable us to assess the suitability of the relevant personnel.  Please refer to the FCA Handbook TC 2.1</w:t>
      </w:r>
      <w:r>
        <w:rPr>
          <w:rFonts w:ascii="Verdana" w:hAnsi="Verdana"/>
        </w:rPr>
        <w:t xml:space="preserve"> (</w:t>
      </w:r>
      <w:hyperlink r:id="rId60" w:history="1">
        <w:r w:rsidRPr="009A0C4A">
          <w:rPr>
            <w:rStyle w:val="Hyperlink"/>
            <w:rFonts w:ascii="Verdana" w:hAnsi="Verdana"/>
          </w:rPr>
          <w:t>https://www.handbook.fca.org.uk/handbook/TC/2/?view=chapter</w:t>
        </w:r>
      </w:hyperlink>
      <w:r>
        <w:rPr>
          <w:rFonts w:ascii="Verdana" w:hAnsi="Verdana"/>
        </w:rPr>
        <w:t xml:space="preserve"> )</w:t>
      </w:r>
      <w:r w:rsidRPr="00C62ED2">
        <w:rPr>
          <w:rFonts w:ascii="Verdana" w:hAnsi="Verdana"/>
        </w:rPr>
        <w:t>.</w:t>
      </w:r>
    </w:p>
    <w:p w14:paraId="109E3B35" w14:textId="77777777" w:rsidR="007C6CD7" w:rsidRPr="001B062B" w:rsidRDefault="007C6CD7" w:rsidP="001B062B">
      <w:pPr>
        <w:pStyle w:val="Qsheading1"/>
        <w:rPr>
          <w:rFonts w:ascii="Verdana" w:hAnsi="Verdana"/>
          <w:szCs w:val="22"/>
        </w:rPr>
      </w:pPr>
      <w:r w:rsidRPr="001B062B">
        <w:rPr>
          <w:rFonts w:ascii="Verdana" w:hAnsi="Verdana"/>
          <w:szCs w:val="22"/>
        </w:rPr>
        <w:t>Staff organisational structure chart</w:t>
      </w:r>
    </w:p>
    <w:p w14:paraId="21520E90" w14:textId="77777777" w:rsidR="00295C28" w:rsidRPr="00C62ED2" w:rsidRDefault="00295C28" w:rsidP="00295C28">
      <w:pPr>
        <w:pStyle w:val="QuestionnoteChar"/>
        <w:keepNext/>
        <w:rPr>
          <w:rFonts w:ascii="Verdana" w:hAnsi="Verdana"/>
        </w:rPr>
      </w:pPr>
      <w:r w:rsidRPr="00C62ED2">
        <w:rPr>
          <w:rFonts w:ascii="Verdana" w:hAnsi="Verdana"/>
        </w:rPr>
        <w:t>The applicant firm must demonstrate that it has an effective management structure and clear reporting lines to senior managers.</w:t>
      </w:r>
    </w:p>
    <w:p w14:paraId="64056787" w14:textId="77777777" w:rsidR="00295C28" w:rsidRPr="00C62ED2" w:rsidRDefault="00295C28" w:rsidP="00295C28">
      <w:pPr>
        <w:pStyle w:val="Questionnote"/>
        <w:rPr>
          <w:rFonts w:ascii="Verdana" w:hAnsi="Verdana"/>
        </w:rPr>
      </w:pPr>
      <w:r w:rsidRPr="00C62ED2">
        <w:rPr>
          <w:rFonts w:ascii="Verdana" w:hAnsi="Verdana"/>
        </w:rPr>
        <w:t>The structure chart should tell us about the applicant firm's 'mind and management' – in other words, the key officers and directors and their responsibilities within the structure of the firm. It should clearly show:</w:t>
      </w:r>
    </w:p>
    <w:p w14:paraId="3E618F3E" w14:textId="77777777" w:rsidR="001B062B" w:rsidRPr="00C62ED2" w:rsidRDefault="001B062B" w:rsidP="00C846F1">
      <w:pPr>
        <w:pStyle w:val="Questionnote"/>
        <w:numPr>
          <w:ilvl w:val="0"/>
          <w:numId w:val="31"/>
        </w:numPr>
        <w:rPr>
          <w:rFonts w:ascii="Verdana" w:hAnsi="Verdana"/>
        </w:rPr>
      </w:pPr>
      <w:r w:rsidRPr="00C62ED2">
        <w:rPr>
          <w:rFonts w:ascii="Verdana" w:hAnsi="Verdana"/>
        </w:rPr>
        <w:t>The names of significant staff (eg directors, chief executive, managers).</w:t>
      </w:r>
    </w:p>
    <w:p w14:paraId="3FC11843" w14:textId="01D5A9D2" w:rsidR="001B062B" w:rsidRPr="00C62ED2" w:rsidRDefault="001B062B" w:rsidP="00C846F1">
      <w:pPr>
        <w:pStyle w:val="Questionnote"/>
        <w:numPr>
          <w:ilvl w:val="0"/>
          <w:numId w:val="31"/>
        </w:numPr>
        <w:rPr>
          <w:rFonts w:ascii="Verdana" w:hAnsi="Verdana"/>
        </w:rPr>
      </w:pPr>
      <w:r w:rsidRPr="00C62ED2">
        <w:rPr>
          <w:rFonts w:ascii="Verdana" w:hAnsi="Verdana"/>
        </w:rPr>
        <w:t xml:space="preserve">The </w:t>
      </w:r>
      <w:r w:rsidR="006C6716">
        <w:rPr>
          <w:rFonts w:ascii="Verdana" w:hAnsi="Verdana"/>
        </w:rPr>
        <w:t>senior management</w:t>
      </w:r>
      <w:r w:rsidR="006C6716" w:rsidRPr="00C62ED2">
        <w:rPr>
          <w:rFonts w:ascii="Verdana" w:hAnsi="Verdana"/>
        </w:rPr>
        <w:t xml:space="preserve"> </w:t>
      </w:r>
      <w:r w:rsidRPr="00C62ED2">
        <w:rPr>
          <w:rFonts w:ascii="Verdana" w:hAnsi="Verdana"/>
        </w:rPr>
        <w:t xml:space="preserve">functions for each individual. </w:t>
      </w:r>
    </w:p>
    <w:p w14:paraId="6DCC9AE7" w14:textId="77777777" w:rsidR="001B062B" w:rsidRPr="00C62ED2" w:rsidRDefault="001B062B" w:rsidP="00C846F1">
      <w:pPr>
        <w:pStyle w:val="Questionnote"/>
        <w:numPr>
          <w:ilvl w:val="0"/>
          <w:numId w:val="31"/>
        </w:numPr>
        <w:rPr>
          <w:rFonts w:ascii="Verdana" w:hAnsi="Verdana"/>
        </w:rPr>
      </w:pPr>
      <w:r w:rsidRPr="00C62ED2">
        <w:rPr>
          <w:rFonts w:ascii="Verdana" w:hAnsi="Verdana"/>
        </w:rPr>
        <w:t xml:space="preserve">Direct reporting lines into the board, including board committees, where applicable. If these change while we are considering this application, please tell us immediately. </w:t>
      </w:r>
    </w:p>
    <w:p w14:paraId="5D5F8494" w14:textId="77777777" w:rsidR="00295C28" w:rsidRPr="00C62ED2" w:rsidRDefault="00295C28" w:rsidP="00295C28">
      <w:pPr>
        <w:pStyle w:val="Questionnote"/>
        <w:rPr>
          <w:rFonts w:ascii="Verdana" w:hAnsi="Verdana"/>
        </w:rPr>
      </w:pPr>
      <w:r w:rsidRPr="00C62ED2">
        <w:rPr>
          <w:rFonts w:ascii="Verdana" w:hAnsi="Verdana"/>
        </w:rPr>
        <w:t>For further guidance see SYSC</w:t>
      </w:r>
      <w:r>
        <w:rPr>
          <w:rFonts w:ascii="Verdana" w:hAnsi="Verdana"/>
        </w:rPr>
        <w:t xml:space="preserve"> 4</w:t>
      </w:r>
      <w:r w:rsidRPr="00C62ED2">
        <w:rPr>
          <w:rFonts w:ascii="Verdana" w:hAnsi="Verdana"/>
        </w:rPr>
        <w:t xml:space="preserve">: </w:t>
      </w:r>
      <w:r w:rsidRPr="00C62ED2">
        <w:rPr>
          <w:rStyle w:val="Hyperlink"/>
          <w:rFonts w:ascii="Verdana" w:hAnsi="Verdana"/>
        </w:rPr>
        <w:br/>
      </w:r>
      <w:hyperlink r:id="rId61" w:history="1">
        <w:r w:rsidRPr="00F6510D">
          <w:rPr>
            <w:rStyle w:val="Hyperlink"/>
            <w:rFonts w:ascii="Verdana" w:hAnsi="Verdana"/>
          </w:rPr>
          <w:t>https://www.handbook.fca.org.uk/handbook/SYSC</w:t>
        </w:r>
        <w:r w:rsidRPr="009A0C4A">
          <w:rPr>
            <w:rStyle w:val="Hyperlink"/>
            <w:rFonts w:ascii="Verdana" w:hAnsi="Verdana"/>
          </w:rPr>
          <w:t>/4</w:t>
        </w:r>
      </w:hyperlink>
      <w:r>
        <w:rPr>
          <w:rFonts w:ascii="Verdana" w:hAnsi="Verdana"/>
        </w:rPr>
        <w:t xml:space="preserve"> </w:t>
      </w:r>
      <w:r w:rsidRPr="00C62ED2">
        <w:rPr>
          <w:rFonts w:ascii="Verdana" w:hAnsi="Verdana"/>
        </w:rPr>
        <w:t xml:space="preserve"> </w:t>
      </w:r>
    </w:p>
    <w:p w14:paraId="346E1AED" w14:textId="77777777" w:rsidR="00F85714" w:rsidRDefault="00F85714" w:rsidP="00F85714">
      <w:pPr>
        <w:pStyle w:val="Questionnote"/>
        <w:rPr>
          <w:rStyle w:val="Hyperlink"/>
          <w:rFonts w:ascii="Verdana" w:hAnsi="Verdana"/>
          <w:u w:val="none"/>
        </w:rPr>
        <w:sectPr w:rsidR="00F85714" w:rsidSect="000D3A9D">
          <w:headerReference w:type="default" r:id="rId62"/>
          <w:type w:val="continuous"/>
          <w:pgSz w:w="11901" w:h="16846" w:code="9"/>
          <w:pgMar w:top="1701" w:right="680" w:bottom="907" w:left="3402" w:header="567" w:footer="680" w:gutter="0"/>
          <w:cols w:space="720"/>
          <w:titlePg/>
        </w:sectPr>
      </w:pPr>
    </w:p>
    <w:p w14:paraId="7F0BC4EB" w14:textId="03E23277" w:rsidR="007C6CD7" w:rsidRDefault="007C6CD7" w:rsidP="007C6CD7">
      <w:pPr>
        <w:pStyle w:val="Question"/>
        <w:keepNext/>
        <w:rPr>
          <w:rFonts w:ascii="Verdana" w:hAnsi="Verdana"/>
          <w:b/>
        </w:rPr>
      </w:pPr>
      <w:r w:rsidRPr="00745E29">
        <w:rPr>
          <w:rFonts w:ascii="Verdana" w:hAnsi="Verdana"/>
          <w:b/>
        </w:rPr>
        <w:tab/>
        <w:t>4.</w:t>
      </w:r>
      <w:r w:rsidR="006C6716">
        <w:rPr>
          <w:rFonts w:ascii="Verdana" w:hAnsi="Verdana"/>
          <w:b/>
        </w:rPr>
        <w:t>6</w:t>
      </w:r>
      <w:r w:rsidRPr="00745E29">
        <w:rPr>
          <w:rFonts w:ascii="Verdana" w:hAnsi="Verdana"/>
          <w:b/>
        </w:rPr>
        <w:tab/>
        <w:t>Is the applicant firm a sole trader or a sole director</w:t>
      </w:r>
      <w:r w:rsidR="00F85714">
        <w:rPr>
          <w:rFonts w:ascii="Verdana" w:hAnsi="Verdana"/>
          <w:b/>
        </w:rPr>
        <w:t xml:space="preserve"> of a</w:t>
      </w:r>
      <w:r w:rsidRPr="00745E29">
        <w:rPr>
          <w:rFonts w:ascii="Verdana" w:hAnsi="Verdana"/>
          <w:b/>
        </w:rPr>
        <w:t xml:space="preserve"> limited company with no employees?</w:t>
      </w:r>
    </w:p>
    <w:p w14:paraId="018E6EE0" w14:textId="77777777" w:rsidR="00295C28" w:rsidRPr="00C62ED2" w:rsidRDefault="00295C28" w:rsidP="00295C28">
      <w:pPr>
        <w:pStyle w:val="Questionnote"/>
        <w:rPr>
          <w:rStyle w:val="Hyperlink"/>
          <w:rFonts w:ascii="Verdana" w:hAnsi="Verdana"/>
          <w:u w:val="none"/>
        </w:rPr>
      </w:pPr>
      <w:r w:rsidRPr="00C62ED2">
        <w:rPr>
          <w:rFonts w:ascii="Verdana" w:hAnsi="Verdana"/>
        </w:rPr>
        <w:t>If the applicant firm is a sole trader or a sole</w:t>
      </w:r>
      <w:r w:rsidRPr="00C62ED2">
        <w:t xml:space="preserve"> </w:t>
      </w:r>
      <w:r w:rsidRPr="00C62ED2">
        <w:rPr>
          <w:rFonts w:ascii="Verdana" w:hAnsi="Verdana"/>
        </w:rPr>
        <w:t xml:space="preserve">director of a limited company with no employees, you must provide the details of the person that will be empowered to substitute you if you become incapacitated. This person should be of sufficiently good repute and have sufficient experience.  For this person you will need to provide the information required in </w:t>
      </w:r>
      <w:r>
        <w:rPr>
          <w:rFonts w:ascii="Verdana" w:hAnsi="Verdana"/>
        </w:rPr>
        <w:t>Article 8</w:t>
      </w:r>
      <w:r w:rsidRPr="00C62ED2">
        <w:rPr>
          <w:rFonts w:ascii="Verdana" w:hAnsi="Verdana"/>
        </w:rPr>
        <w:t xml:space="preserve">.  </w:t>
      </w:r>
    </w:p>
    <w:p w14:paraId="50403275" w14:textId="77777777" w:rsidR="007C6CD7" w:rsidRPr="00C743AA" w:rsidRDefault="007C6CD7" w:rsidP="007C6CD7">
      <w:pPr>
        <w:pStyle w:val="Questionnote"/>
        <w:rPr>
          <w:rStyle w:val="Hyperlink"/>
          <w:rFonts w:ascii="Verdana" w:hAnsi="Verdana"/>
          <w:u w:val="none"/>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77E9D" w14:paraId="3669209F" w14:textId="77777777" w:rsidTr="00C846F1">
        <w:trPr>
          <w:trHeight w:val="1701"/>
        </w:trPr>
        <w:tc>
          <w:tcPr>
            <w:tcW w:w="2268" w:type="dxa"/>
            <w:shd w:val="clear" w:color="auto" w:fill="701B45"/>
          </w:tcPr>
          <w:p w14:paraId="49DC9D5A" w14:textId="77777777" w:rsidR="007C6CD7" w:rsidRPr="00C77E9D" w:rsidRDefault="007C6CD7" w:rsidP="000D3A9D">
            <w:pPr>
              <w:pStyle w:val="Sectionnumber"/>
            </w:pPr>
            <w:r w:rsidRPr="00C77E9D">
              <w:lastRenderedPageBreak/>
              <w:br w:type="page"/>
            </w:r>
            <w:r w:rsidR="003C4B03">
              <w:t>5</w:t>
            </w:r>
          </w:p>
        </w:tc>
        <w:tc>
          <w:tcPr>
            <w:tcW w:w="7825" w:type="dxa"/>
            <w:shd w:val="clear" w:color="auto" w:fill="701B45"/>
          </w:tcPr>
          <w:p w14:paraId="2F8D6BC0" w14:textId="282D282B" w:rsidR="007C6CD7" w:rsidRPr="00C846F1" w:rsidRDefault="007C6CD7" w:rsidP="000D3A9D">
            <w:pPr>
              <w:pStyle w:val="Sectionheading"/>
              <w:rPr>
                <w:rFonts w:ascii="Verdana" w:hAnsi="Verdana"/>
                <w:sz w:val="28"/>
                <w:szCs w:val="28"/>
              </w:rPr>
            </w:pPr>
            <w:r w:rsidRPr="00C846F1">
              <w:rPr>
                <w:rFonts w:ascii="Verdana" w:hAnsi="Verdana"/>
                <w:sz w:val="28"/>
                <w:szCs w:val="28"/>
              </w:rPr>
              <w:t xml:space="preserve">Financial </w:t>
            </w:r>
            <w:r w:rsidR="00F14DD9">
              <w:rPr>
                <w:rFonts w:ascii="Verdana" w:hAnsi="Verdana"/>
                <w:sz w:val="28"/>
                <w:szCs w:val="28"/>
              </w:rPr>
              <w:t>i</w:t>
            </w:r>
            <w:r w:rsidRPr="00C846F1">
              <w:rPr>
                <w:rFonts w:ascii="Verdana" w:hAnsi="Verdana"/>
                <w:sz w:val="28"/>
                <w:szCs w:val="28"/>
              </w:rPr>
              <w:t>nformation</w:t>
            </w:r>
            <w:r w:rsidR="005A75DB">
              <w:rPr>
                <w:rFonts w:ascii="Verdana" w:hAnsi="Verdana"/>
                <w:sz w:val="28"/>
                <w:szCs w:val="28"/>
              </w:rPr>
              <w:t xml:space="preserve"> – Article 3 MiFID exempt firms and non-UK MiFID investment firms only</w:t>
            </w:r>
          </w:p>
          <w:p w14:paraId="5F6B675C" w14:textId="77777777" w:rsidR="007C6CD7" w:rsidRPr="00C77E9D" w:rsidRDefault="007C6CD7" w:rsidP="000D3A9D">
            <w:pPr>
              <w:spacing w:before="120" w:after="284"/>
            </w:pPr>
          </w:p>
        </w:tc>
      </w:tr>
    </w:tbl>
    <w:p w14:paraId="7A153253" w14:textId="77777777" w:rsidR="00BF6D47" w:rsidRDefault="00BF6D47" w:rsidP="00BF6D47">
      <w:pPr>
        <w:pStyle w:val="Questionnote"/>
        <w:rPr>
          <w:rFonts w:ascii="Verdana" w:hAnsi="Verdana"/>
        </w:rPr>
      </w:pPr>
    </w:p>
    <w:p w14:paraId="1A388DB2" w14:textId="77777777" w:rsidR="00BF6D47" w:rsidRDefault="00BF6D47" w:rsidP="00BF6D47">
      <w:pPr>
        <w:pStyle w:val="Questionnote"/>
        <w:rPr>
          <w:rFonts w:ascii="Verdana" w:hAnsi="Verdana"/>
          <w:szCs w:val="18"/>
        </w:rPr>
      </w:pPr>
      <w:r>
        <w:rPr>
          <w:rFonts w:ascii="Verdana" w:hAnsi="Verdana"/>
        </w:rPr>
        <w:t xml:space="preserve">Please note some of the information in Article </w:t>
      </w:r>
      <w:r w:rsidR="003010BC">
        <w:rPr>
          <w:rFonts w:ascii="Verdana" w:hAnsi="Verdana"/>
        </w:rPr>
        <w:t>5</w:t>
      </w:r>
      <w:r>
        <w:rPr>
          <w:rFonts w:ascii="Verdana" w:hAnsi="Verdana"/>
        </w:rPr>
        <w:t xml:space="preserve"> of the RTS is collected through the Variation of Permission form on Connect. </w:t>
      </w:r>
    </w:p>
    <w:p w14:paraId="06A09CBD" w14:textId="77777777" w:rsidR="00BF6D47" w:rsidRDefault="00BF6D47" w:rsidP="006310B1">
      <w:pPr>
        <w:pStyle w:val="Question"/>
        <w:keepNext/>
        <w:spacing w:after="20"/>
        <w:rPr>
          <w:rFonts w:ascii="Verdana" w:hAnsi="Verdana"/>
          <w:b/>
        </w:rPr>
      </w:pPr>
    </w:p>
    <w:p w14:paraId="5AA9C58B" w14:textId="77777777" w:rsidR="006310B1" w:rsidRPr="00E62E77" w:rsidRDefault="006310B1" w:rsidP="006310B1">
      <w:pPr>
        <w:pStyle w:val="Question"/>
        <w:keepNext/>
        <w:spacing w:after="20"/>
        <w:rPr>
          <w:rFonts w:ascii="Verdana" w:hAnsi="Verdana"/>
          <w:b/>
        </w:rPr>
      </w:pPr>
      <w:r w:rsidRPr="00E62E77">
        <w:rPr>
          <w:rFonts w:ascii="Verdana" w:hAnsi="Verdana"/>
          <w:b/>
        </w:rPr>
        <w:tab/>
      </w:r>
      <w:r>
        <w:rPr>
          <w:rFonts w:ascii="Verdana" w:hAnsi="Verdana"/>
          <w:b/>
        </w:rPr>
        <w:t>5</w:t>
      </w:r>
      <w:r w:rsidRPr="00E62E77">
        <w:rPr>
          <w:rFonts w:ascii="Verdana" w:hAnsi="Verdana"/>
          <w:b/>
        </w:rPr>
        <w:t>.</w:t>
      </w:r>
      <w:r>
        <w:rPr>
          <w:rFonts w:ascii="Verdana" w:hAnsi="Verdana"/>
          <w:b/>
        </w:rPr>
        <w:t>1</w:t>
      </w:r>
      <w:r w:rsidRPr="00E62E77">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44929FB4" w14:textId="75746D8C" w:rsidR="007C6CD7" w:rsidRDefault="00BF6D47" w:rsidP="00EC3F39">
      <w:pPr>
        <w:pStyle w:val="Questionnote"/>
        <w:rPr>
          <w:rFonts w:ascii="Verdana" w:hAnsi="Verdana"/>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r w:rsidR="007C6CD7">
        <w:rPr>
          <w:rFonts w:ascii="Verdana" w:hAnsi="Verdana"/>
          <w:b/>
          <w:bCs/>
        </w:rPr>
        <w:tab/>
      </w:r>
    </w:p>
    <w:p w14:paraId="19A67D45" w14:textId="77777777" w:rsidR="007C6CD7" w:rsidRPr="001B062B" w:rsidRDefault="007C6CD7" w:rsidP="007C6CD7">
      <w:pPr>
        <w:pStyle w:val="Qsheading1"/>
        <w:rPr>
          <w:rFonts w:ascii="Verdana" w:hAnsi="Verdana"/>
          <w:szCs w:val="22"/>
        </w:rPr>
      </w:pPr>
      <w:r w:rsidRPr="001B062B">
        <w:rPr>
          <w:rFonts w:ascii="Verdana" w:hAnsi="Verdana"/>
          <w:szCs w:val="22"/>
        </w:rPr>
        <w:t>Planning assumptions</w:t>
      </w:r>
    </w:p>
    <w:p w14:paraId="23208647" w14:textId="4A71D7CC" w:rsidR="007C6CD7" w:rsidRPr="00726C61" w:rsidRDefault="007C6CD7" w:rsidP="007C6CD7">
      <w:pPr>
        <w:pStyle w:val="Question"/>
        <w:keepNext/>
        <w:rPr>
          <w:rFonts w:ascii="Verdana" w:hAnsi="Verdana"/>
          <w:b/>
        </w:rPr>
      </w:pPr>
      <w:r>
        <w:rPr>
          <w:rFonts w:ascii="Verdana" w:hAnsi="Verdana"/>
          <w:b/>
        </w:rPr>
        <w:tab/>
      </w:r>
      <w:r w:rsidR="002979DB">
        <w:rPr>
          <w:rFonts w:ascii="Verdana" w:hAnsi="Verdana"/>
          <w:b/>
        </w:rPr>
        <w:t>5.</w:t>
      </w:r>
      <w:r w:rsidR="005A75DB">
        <w:rPr>
          <w:rFonts w:ascii="Verdana" w:hAnsi="Verdana"/>
          <w:b/>
        </w:rPr>
        <w:t>2</w:t>
      </w:r>
      <w:r>
        <w:rPr>
          <w:rFonts w:ascii="Verdana" w:hAnsi="Verdana"/>
          <w:b/>
        </w:rPr>
        <w:tab/>
      </w:r>
      <w:r w:rsidR="002979DB">
        <w:rPr>
          <w:rFonts w:ascii="Verdana" w:hAnsi="Verdana"/>
          <w:b/>
        </w:rPr>
        <w:t>You must give details on the following</w:t>
      </w:r>
    </w:p>
    <w:p w14:paraId="31CC0CD6" w14:textId="0C70999C" w:rsidR="00295C28" w:rsidRPr="00C62ED2" w:rsidRDefault="00295C28" w:rsidP="00295C28">
      <w:pPr>
        <w:pStyle w:val="QuestionnoteChar1CharChar1CharCharChar"/>
        <w:rPr>
          <w:rFonts w:ascii="Verdana" w:hAnsi="Verdana"/>
        </w:rPr>
      </w:pPr>
      <w:r w:rsidRPr="00C62ED2">
        <w:rPr>
          <w:rFonts w:ascii="Verdana" w:hAnsi="Verdana"/>
        </w:rPr>
        <w:t>You must provide the information detailed in question 5.</w:t>
      </w:r>
      <w:r w:rsidR="00197B45">
        <w:rPr>
          <w:rFonts w:ascii="Verdana" w:hAnsi="Verdana"/>
        </w:rPr>
        <w:t>2</w:t>
      </w:r>
      <w:r w:rsidRPr="00C62ED2">
        <w:rPr>
          <w:rFonts w:ascii="Verdana" w:hAnsi="Verdana"/>
        </w:rPr>
        <w:t xml:space="preserve"> that is applicable to the applicant firm in order to explain the firm’s planning assumptions, as required by Article 5(a)(ii) of the RTS.</w:t>
      </w:r>
    </w:p>
    <w:p w14:paraId="7C154CAC" w14:textId="56C1A9BF" w:rsidR="007C6CD7" w:rsidRPr="00726C61" w:rsidRDefault="007C6CD7" w:rsidP="007C6CD7">
      <w:pPr>
        <w:pStyle w:val="Question"/>
        <w:keepNext/>
        <w:rPr>
          <w:rFonts w:ascii="Verdana" w:hAnsi="Verdana"/>
          <w:b/>
        </w:rPr>
      </w:pPr>
      <w:r w:rsidRPr="00726C61">
        <w:rPr>
          <w:rFonts w:ascii="Verdana" w:hAnsi="Verdana"/>
          <w:b/>
        </w:rPr>
        <w:tab/>
        <w:t>5.</w:t>
      </w:r>
      <w:r w:rsidR="007E3EAE">
        <w:rPr>
          <w:rFonts w:ascii="Verdana" w:hAnsi="Verdana"/>
          <w:b/>
        </w:rPr>
        <w:t>3</w:t>
      </w:r>
      <w:r w:rsidRPr="00726C61">
        <w:rPr>
          <w:rFonts w:ascii="Verdana" w:hAnsi="Verdana"/>
          <w:b/>
        </w:rPr>
        <w:tab/>
        <w:t>Is the applicant firm currently trading?</w:t>
      </w:r>
    </w:p>
    <w:p w14:paraId="582B6801" w14:textId="5384CA11" w:rsidR="00295C28" w:rsidRPr="00C62ED2" w:rsidRDefault="00295C28" w:rsidP="00295C28">
      <w:pPr>
        <w:pStyle w:val="Questionnote"/>
        <w:rPr>
          <w:rFonts w:ascii="Verdana" w:hAnsi="Verdana"/>
        </w:rPr>
        <w:sectPr w:rsidR="00295C28" w:rsidRPr="00C62ED2" w:rsidSect="000D3A9D">
          <w:headerReference w:type="default" r:id="rId63"/>
          <w:type w:val="continuous"/>
          <w:pgSz w:w="11901" w:h="16846" w:code="9"/>
          <w:pgMar w:top="1701" w:right="680" w:bottom="907" w:left="3402" w:header="567" w:footer="680" w:gutter="0"/>
          <w:cols w:space="720"/>
          <w:titlePg/>
        </w:sectPr>
      </w:pPr>
      <w:r w:rsidRPr="00C62ED2">
        <w:rPr>
          <w:rFonts w:ascii="Verdana" w:hAnsi="Verdana"/>
        </w:rPr>
        <w:t>If the applicant firm is currently trading you must provide all the information detailed in question 5.</w:t>
      </w:r>
      <w:r w:rsidR="007E3EAE">
        <w:rPr>
          <w:rFonts w:ascii="Verdana" w:hAnsi="Verdana"/>
        </w:rPr>
        <w:t>3</w:t>
      </w:r>
      <w:r w:rsidRPr="00C62ED2">
        <w:rPr>
          <w:rFonts w:ascii="Verdana" w:hAnsi="Verdana"/>
        </w:rPr>
        <w:t xml:space="preserve"> and where applicable at consolidated and sub- consolidated level.  If the applicant firm did not have a requirement to produce audited annual reports please provide the firm’s unaudited annual reports.   See Article 5(b) of the RTS.</w:t>
      </w:r>
    </w:p>
    <w:p w14:paraId="38A99457" w14:textId="2501C397" w:rsidR="00642CAC" w:rsidRPr="00C62ED2" w:rsidRDefault="00642CAC" w:rsidP="00642CAC">
      <w:pPr>
        <w:pStyle w:val="QuestionnoteChar1CharChar1"/>
        <w:spacing w:after="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77E9D" w14:paraId="10DFBBC3" w14:textId="77777777" w:rsidTr="00C846F1">
        <w:trPr>
          <w:trHeight w:val="1701"/>
        </w:trPr>
        <w:tc>
          <w:tcPr>
            <w:tcW w:w="2268" w:type="dxa"/>
            <w:shd w:val="clear" w:color="auto" w:fill="701B45"/>
          </w:tcPr>
          <w:p w14:paraId="5CACA592" w14:textId="77777777" w:rsidR="007C6CD7" w:rsidRPr="00C77E9D" w:rsidRDefault="007C6CD7" w:rsidP="000D3A9D">
            <w:pPr>
              <w:pStyle w:val="Sectionnumber"/>
            </w:pPr>
            <w:r w:rsidRPr="00C77E9D">
              <w:lastRenderedPageBreak/>
              <w:br w:type="page"/>
            </w:r>
            <w:r w:rsidR="003C4B03">
              <w:t>6</w:t>
            </w:r>
          </w:p>
        </w:tc>
        <w:tc>
          <w:tcPr>
            <w:tcW w:w="7825" w:type="dxa"/>
            <w:shd w:val="clear" w:color="auto" w:fill="701B45"/>
          </w:tcPr>
          <w:p w14:paraId="6658B551" w14:textId="77777777" w:rsidR="007C6CD7" w:rsidRPr="00C846F1" w:rsidRDefault="007C6CD7" w:rsidP="000D3A9D">
            <w:pPr>
              <w:pStyle w:val="Sectionheading"/>
              <w:rPr>
                <w:rFonts w:ascii="Verdana" w:hAnsi="Verdana"/>
                <w:sz w:val="28"/>
                <w:szCs w:val="28"/>
              </w:rPr>
            </w:pPr>
            <w:r w:rsidRPr="00C846F1">
              <w:rPr>
                <w:rFonts w:ascii="Verdana" w:hAnsi="Verdana"/>
                <w:sz w:val="28"/>
                <w:szCs w:val="28"/>
              </w:rPr>
              <w:t>Information on the organisation of the firm</w:t>
            </w:r>
          </w:p>
          <w:p w14:paraId="7430D81D" w14:textId="77777777" w:rsidR="008C0EEE" w:rsidRPr="008C0EEE" w:rsidRDefault="008C0EEE" w:rsidP="008C0EEE">
            <w:pPr>
              <w:rPr>
                <w:rFonts w:ascii="Verdana" w:hAnsi="Verdana" w:cs="Arial"/>
                <w:sz w:val="18"/>
                <w:szCs w:val="18"/>
              </w:rPr>
            </w:pPr>
            <w:r w:rsidRPr="008C0EEE">
              <w:rPr>
                <w:rFonts w:ascii="Verdana" w:hAnsi="Verdana" w:cs="Arial"/>
                <w:sz w:val="18"/>
                <w:szCs w:val="18"/>
              </w:rPr>
              <w:t>Please note that Article 7 of the RTS specifies that the information subject to the RTS should refer to both the head office of the firm and its branches and tied agents, in respect</w:t>
            </w:r>
            <w:r>
              <w:rPr>
                <w:rFonts w:ascii="Verdana" w:hAnsi="Verdana" w:cs="Arial"/>
                <w:sz w:val="18"/>
                <w:szCs w:val="18"/>
              </w:rPr>
              <w:t xml:space="preserve"> of Article 6</w:t>
            </w:r>
            <w:r w:rsidRPr="008C0EEE">
              <w:rPr>
                <w:rFonts w:ascii="Verdana" w:hAnsi="Verdana" w:cs="Arial"/>
                <w:sz w:val="18"/>
                <w:szCs w:val="18"/>
              </w:rPr>
              <w:t>.</w:t>
            </w:r>
          </w:p>
        </w:tc>
      </w:tr>
    </w:tbl>
    <w:p w14:paraId="7232D89E" w14:textId="77777777" w:rsidR="008C0EEE" w:rsidRDefault="008C0EEE" w:rsidP="008C0EEE">
      <w:pPr>
        <w:rPr>
          <w:rFonts w:ascii="Verdana" w:hAnsi="Verdana" w:cs="Arial"/>
          <w:sz w:val="18"/>
          <w:szCs w:val="18"/>
        </w:rPr>
      </w:pPr>
    </w:p>
    <w:p w14:paraId="23AD08C1" w14:textId="77777777" w:rsidR="003010BC" w:rsidRDefault="003010BC" w:rsidP="003010BC">
      <w:pPr>
        <w:pStyle w:val="Questionnote"/>
        <w:rPr>
          <w:rFonts w:ascii="Verdana" w:hAnsi="Verdana"/>
          <w:szCs w:val="18"/>
        </w:rPr>
      </w:pPr>
      <w:r>
        <w:rPr>
          <w:rFonts w:ascii="Verdana" w:hAnsi="Verdana"/>
        </w:rPr>
        <w:t xml:space="preserve">Please note some of the information in Article 6 of the RTS is collected through the Variation of Permission form on Connect. </w:t>
      </w:r>
    </w:p>
    <w:p w14:paraId="4035A88F" w14:textId="77777777" w:rsidR="00295C28" w:rsidRDefault="00295C28" w:rsidP="00295C28">
      <w:pPr>
        <w:rPr>
          <w:rFonts w:ascii="Verdana" w:hAnsi="Verdana" w:cs="Arial"/>
          <w:sz w:val="18"/>
          <w:szCs w:val="18"/>
        </w:rPr>
      </w:pPr>
      <w:r w:rsidRPr="00295C28">
        <w:rPr>
          <w:rFonts w:ascii="Verdana" w:hAnsi="Verdana" w:cs="Arial"/>
          <w:sz w:val="18"/>
          <w:szCs w:val="18"/>
        </w:rPr>
        <w:t>Please note:</w:t>
      </w:r>
    </w:p>
    <w:p w14:paraId="6590449F" w14:textId="77777777" w:rsidR="001B062B" w:rsidRPr="009B7751" w:rsidRDefault="001B062B" w:rsidP="001B062B">
      <w:pPr>
        <w:numPr>
          <w:ilvl w:val="0"/>
          <w:numId w:val="1"/>
        </w:numPr>
        <w:rPr>
          <w:rFonts w:ascii="Verdana" w:hAnsi="Verdana" w:cs="Arial"/>
          <w:sz w:val="18"/>
          <w:szCs w:val="18"/>
        </w:rPr>
      </w:pPr>
      <w:r w:rsidRPr="009B7751">
        <w:rPr>
          <w:rFonts w:ascii="Verdana" w:hAnsi="Verdana" w:cs="Arial"/>
          <w:sz w:val="18"/>
          <w:szCs w:val="18"/>
        </w:rPr>
        <w:t>The info</w:t>
      </w:r>
      <w:r>
        <w:rPr>
          <w:rFonts w:ascii="Verdana" w:hAnsi="Verdana" w:cs="Arial"/>
          <w:sz w:val="18"/>
          <w:szCs w:val="18"/>
        </w:rPr>
        <w:t>rmation specified in Article 6(g</w:t>
      </w:r>
      <w:r w:rsidRPr="009B7751">
        <w:rPr>
          <w:rFonts w:ascii="Verdana" w:hAnsi="Verdana" w:cs="Arial"/>
          <w:sz w:val="18"/>
          <w:szCs w:val="18"/>
        </w:rPr>
        <w:t>)</w:t>
      </w:r>
      <w:r>
        <w:rPr>
          <w:rFonts w:ascii="Verdana" w:hAnsi="Verdana" w:cs="Arial"/>
          <w:sz w:val="18"/>
          <w:szCs w:val="18"/>
        </w:rPr>
        <w:t xml:space="preserve"> and 6(j) of the RTS will also be provided, where relevant, in the IT Self-Assessment Form, which you will be asked to complete through Connect</w:t>
      </w:r>
      <w:r w:rsidRPr="009B7751">
        <w:rPr>
          <w:rFonts w:ascii="Verdana" w:hAnsi="Verdana" w:cs="Arial"/>
          <w:sz w:val="18"/>
          <w:szCs w:val="18"/>
        </w:rPr>
        <w:t>.</w:t>
      </w:r>
    </w:p>
    <w:p w14:paraId="6AA57D52" w14:textId="77777777" w:rsidR="006310B1" w:rsidRPr="00E62E77" w:rsidRDefault="006310B1" w:rsidP="006310B1">
      <w:pPr>
        <w:pStyle w:val="Question"/>
        <w:keepNext/>
        <w:spacing w:after="20"/>
        <w:rPr>
          <w:rFonts w:ascii="Verdana" w:hAnsi="Verdana"/>
          <w:b/>
        </w:rPr>
      </w:pPr>
      <w:r>
        <w:rPr>
          <w:rFonts w:ascii="Verdana" w:hAnsi="Verdana"/>
          <w:b/>
        </w:rPr>
        <w:tab/>
        <w:t>6</w:t>
      </w:r>
      <w:r w:rsidRPr="00E62E77">
        <w:rPr>
          <w:rFonts w:ascii="Verdana" w:hAnsi="Verdana"/>
          <w:b/>
        </w:rPr>
        <w:t>.</w:t>
      </w:r>
      <w:r>
        <w:rPr>
          <w:rFonts w:ascii="Verdana" w:hAnsi="Verdana"/>
          <w:b/>
        </w:rPr>
        <w:t>1</w:t>
      </w:r>
      <w:r>
        <w:rPr>
          <w:rFonts w:ascii="Verdana" w:hAnsi="Verdana"/>
          <w:b/>
        </w:rPr>
        <w:tab/>
      </w:r>
      <w:r w:rsidR="007F4E89">
        <w:rPr>
          <w:rFonts w:ascii="Verdana" w:hAnsi="Verdana"/>
          <w:b/>
        </w:rPr>
        <w:t>Please confirm that any information that has not been provided in this section: (i) has already been provided to us and (ii) remains true, accurate and up-to-date</w:t>
      </w:r>
    </w:p>
    <w:p w14:paraId="69C5B2C4" w14:textId="77777777" w:rsidR="00BF6D47" w:rsidRDefault="00BF6D47" w:rsidP="00BF6D47">
      <w:pPr>
        <w:pStyle w:val="Questionnote"/>
        <w:rPr>
          <w:rFonts w:ascii="Verdana" w:hAnsi="Verdana"/>
          <w:szCs w:val="18"/>
        </w:rPr>
      </w:pPr>
      <w:r>
        <w:rPr>
          <w:rFonts w:ascii="Verdana" w:hAnsi="Verdana"/>
        </w:rPr>
        <w:t xml:space="preserve">If you have already provided us with any of the information specified in the RTS and/or the questions in this form, and if that information remains true, accurate and up-to-date, please confirm that here.  As long as that is the case, we do not expect you to provide us with the same information again.  Please refer to this declaration in the questions to which it is relevant.  Where we do not already have the information, or where we have been provided with information but it is no longer true, accurate and up-to-date, you must provide the information specified. </w:t>
      </w:r>
    </w:p>
    <w:p w14:paraId="6067EC55" w14:textId="77777777" w:rsidR="007C6CD7" w:rsidRDefault="006310B1" w:rsidP="007C6CD7">
      <w:pPr>
        <w:pStyle w:val="Question"/>
        <w:keepNext/>
        <w:rPr>
          <w:rFonts w:ascii="Verdana" w:hAnsi="Verdana"/>
          <w:b/>
        </w:rPr>
      </w:pPr>
      <w:r>
        <w:rPr>
          <w:rFonts w:ascii="Verdana" w:hAnsi="Verdana"/>
          <w:b/>
        </w:rPr>
        <w:tab/>
        <w:t>6.2</w:t>
      </w:r>
      <w:r w:rsidR="007C6CD7" w:rsidRPr="00BB73CD">
        <w:rPr>
          <w:rFonts w:ascii="Verdana" w:hAnsi="Verdana"/>
          <w:b/>
        </w:rPr>
        <w:tab/>
        <w:t xml:space="preserve">Please provide details of the </w:t>
      </w:r>
      <w:r w:rsidR="007C6CD7">
        <w:rPr>
          <w:rFonts w:ascii="Verdana" w:hAnsi="Verdana"/>
          <w:b/>
        </w:rPr>
        <w:t xml:space="preserve">business the </w:t>
      </w:r>
      <w:r w:rsidR="007C6CD7" w:rsidRPr="00BB73CD">
        <w:rPr>
          <w:rFonts w:ascii="Verdana" w:hAnsi="Verdana"/>
          <w:b/>
        </w:rPr>
        <w:t xml:space="preserve">applicant firm </w:t>
      </w:r>
      <w:r w:rsidR="007C6CD7">
        <w:rPr>
          <w:rFonts w:ascii="Verdana" w:hAnsi="Verdana"/>
          <w:b/>
        </w:rPr>
        <w:t>propos</w:t>
      </w:r>
      <w:r w:rsidR="00B151CB">
        <w:rPr>
          <w:rFonts w:ascii="Verdana" w:hAnsi="Verdana"/>
          <w:b/>
        </w:rPr>
        <w:t>es</w:t>
      </w:r>
      <w:r w:rsidR="007C6CD7">
        <w:rPr>
          <w:rFonts w:ascii="Verdana" w:hAnsi="Verdana"/>
          <w:b/>
        </w:rPr>
        <w:t xml:space="preserve"> to carry on for the first </w:t>
      </w:r>
      <w:r w:rsidR="00F14DD9">
        <w:rPr>
          <w:rFonts w:ascii="Verdana" w:hAnsi="Verdana"/>
          <w:b/>
        </w:rPr>
        <w:t xml:space="preserve">3 </w:t>
      </w:r>
      <w:r w:rsidR="007C6CD7">
        <w:rPr>
          <w:rFonts w:ascii="Verdana" w:hAnsi="Verdana"/>
          <w:b/>
        </w:rPr>
        <w:t xml:space="preserve">years of authorisation </w:t>
      </w:r>
    </w:p>
    <w:p w14:paraId="0DE25EA3" w14:textId="77777777" w:rsidR="00642CAC" w:rsidRPr="00FB7844" w:rsidRDefault="00642CAC" w:rsidP="00642CAC">
      <w:pPr>
        <w:pStyle w:val="QuestionnoteChar1CharChar1CharCharChar"/>
        <w:rPr>
          <w:rFonts w:ascii="Verdana" w:hAnsi="Verdana"/>
        </w:rPr>
      </w:pPr>
      <w:r w:rsidRPr="009B7751">
        <w:rPr>
          <w:rFonts w:ascii="Verdana" w:hAnsi="Verdana"/>
        </w:rPr>
        <w:t>This question is relevant to Article 6(a) of the RTS, which asks for general information on planned activities as part of the requirement to provide a programme of operations, and Article 6(c)(iv) of the RTS, which asks for information on how the applicant will satisfy its conduct requirements (to the extent such information has not been provided in other parts of the MiFID Annex).</w:t>
      </w:r>
      <w:r>
        <w:rPr>
          <w:rFonts w:ascii="Verdana" w:hAnsi="Verdana"/>
        </w:rPr>
        <w:t xml:space="preserve"> </w:t>
      </w:r>
    </w:p>
    <w:p w14:paraId="405539F4" w14:textId="77777777" w:rsidR="00642CAC" w:rsidRPr="00F04FF7" w:rsidRDefault="00642CAC" w:rsidP="00642CAC">
      <w:pPr>
        <w:pStyle w:val="QuestionnoteChar1CharChar1CharCharChar"/>
        <w:rPr>
          <w:rFonts w:ascii="Verdana" w:hAnsi="Verdana"/>
        </w:rPr>
      </w:pPr>
    </w:p>
    <w:p w14:paraId="209D1BF6" w14:textId="77777777" w:rsidR="00295C28" w:rsidRPr="00C62ED2" w:rsidRDefault="00295C28" w:rsidP="00295C28">
      <w:pPr>
        <w:pStyle w:val="QuestionnoteChar1CharChar1CharCharChar"/>
        <w:rPr>
          <w:rFonts w:ascii="Verdana" w:hAnsi="Verdana"/>
        </w:rPr>
      </w:pPr>
      <w:r w:rsidRPr="00F04FF7">
        <w:rPr>
          <w:rFonts w:ascii="Verdana" w:hAnsi="Verdana"/>
        </w:rPr>
        <w:t>We also need to know about these</w:t>
      </w:r>
      <w:r w:rsidRPr="007F2BE5">
        <w:rPr>
          <w:rFonts w:ascii="Verdana" w:hAnsi="Verdana"/>
        </w:rPr>
        <w:t xml:space="preserve"> activities so we can ensure the applicant firm will have </w:t>
      </w:r>
      <w:r w:rsidRPr="00C62ED2">
        <w:rPr>
          <w:rFonts w:ascii="Verdana" w:hAnsi="Verdana"/>
        </w:rPr>
        <w:t>the correct permissions, investment types and client types, and to assess the adequacy of its resources.</w:t>
      </w:r>
    </w:p>
    <w:p w14:paraId="4646696F" w14:textId="77777777" w:rsidR="00295C28" w:rsidRPr="00C62ED2" w:rsidRDefault="00295C28" w:rsidP="00295C28">
      <w:pPr>
        <w:pStyle w:val="QuestionnoteChar1CharChar1CharCharChar"/>
        <w:rPr>
          <w:rFonts w:ascii="Verdana" w:hAnsi="Verdana"/>
        </w:rPr>
      </w:pPr>
    </w:p>
    <w:p w14:paraId="1647A297" w14:textId="77777777" w:rsidR="00295C28" w:rsidRPr="00C62ED2" w:rsidRDefault="00295C28" w:rsidP="00295C28">
      <w:pPr>
        <w:pStyle w:val="QuestionnoteChar1CharChar1CharCharChar"/>
        <w:rPr>
          <w:rFonts w:ascii="Verdana" w:hAnsi="Verdana"/>
        </w:rPr>
      </w:pPr>
      <w:r w:rsidRPr="00C62ED2">
        <w:rPr>
          <w:rFonts w:ascii="Verdana" w:hAnsi="Verdana"/>
        </w:rPr>
        <w:t xml:space="preserve">We see the applicant firm's description of its proposed business as an important regulatory tool for the applicant firm and us. It helps us measure the applicant firm's business risk and control over any regulatory concerns.  Applicant firms can find further information about this in SYSC 4 </w:t>
      </w:r>
    </w:p>
    <w:p w14:paraId="55353779" w14:textId="77777777" w:rsidR="00295C28" w:rsidRPr="00C62ED2" w:rsidRDefault="00295C28" w:rsidP="00295C28">
      <w:pPr>
        <w:pStyle w:val="Questionnote"/>
        <w:rPr>
          <w:rFonts w:ascii="Verdana" w:hAnsi="Verdana"/>
          <w:b/>
        </w:rPr>
      </w:pPr>
      <w:r w:rsidRPr="00C62ED2">
        <w:rPr>
          <w:rFonts w:ascii="Verdana" w:hAnsi="Verdana"/>
        </w:rPr>
        <w:t>(</w:t>
      </w:r>
      <w:hyperlink r:id="rId64" w:history="1">
        <w:r w:rsidRPr="00C62ED2">
          <w:rPr>
            <w:rStyle w:val="Hyperlink"/>
            <w:rFonts w:ascii="Verdana" w:hAnsi="Verdana"/>
          </w:rPr>
          <w:t>https://www.handbook.fca.org.uk/handbook/SYSC/4/</w:t>
        </w:r>
      </w:hyperlink>
      <w:r w:rsidRPr="00C62ED2">
        <w:rPr>
          <w:rFonts w:ascii="Verdana" w:hAnsi="Verdana"/>
        </w:rPr>
        <w:t xml:space="preserve"> ) </w:t>
      </w:r>
    </w:p>
    <w:p w14:paraId="759DF4C5" w14:textId="77777777" w:rsidR="00295C28" w:rsidRPr="00C62ED2" w:rsidRDefault="00295C28" w:rsidP="00295C28">
      <w:pPr>
        <w:pStyle w:val="QuestionnoteChar1CharChar1CharCharChar"/>
        <w:rPr>
          <w:rFonts w:ascii="Verdana" w:hAnsi="Verdana"/>
        </w:rPr>
      </w:pPr>
    </w:p>
    <w:p w14:paraId="47C42546" w14:textId="77777777" w:rsidR="00295C28" w:rsidRPr="00C62ED2" w:rsidRDefault="00295C28" w:rsidP="00295C28">
      <w:pPr>
        <w:pStyle w:val="QuestionnoteChar1CharChar1CharCharChar"/>
        <w:rPr>
          <w:rFonts w:ascii="Verdana" w:hAnsi="Verdana"/>
        </w:rPr>
      </w:pPr>
      <w:r w:rsidRPr="00C62ED2">
        <w:rPr>
          <w:rFonts w:ascii="Verdana" w:hAnsi="Verdana"/>
        </w:rPr>
        <w:t>Bearing in mind the threshold conditions, we need to be satisfied the applicant firm can:</w:t>
      </w:r>
    </w:p>
    <w:p w14:paraId="4AD6C413" w14:textId="77777777" w:rsidR="00295C28" w:rsidRPr="00C62ED2" w:rsidRDefault="00295C28" w:rsidP="00295C28">
      <w:pPr>
        <w:pStyle w:val="QuestionnoteChar1CharChar1CharCharChar"/>
        <w:ind w:left="142" w:hanging="142"/>
        <w:rPr>
          <w:rFonts w:ascii="Verdana" w:hAnsi="Verdana"/>
        </w:rPr>
      </w:pPr>
      <w:r w:rsidRPr="00C62ED2">
        <w:rPr>
          <w:rFonts w:ascii="Verdana" w:hAnsi="Verdana"/>
        </w:rPr>
        <w:t>• identify all regulated activities and any unregulated activities it intends to carry on</w:t>
      </w:r>
    </w:p>
    <w:p w14:paraId="2C2CD7FB" w14:textId="77777777" w:rsidR="00295C28" w:rsidRPr="00C62ED2" w:rsidRDefault="00295C28" w:rsidP="00295C28">
      <w:pPr>
        <w:pStyle w:val="QuestionnoteChar1CharChar1CharCharChar"/>
        <w:ind w:left="720" w:hanging="720"/>
        <w:rPr>
          <w:rFonts w:ascii="Verdana" w:hAnsi="Verdana"/>
        </w:rPr>
      </w:pPr>
      <w:r w:rsidRPr="00C62ED2">
        <w:rPr>
          <w:rFonts w:ascii="Verdana" w:hAnsi="Verdana"/>
        </w:rPr>
        <w:t>• identify all the likely business and regulatory risk factors</w:t>
      </w:r>
    </w:p>
    <w:p w14:paraId="4F66922C" w14:textId="77777777" w:rsidR="00295C28" w:rsidRPr="00C62ED2" w:rsidRDefault="00295C28" w:rsidP="00295C28">
      <w:pPr>
        <w:pStyle w:val="QuestionnoteChar1CharChar1CharCharChar"/>
        <w:ind w:left="720" w:hanging="720"/>
        <w:rPr>
          <w:rFonts w:ascii="Verdana" w:hAnsi="Verdana"/>
        </w:rPr>
      </w:pPr>
      <w:r w:rsidRPr="00C62ED2">
        <w:rPr>
          <w:rFonts w:ascii="Verdana" w:hAnsi="Verdana"/>
        </w:rPr>
        <w:t xml:space="preserve">• explain how it will monitor and control these risks, and </w:t>
      </w:r>
    </w:p>
    <w:p w14:paraId="2D028198" w14:textId="77777777" w:rsidR="00295C28" w:rsidRPr="00C62ED2" w:rsidRDefault="00295C28" w:rsidP="00295C28">
      <w:pPr>
        <w:pStyle w:val="QuestionnoteChar1CharChar1CharCharChar"/>
        <w:ind w:left="720" w:hanging="720"/>
        <w:rPr>
          <w:rFonts w:ascii="Verdana" w:hAnsi="Verdana"/>
        </w:rPr>
      </w:pPr>
      <w:r w:rsidRPr="00C62ED2">
        <w:rPr>
          <w:rFonts w:ascii="Verdana" w:hAnsi="Verdana"/>
        </w:rPr>
        <w:t>• take into account any intended future developments</w:t>
      </w:r>
    </w:p>
    <w:p w14:paraId="5432755D" w14:textId="77777777" w:rsidR="00295C28" w:rsidRPr="00C62ED2" w:rsidRDefault="00295C28" w:rsidP="00295C28">
      <w:pPr>
        <w:pStyle w:val="QuestionnoteChar1CharChar1CharCharChar"/>
        <w:rPr>
          <w:rFonts w:ascii="Verdana" w:hAnsi="Verdana"/>
        </w:rPr>
      </w:pPr>
    </w:p>
    <w:p w14:paraId="2ECD6620" w14:textId="77777777" w:rsidR="00295C28" w:rsidRPr="00C62ED2" w:rsidRDefault="00295C28" w:rsidP="00295C28">
      <w:pPr>
        <w:pStyle w:val="QuestionnoteChar1CharChar1CharCharChar"/>
        <w:rPr>
          <w:rFonts w:ascii="Verdana" w:hAnsi="Verdana"/>
        </w:rPr>
      </w:pPr>
      <w:r w:rsidRPr="00C62ED2">
        <w:rPr>
          <w:rFonts w:ascii="Verdana" w:hAnsi="Verdana"/>
        </w:rPr>
        <w:lastRenderedPageBreak/>
        <w:t>Please remember that the applicant firm's description of its business is an important part of the overall application and integral to our decision making.  The amount of detail submitted should be proportionate to the nature of the business the applicant firm intends to carry on. For example, for a small firm seeking to carry on a business with a risk the applicant firm perceives as low, the description of its business should be less complex and detailed than for a high-risk firm. The level of detail should also be appropriate to the risks to the applicant firm's clients.</w:t>
      </w:r>
    </w:p>
    <w:p w14:paraId="18D39E56" w14:textId="77777777" w:rsidR="00295C28" w:rsidRPr="00C62ED2" w:rsidRDefault="00295C28" w:rsidP="00295C28">
      <w:pPr>
        <w:pStyle w:val="Questionnote"/>
        <w:rPr>
          <w:rFonts w:ascii="Verdana" w:hAnsi="Verdana"/>
          <w:b/>
        </w:rPr>
      </w:pPr>
      <w:r w:rsidRPr="00C62ED2">
        <w:rPr>
          <w:rFonts w:ascii="Verdana" w:hAnsi="Verdana"/>
        </w:rPr>
        <w:t xml:space="preserve">You can find further information about our requirements and expectations for business plans at </w:t>
      </w:r>
      <w:hyperlink r:id="rId65" w:history="1">
        <w:r w:rsidRPr="00C62ED2">
          <w:rPr>
            <w:rStyle w:val="Hyperlink"/>
            <w:rFonts w:ascii="Verdana" w:hAnsi="Verdana"/>
          </w:rPr>
          <w:t>https://www.handbook.fca.org.uk/handbook/COND/2/4.html</w:t>
        </w:r>
      </w:hyperlink>
      <w:r w:rsidRPr="00C62ED2">
        <w:rPr>
          <w:rFonts w:ascii="Verdana" w:hAnsi="Verdana"/>
        </w:rPr>
        <w:t xml:space="preserve">  </w:t>
      </w:r>
    </w:p>
    <w:p w14:paraId="096E1260" w14:textId="77777777" w:rsidR="00295C28" w:rsidRPr="00C62ED2" w:rsidRDefault="00295C28" w:rsidP="00295C28">
      <w:pPr>
        <w:rPr>
          <w:rFonts w:ascii="Verdana" w:hAnsi="Verdana"/>
          <w:b/>
          <w:sz w:val="18"/>
          <w:szCs w:val="18"/>
        </w:rPr>
      </w:pPr>
      <w:r w:rsidRPr="00C62ED2">
        <w:rPr>
          <w:rFonts w:ascii="Verdana" w:hAnsi="Verdana"/>
          <w:b/>
          <w:sz w:val="18"/>
          <w:szCs w:val="18"/>
        </w:rPr>
        <w:t>Platform charges</w:t>
      </w:r>
    </w:p>
    <w:p w14:paraId="5EC3AB24" w14:textId="77777777" w:rsidR="00295C28" w:rsidRPr="00C62ED2" w:rsidRDefault="00295C28" w:rsidP="00295C28">
      <w:pPr>
        <w:pStyle w:val="QuestionnoteChar1CharChar1CharCharChar"/>
        <w:rPr>
          <w:rFonts w:ascii="Verdana" w:hAnsi="Verdana"/>
        </w:rPr>
      </w:pPr>
      <w:r w:rsidRPr="00C62ED2">
        <w:rPr>
          <w:rFonts w:ascii="Verdana" w:hAnsi="Verdana"/>
        </w:rPr>
        <w:t>Where an applicant firm is a platform service provider, it needs to be able to clearly disclose to the professional client and their retail client the firm’s charging structure and any fees, commissions and consultancy charges received in relation to the provision of its designated investment business. See COBS 6.1E.1R (www.handbook.fca.org.uk/handbook/COBS/6/1E.html)and COBS 2.3.1R (</w:t>
      </w:r>
    </w:p>
    <w:p w14:paraId="13895BBF" w14:textId="77777777" w:rsidR="00295C28" w:rsidRPr="00C62ED2" w:rsidRDefault="00BD48E3" w:rsidP="00295C28">
      <w:pPr>
        <w:pStyle w:val="Questionnote"/>
        <w:rPr>
          <w:rFonts w:ascii="Verdana" w:hAnsi="Verdana"/>
          <w:b/>
        </w:rPr>
      </w:pPr>
      <w:hyperlink r:id="rId66" w:history="1">
        <w:r w:rsidR="00295C28" w:rsidRPr="00C62ED2">
          <w:rPr>
            <w:rStyle w:val="Hyperlink"/>
            <w:rFonts w:ascii="Verdana" w:hAnsi="Verdana"/>
          </w:rPr>
          <w:t>https://www.handbook.fca.org.uk/handbook/COBS/2/3.html</w:t>
        </w:r>
      </w:hyperlink>
      <w:r w:rsidR="00295C28" w:rsidRPr="00C62ED2">
        <w:rPr>
          <w:rFonts w:ascii="Verdana" w:hAnsi="Verdana"/>
        </w:rPr>
        <w:t xml:space="preserve"> ) for further information.</w:t>
      </w:r>
    </w:p>
    <w:p w14:paraId="179175CC" w14:textId="77777777" w:rsidR="00295C28" w:rsidRPr="00C62ED2" w:rsidRDefault="00295C28" w:rsidP="00295C28">
      <w:pPr>
        <w:pStyle w:val="QuestionnoteChar1CharChar1CharCharChar"/>
        <w:rPr>
          <w:rFonts w:ascii="Verdana" w:hAnsi="Verdana"/>
        </w:rPr>
      </w:pPr>
      <w:r w:rsidRPr="00C62ED2">
        <w:rPr>
          <w:rFonts w:ascii="Verdana" w:hAnsi="Verdana"/>
        </w:rPr>
        <w:t>Where an applicant firm is a platform service provider, it must provide full disclosure of both direct advice and platform fees via a durable medium to the adviser and the customer. They must also ensure that all adviser chargers are made available to the customer via a durable medium.</w:t>
      </w:r>
    </w:p>
    <w:p w14:paraId="4260CA8E" w14:textId="77777777" w:rsidR="00295C28" w:rsidRPr="00C62ED2" w:rsidRDefault="00295C28" w:rsidP="00295C28">
      <w:pPr>
        <w:pStyle w:val="QuestionnoteChar1CharChar1CharCharChar"/>
        <w:rPr>
          <w:rFonts w:ascii="Verdana" w:hAnsi="Verdana"/>
          <w:b/>
        </w:rPr>
      </w:pPr>
      <w:r w:rsidRPr="00C62ED2">
        <w:rPr>
          <w:rFonts w:ascii="Verdana" w:hAnsi="Verdana"/>
          <w:b/>
        </w:rPr>
        <w:t>Movement of customer portfolios between platform service providers</w:t>
      </w:r>
    </w:p>
    <w:p w14:paraId="16479350" w14:textId="77777777" w:rsidR="00295C28" w:rsidRPr="00C62ED2" w:rsidRDefault="00295C28" w:rsidP="00295C28">
      <w:pPr>
        <w:pStyle w:val="Questionnote"/>
        <w:rPr>
          <w:rFonts w:ascii="Verdana" w:hAnsi="Verdana"/>
        </w:rPr>
      </w:pPr>
      <w:r w:rsidRPr="00C62ED2">
        <w:rPr>
          <w:rFonts w:ascii="Verdana" w:hAnsi="Verdana"/>
        </w:rPr>
        <w:t>Where an applicant firm is a platform service provider, it needs to provide clarification of the movement of ‘in specie’ assets between platforms. (See COBS 6.1G.1R (</w:t>
      </w:r>
      <w:hyperlink r:id="rId67" w:history="1">
        <w:r w:rsidRPr="00C62ED2">
          <w:rPr>
            <w:rStyle w:val="Hyperlink"/>
            <w:rFonts w:ascii="Verdana" w:hAnsi="Verdana"/>
          </w:rPr>
          <w:t>https://www.handbook.fca.org.uk/handbook/COBS/6/1G.html</w:t>
        </w:r>
      </w:hyperlink>
      <w:r w:rsidRPr="00C62ED2">
        <w:rPr>
          <w:rFonts w:ascii="Verdana" w:hAnsi="Verdana"/>
        </w:rPr>
        <w:t>)</w:t>
      </w:r>
    </w:p>
    <w:p w14:paraId="52EB22DA" w14:textId="105139C2" w:rsidR="007C6CD7" w:rsidRPr="008840C5" w:rsidRDefault="006310B1" w:rsidP="37C17B72">
      <w:pPr>
        <w:pStyle w:val="Question"/>
        <w:keepNext/>
        <w:rPr>
          <w:rFonts w:ascii="Verdana" w:hAnsi="Verdana"/>
          <w:b/>
          <w:bCs/>
        </w:rPr>
      </w:pPr>
      <w:r w:rsidRPr="37C17B72">
        <w:rPr>
          <w:rFonts w:ascii="Verdana" w:hAnsi="Verdana"/>
          <w:b/>
          <w:bCs/>
        </w:rPr>
        <w:t>6.3</w:t>
      </w:r>
      <w:r>
        <w:tab/>
      </w:r>
      <w:r>
        <w:tab/>
      </w:r>
      <w:r w:rsidR="007C6CD7" w:rsidRPr="37C17B72">
        <w:rPr>
          <w:rFonts w:ascii="Verdana" w:hAnsi="Verdana"/>
          <w:b/>
          <w:bCs/>
        </w:rPr>
        <w:t xml:space="preserve">Does the applicant firm intend to passport into </w:t>
      </w:r>
      <w:r w:rsidR="00A35373">
        <w:rPr>
          <w:rFonts w:ascii="Verdana" w:hAnsi="Verdana"/>
          <w:b/>
          <w:bCs/>
        </w:rPr>
        <w:t xml:space="preserve">Gibraltar </w:t>
      </w:r>
      <w:r w:rsidR="007C6CD7" w:rsidRPr="37C17B72">
        <w:rPr>
          <w:rFonts w:ascii="Verdana" w:hAnsi="Verdana"/>
          <w:b/>
          <w:bCs/>
        </w:rPr>
        <w:t>under MiFID by:</w:t>
      </w:r>
    </w:p>
    <w:p w14:paraId="21A4E747" w14:textId="77777777" w:rsidR="007C6CD7" w:rsidRPr="008840C5" w:rsidRDefault="007C6CD7" w:rsidP="007C6CD7">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providing cross-border services</w:t>
      </w:r>
      <w:r w:rsidR="00B151CB">
        <w:rPr>
          <w:rFonts w:ascii="Verdana" w:hAnsi="Verdana"/>
          <w:b/>
        </w:rPr>
        <w:t>,</w:t>
      </w:r>
      <w:r w:rsidRPr="008840C5">
        <w:rPr>
          <w:rFonts w:ascii="Verdana" w:hAnsi="Verdana"/>
          <w:b/>
        </w:rPr>
        <w:t xml:space="preserve"> and/or</w:t>
      </w:r>
    </w:p>
    <w:p w14:paraId="4E495FB7" w14:textId="77777777" w:rsidR="007C6CD7" w:rsidRPr="008840C5" w:rsidRDefault="007C6CD7" w:rsidP="007C6CD7">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establishing a branch</w:t>
      </w:r>
      <w:r w:rsidR="00B151CB">
        <w:rPr>
          <w:rFonts w:ascii="Verdana" w:hAnsi="Verdana"/>
          <w:b/>
        </w:rPr>
        <w:t>,</w:t>
      </w:r>
      <w:r w:rsidRPr="008840C5">
        <w:rPr>
          <w:rFonts w:ascii="Verdana" w:hAnsi="Verdana"/>
          <w:b/>
        </w:rPr>
        <w:t xml:space="preserve"> and/or</w:t>
      </w:r>
    </w:p>
    <w:p w14:paraId="6FE9CFE9" w14:textId="77777777" w:rsidR="007C6CD7" w:rsidRDefault="007C6CD7" w:rsidP="007C6CD7">
      <w:pPr>
        <w:pStyle w:val="Questionbullet"/>
        <w:keepNext/>
        <w:tabs>
          <w:tab w:val="left" w:pos="3029"/>
        </w:tabs>
        <w:spacing w:before="0" w:after="0"/>
        <w:ind w:left="170" w:hanging="170"/>
        <w:rPr>
          <w:rFonts w:ascii="Verdana" w:hAnsi="Verdana"/>
          <w:b/>
        </w:rPr>
      </w:pPr>
      <w:r w:rsidRPr="008840C5">
        <w:rPr>
          <w:rFonts w:ascii="Verdana" w:hAnsi="Verdana"/>
          <w:b/>
        </w:rPr>
        <w:t>•</w:t>
      </w:r>
      <w:r w:rsidRPr="008840C5">
        <w:rPr>
          <w:rFonts w:ascii="Verdana" w:hAnsi="Verdana"/>
          <w:b/>
        </w:rPr>
        <w:tab/>
        <w:t>appointing a tied agent</w:t>
      </w:r>
    </w:p>
    <w:p w14:paraId="77DA1514" w14:textId="17218DC3" w:rsidR="009F7A89" w:rsidRPr="00C62ED2" w:rsidRDefault="009F7A89" w:rsidP="009F7A89">
      <w:pPr>
        <w:pStyle w:val="Questionnote"/>
        <w:rPr>
          <w:rFonts w:ascii="Verdana" w:hAnsi="Verdana"/>
          <w:szCs w:val="18"/>
        </w:rPr>
      </w:pPr>
      <w:r w:rsidRPr="00F04FF7">
        <w:rPr>
          <w:rFonts w:ascii="Verdana" w:hAnsi="Verdana"/>
          <w:szCs w:val="18"/>
        </w:rPr>
        <w:t>Article 6(a) requests detailed information on geographical and distributional activities of the applicant firm.  We see this as including the firm’s</w:t>
      </w:r>
      <w:r w:rsidRPr="007F2BE5">
        <w:rPr>
          <w:rFonts w:ascii="Verdana" w:hAnsi="Verdana"/>
          <w:szCs w:val="18"/>
        </w:rPr>
        <w:t xml:space="preserve"> intentions with regards to passport</w:t>
      </w:r>
      <w:r w:rsidRPr="00C62ED2">
        <w:rPr>
          <w:rFonts w:ascii="Verdana" w:hAnsi="Verdana"/>
          <w:szCs w:val="18"/>
        </w:rPr>
        <w:t>ing MiFID business</w:t>
      </w:r>
      <w:r w:rsidR="00A35373">
        <w:rPr>
          <w:rFonts w:ascii="Verdana" w:hAnsi="Verdana"/>
          <w:szCs w:val="18"/>
        </w:rPr>
        <w:t>.</w:t>
      </w:r>
      <w:r w:rsidRPr="00C62ED2">
        <w:rPr>
          <w:rFonts w:ascii="Verdana" w:hAnsi="Verdana"/>
          <w:szCs w:val="18"/>
        </w:rPr>
        <w:t xml:space="preserve"> </w:t>
      </w:r>
    </w:p>
    <w:p w14:paraId="04678ECA" w14:textId="77777777" w:rsidR="009F7A89" w:rsidRPr="00C62ED2" w:rsidRDefault="009F7A89" w:rsidP="009F7A89">
      <w:pPr>
        <w:pStyle w:val="Questionnote"/>
        <w:rPr>
          <w:rFonts w:ascii="Verdana" w:hAnsi="Verdana"/>
          <w:szCs w:val="18"/>
        </w:rPr>
      </w:pPr>
      <w:r w:rsidRPr="00C62ED2">
        <w:rPr>
          <w:rFonts w:ascii="Verdana" w:hAnsi="Verdana"/>
          <w:szCs w:val="18"/>
        </w:rPr>
        <w:t xml:space="preserve"> </w:t>
      </w:r>
    </w:p>
    <w:p w14:paraId="5C845DC9" w14:textId="2C322880" w:rsidR="009F7A89" w:rsidRPr="00C62ED2" w:rsidRDefault="009F7A89" w:rsidP="003C5F42">
      <w:pPr>
        <w:pStyle w:val="Questionnote"/>
      </w:pPr>
      <w:r w:rsidRPr="00C62ED2">
        <w:rPr>
          <w:rFonts w:ascii="Verdana" w:hAnsi="Verdana"/>
          <w:szCs w:val="18"/>
        </w:rPr>
        <w:t xml:space="preserve">If the applicant firm plans to carry on business activities in </w:t>
      </w:r>
      <w:r w:rsidR="00A35373">
        <w:rPr>
          <w:rFonts w:ascii="Verdana" w:hAnsi="Verdana"/>
          <w:szCs w:val="18"/>
        </w:rPr>
        <w:t>Gibraltar</w:t>
      </w:r>
      <w:r w:rsidR="00464D0C">
        <w:rPr>
          <w:rFonts w:ascii="Verdana" w:hAnsi="Verdana"/>
          <w:szCs w:val="18"/>
        </w:rPr>
        <w:t xml:space="preserve"> it must complete the appropriate form on Connect. </w:t>
      </w:r>
    </w:p>
    <w:p w14:paraId="5D0ECD8C" w14:textId="77777777" w:rsidR="009F7A89" w:rsidRPr="00F04FF7" w:rsidRDefault="009F7A89" w:rsidP="009F7A89">
      <w:pPr>
        <w:autoSpaceDE w:val="0"/>
        <w:autoSpaceDN w:val="0"/>
        <w:adjustRightInd w:val="0"/>
        <w:rPr>
          <w:rFonts w:ascii="Verdana" w:hAnsi="Verdana" w:cs="Arial"/>
          <w:sz w:val="18"/>
          <w:szCs w:val="18"/>
        </w:rPr>
      </w:pPr>
      <w:r w:rsidRPr="37C17B72">
        <w:rPr>
          <w:rFonts w:ascii="Verdana" w:hAnsi="Verdana" w:cs="Arial"/>
          <w:sz w:val="18"/>
          <w:szCs w:val="18"/>
        </w:rPr>
        <w:t xml:space="preserve">You can find further information on our website: </w:t>
      </w:r>
      <w:hyperlink r:id="rId68">
        <w:r w:rsidRPr="37C17B72">
          <w:rPr>
            <w:rStyle w:val="Hyperlink"/>
            <w:rFonts w:ascii="Verdana" w:hAnsi="Verdana" w:cs="Arial"/>
            <w:sz w:val="18"/>
            <w:szCs w:val="18"/>
          </w:rPr>
          <w:t>www.the-fca.org.uk/firms/passporting</w:t>
        </w:r>
      </w:hyperlink>
      <w:r w:rsidRPr="37C17B72">
        <w:rPr>
          <w:rFonts w:ascii="Verdana" w:hAnsi="Verdana" w:cs="Arial"/>
          <w:sz w:val="18"/>
          <w:szCs w:val="18"/>
        </w:rPr>
        <w:t xml:space="preserve"> </w:t>
      </w:r>
    </w:p>
    <w:p w14:paraId="1BF0526C" w14:textId="77777777" w:rsidR="007C6CD7" w:rsidRPr="001B062B" w:rsidRDefault="007C6CD7" w:rsidP="007C6CD7">
      <w:pPr>
        <w:pStyle w:val="Qsheading1"/>
        <w:rPr>
          <w:rFonts w:ascii="Verdana" w:hAnsi="Verdana"/>
          <w:szCs w:val="22"/>
        </w:rPr>
      </w:pPr>
      <w:r w:rsidRPr="001B062B">
        <w:rPr>
          <w:rFonts w:ascii="Verdana" w:hAnsi="Verdana"/>
          <w:szCs w:val="22"/>
        </w:rPr>
        <w:t>Clients</w:t>
      </w:r>
    </w:p>
    <w:p w14:paraId="6D96B58D" w14:textId="77777777" w:rsidR="007C6CD7" w:rsidRDefault="007C6CD7" w:rsidP="007C6CD7">
      <w:pPr>
        <w:pStyle w:val="Question"/>
        <w:keepNext/>
        <w:rPr>
          <w:rFonts w:ascii="Verdana" w:hAnsi="Verdana"/>
          <w:b/>
        </w:rPr>
      </w:pPr>
      <w:r w:rsidRPr="00931F43">
        <w:rPr>
          <w:rFonts w:ascii="Verdana" w:hAnsi="Verdana"/>
          <w:b/>
        </w:rPr>
        <w:tab/>
      </w:r>
      <w:r w:rsidR="006310B1">
        <w:rPr>
          <w:rFonts w:ascii="Verdana" w:hAnsi="Verdana"/>
          <w:b/>
        </w:rPr>
        <w:t>6.4</w:t>
      </w:r>
      <w:r w:rsidRPr="008840C5">
        <w:rPr>
          <w:rFonts w:ascii="Verdana" w:hAnsi="Verdana"/>
          <w:b/>
        </w:rPr>
        <w:tab/>
      </w:r>
      <w:r w:rsidR="00B151CB">
        <w:rPr>
          <w:rFonts w:ascii="Verdana" w:hAnsi="Verdana"/>
          <w:b/>
        </w:rPr>
        <w:t>D</w:t>
      </w:r>
      <w:r w:rsidRPr="008840C5">
        <w:rPr>
          <w:rFonts w:ascii="Verdana" w:hAnsi="Verdana"/>
          <w:b/>
        </w:rPr>
        <w:t xml:space="preserve">escribe (in terms of both geographical location and their own commercial/business activities) the types of individuals/businesses </w:t>
      </w:r>
      <w:r>
        <w:rPr>
          <w:rFonts w:ascii="Verdana" w:hAnsi="Verdana"/>
          <w:b/>
        </w:rPr>
        <w:t xml:space="preserve">and their regulatory classification </w:t>
      </w:r>
      <w:r w:rsidRPr="008840C5">
        <w:rPr>
          <w:rFonts w:ascii="Verdana" w:hAnsi="Verdana"/>
          <w:b/>
        </w:rPr>
        <w:t>the applicant firm expect</w:t>
      </w:r>
      <w:r w:rsidR="00B151CB">
        <w:rPr>
          <w:rFonts w:ascii="Verdana" w:hAnsi="Verdana"/>
          <w:b/>
        </w:rPr>
        <w:t>s</w:t>
      </w:r>
      <w:r w:rsidRPr="008840C5">
        <w:rPr>
          <w:rFonts w:ascii="Verdana" w:hAnsi="Verdana"/>
          <w:b/>
        </w:rPr>
        <w:t xml:space="preserve"> to become its clients.</w:t>
      </w:r>
    </w:p>
    <w:p w14:paraId="49BFC487" w14:textId="77777777" w:rsidR="00642CAC" w:rsidRPr="00F04FF7" w:rsidRDefault="00642CAC" w:rsidP="00642CAC">
      <w:pPr>
        <w:pStyle w:val="QuestionnoteChar1CharChar1Char"/>
        <w:spacing w:after="0" w:line="240" w:lineRule="auto"/>
        <w:rPr>
          <w:rFonts w:ascii="Verdana" w:hAnsi="Verdana"/>
        </w:rPr>
      </w:pPr>
      <w:r w:rsidRPr="00F04FF7">
        <w:rPr>
          <w:rFonts w:ascii="Verdana" w:hAnsi="Verdana"/>
        </w:rPr>
        <w:t>Article 6(a)(i) of the RTS requires information on the domicile of prospective customers and targeted investors.</w:t>
      </w:r>
    </w:p>
    <w:p w14:paraId="5CE354DE" w14:textId="77777777" w:rsidR="00642CAC" w:rsidRPr="00F04FF7" w:rsidRDefault="00642CAC" w:rsidP="00642CAC">
      <w:pPr>
        <w:pStyle w:val="QuestionnoteChar1CharChar1Char"/>
        <w:spacing w:after="0" w:line="240" w:lineRule="auto"/>
        <w:rPr>
          <w:rFonts w:ascii="Verdana" w:hAnsi="Verdana"/>
        </w:rPr>
      </w:pPr>
    </w:p>
    <w:p w14:paraId="183BC316" w14:textId="77777777" w:rsidR="00642CAC" w:rsidRPr="00C62ED2" w:rsidRDefault="00642CAC" w:rsidP="00642CAC">
      <w:pPr>
        <w:pStyle w:val="QuestionnoteChar1CharChar1Char"/>
        <w:spacing w:after="0" w:line="240" w:lineRule="auto"/>
        <w:rPr>
          <w:rFonts w:ascii="Verdana" w:hAnsi="Verdana"/>
        </w:rPr>
      </w:pPr>
      <w:r w:rsidRPr="00F04FF7">
        <w:rPr>
          <w:rFonts w:ascii="Verdana" w:hAnsi="Verdana"/>
        </w:rPr>
        <w:t>Information on client types enables us to assess the regulatory requirements that will apply to the applicant firm</w:t>
      </w:r>
      <w:r w:rsidRPr="007F2BE5">
        <w:rPr>
          <w:rFonts w:ascii="Verdana" w:hAnsi="Verdana"/>
        </w:rPr>
        <w:t xml:space="preserve">.  The applicant firm must explain how the various prospective clients are categorised </w:t>
      </w:r>
      <w:r w:rsidRPr="00C62ED2">
        <w:rPr>
          <w:rFonts w:ascii="Verdana" w:hAnsi="Verdana"/>
        </w:rPr>
        <w:t xml:space="preserve">as retail clients, professional </w:t>
      </w:r>
      <w:r w:rsidRPr="00C62ED2">
        <w:rPr>
          <w:rFonts w:ascii="Verdana" w:hAnsi="Verdana"/>
        </w:rPr>
        <w:lastRenderedPageBreak/>
        <w:t>clients and eligible counterparties, as appropriate. The client types identified here should correspond with the client types for which the applicant firm requests permission in Section 1 of this Annex.</w:t>
      </w:r>
    </w:p>
    <w:p w14:paraId="47B7CED3" w14:textId="77777777" w:rsidR="00642CAC" w:rsidRPr="00C62ED2" w:rsidRDefault="00642CAC" w:rsidP="00642CAC">
      <w:pPr>
        <w:pStyle w:val="QuestionnoteChar1CharChar1Char"/>
        <w:spacing w:after="0" w:line="240" w:lineRule="auto"/>
        <w:rPr>
          <w:rFonts w:ascii="Verdana" w:hAnsi="Verdana"/>
        </w:rPr>
      </w:pPr>
      <w:r w:rsidRPr="00C62ED2">
        <w:rPr>
          <w:rFonts w:ascii="Verdana" w:hAnsi="Verdana"/>
        </w:rPr>
        <w:t>For further guidance on client categories, see Section 1 notes.</w:t>
      </w:r>
    </w:p>
    <w:p w14:paraId="71865874" w14:textId="77777777" w:rsidR="007C6CD7" w:rsidRDefault="006310B1" w:rsidP="007C6CD7">
      <w:pPr>
        <w:pStyle w:val="Question"/>
        <w:keepNext/>
        <w:rPr>
          <w:rFonts w:ascii="Verdana" w:hAnsi="Verdana"/>
          <w:b/>
        </w:rPr>
      </w:pPr>
      <w:r>
        <w:rPr>
          <w:rFonts w:ascii="Verdana" w:hAnsi="Verdana"/>
          <w:b/>
        </w:rPr>
        <w:tab/>
        <w:t>6.5</w:t>
      </w:r>
      <w:r w:rsidR="007C6CD7" w:rsidRPr="00BB73CD">
        <w:rPr>
          <w:rFonts w:ascii="Verdana" w:hAnsi="Verdana"/>
          <w:b/>
        </w:rPr>
        <w:tab/>
      </w:r>
      <w:r w:rsidR="00B151CB">
        <w:rPr>
          <w:rFonts w:ascii="Verdana" w:hAnsi="Verdana"/>
          <w:b/>
        </w:rPr>
        <w:t>E</w:t>
      </w:r>
      <w:r w:rsidR="007C6CD7" w:rsidRPr="00BB73CD">
        <w:rPr>
          <w:rFonts w:ascii="Verdana" w:hAnsi="Verdana"/>
          <w:b/>
        </w:rPr>
        <w:t xml:space="preserve">xplain how the applicant firm will source its clients </w:t>
      </w:r>
      <w:r w:rsidR="00B151CB">
        <w:rPr>
          <w:rFonts w:ascii="Verdana" w:hAnsi="Verdana"/>
          <w:b/>
        </w:rPr>
        <w:t>(</w:t>
      </w:r>
      <w:r w:rsidR="007C6CD7" w:rsidRPr="00BB73CD">
        <w:rPr>
          <w:rFonts w:ascii="Verdana" w:hAnsi="Verdana"/>
          <w:b/>
        </w:rPr>
        <w:t>referring to any existing contacts/relationships</w:t>
      </w:r>
      <w:r w:rsidR="00B151CB">
        <w:rPr>
          <w:rFonts w:ascii="Verdana" w:hAnsi="Verdana"/>
          <w:b/>
        </w:rPr>
        <w:t xml:space="preserve">) and </w:t>
      </w:r>
      <w:r w:rsidR="007C6CD7" w:rsidRPr="00BB73CD">
        <w:rPr>
          <w:rFonts w:ascii="Verdana" w:hAnsi="Verdana"/>
          <w:b/>
        </w:rPr>
        <w:t>market its services to prospective new clients</w:t>
      </w:r>
      <w:r w:rsidR="00B151CB">
        <w:rPr>
          <w:rFonts w:ascii="Verdana" w:hAnsi="Verdana"/>
          <w:b/>
        </w:rPr>
        <w:t xml:space="preserve"> for the first </w:t>
      </w:r>
      <w:r w:rsidR="003225F6">
        <w:rPr>
          <w:rFonts w:ascii="Verdana" w:hAnsi="Verdana"/>
          <w:b/>
        </w:rPr>
        <w:t xml:space="preserve">3 </w:t>
      </w:r>
      <w:r w:rsidR="00B151CB">
        <w:rPr>
          <w:rFonts w:ascii="Verdana" w:hAnsi="Verdana"/>
          <w:b/>
        </w:rPr>
        <w:t>years</w:t>
      </w:r>
    </w:p>
    <w:p w14:paraId="49FC583F"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See Article 6 (a)(ii) and Article 6(a)(iii) of the RTS.</w:t>
      </w:r>
    </w:p>
    <w:p w14:paraId="70D23756" w14:textId="77777777" w:rsidR="007C6CD7" w:rsidRPr="001B062B" w:rsidRDefault="007C6CD7" w:rsidP="007C6CD7">
      <w:pPr>
        <w:pStyle w:val="Qsheading1"/>
        <w:rPr>
          <w:rFonts w:ascii="Verdana" w:hAnsi="Verdana"/>
          <w:szCs w:val="22"/>
        </w:rPr>
      </w:pPr>
      <w:r w:rsidRPr="001B062B">
        <w:rPr>
          <w:rFonts w:ascii="Verdana" w:hAnsi="Verdana"/>
          <w:szCs w:val="22"/>
        </w:rPr>
        <w:t>Details of auditor / reporting accountant</w:t>
      </w:r>
    </w:p>
    <w:p w14:paraId="4BA1BEE6" w14:textId="77777777" w:rsidR="007C6CD7" w:rsidRDefault="007C6CD7" w:rsidP="007C6CD7">
      <w:pPr>
        <w:pStyle w:val="Question"/>
        <w:keepNext/>
        <w:rPr>
          <w:rFonts w:ascii="Verdana" w:hAnsi="Verdana"/>
          <w:b/>
        </w:rPr>
      </w:pPr>
      <w:r>
        <w:rPr>
          <w:rFonts w:ascii="Verdana" w:hAnsi="Verdana"/>
          <w:b/>
        </w:rPr>
        <w:tab/>
        <w:t>6.</w:t>
      </w:r>
      <w:r w:rsidR="00B07B37">
        <w:rPr>
          <w:rFonts w:ascii="Verdana" w:hAnsi="Verdana"/>
          <w:b/>
        </w:rPr>
        <w:t>6</w:t>
      </w:r>
      <w:r w:rsidRPr="00BB73CD">
        <w:rPr>
          <w:rFonts w:ascii="Verdana" w:hAnsi="Verdana"/>
          <w:b/>
        </w:rPr>
        <w:tab/>
        <w:t>Does the applicant firm have an auditor or reporting accountant?</w:t>
      </w:r>
    </w:p>
    <w:p w14:paraId="172563AF" w14:textId="77777777" w:rsidR="00642CAC" w:rsidRPr="00C62ED2" w:rsidRDefault="00642CAC" w:rsidP="00642CAC">
      <w:pPr>
        <w:pStyle w:val="Questionnote"/>
        <w:rPr>
          <w:rFonts w:ascii="Verdana" w:hAnsi="Verdana"/>
        </w:rPr>
      </w:pPr>
      <w:r w:rsidRPr="00C62ED2">
        <w:rPr>
          <w:rFonts w:ascii="Verdana" w:hAnsi="Verdana"/>
        </w:rPr>
        <w:t>See Article 6(b) of the RTS.</w:t>
      </w:r>
    </w:p>
    <w:p w14:paraId="106DFA28" w14:textId="77777777" w:rsidR="00642CAC" w:rsidRPr="00C62ED2" w:rsidRDefault="00642CAC" w:rsidP="00642CAC">
      <w:pPr>
        <w:pStyle w:val="Questionnote"/>
        <w:ind w:left="360"/>
        <w:rPr>
          <w:rFonts w:ascii="Verdana" w:hAnsi="Verdana"/>
        </w:rPr>
      </w:pPr>
    </w:p>
    <w:p w14:paraId="6622923E" w14:textId="77777777" w:rsidR="00642CAC" w:rsidRPr="00C62ED2" w:rsidRDefault="00642CAC" w:rsidP="00642CAC">
      <w:pPr>
        <w:pStyle w:val="Questionnote"/>
        <w:rPr>
          <w:rFonts w:ascii="Verdana" w:hAnsi="Verdana"/>
        </w:rPr>
      </w:pPr>
      <w:r w:rsidRPr="00C62ED2">
        <w:rPr>
          <w:rFonts w:ascii="Verdana" w:hAnsi="Verdana"/>
        </w:rPr>
        <w:t xml:space="preserve">Any applicant firm which falls within the table in SUP 3.1.2R is required to have an auditor. The table also sets out which sections of SUP will be applicable to the applicant firm. You can find the table at: </w:t>
      </w:r>
      <w:hyperlink r:id="rId69" w:history="1">
        <w:r w:rsidRPr="00C62ED2">
          <w:rPr>
            <w:rStyle w:val="Hyperlink"/>
            <w:rFonts w:ascii="Verdana" w:hAnsi="Verdana"/>
          </w:rPr>
          <w:t>https://www.handbook.fca.org.uk/handbook/SUP/3/</w:t>
        </w:r>
      </w:hyperlink>
      <w:r w:rsidRPr="00C62ED2">
        <w:rPr>
          <w:rFonts w:ascii="Verdana" w:hAnsi="Verdana"/>
        </w:rPr>
        <w:t xml:space="preserve">  </w:t>
      </w:r>
    </w:p>
    <w:p w14:paraId="575139D3" w14:textId="77777777" w:rsidR="00642CAC" w:rsidRPr="00C62ED2" w:rsidRDefault="00642CAC" w:rsidP="00642CAC">
      <w:pPr>
        <w:pStyle w:val="Questionnote"/>
        <w:rPr>
          <w:rFonts w:ascii="Verdana" w:hAnsi="Verdana"/>
        </w:rPr>
      </w:pPr>
      <w:r w:rsidRPr="00C62ED2">
        <w:rPr>
          <w:rFonts w:ascii="Verdana" w:hAnsi="Verdana"/>
        </w:rPr>
        <w:t>Auditors can act as a source of information for us in our ongoing supervision of firms. They will report, where required, on the financial resources of the firm, the accuracy of its reports to us and a firm's compliance with particular rules and requirements – for example, the client asset rules.</w:t>
      </w:r>
    </w:p>
    <w:p w14:paraId="622443AB" w14:textId="77777777" w:rsidR="00642CAC" w:rsidRPr="00C62ED2" w:rsidRDefault="00642CAC" w:rsidP="00642CAC">
      <w:pPr>
        <w:pStyle w:val="Questionnote"/>
        <w:rPr>
          <w:rFonts w:ascii="Verdana" w:hAnsi="Verdana"/>
        </w:rPr>
      </w:pPr>
    </w:p>
    <w:p w14:paraId="2444E62B" w14:textId="77777777" w:rsidR="00642CAC" w:rsidRPr="00C62ED2" w:rsidRDefault="00642CAC" w:rsidP="00642CAC">
      <w:pPr>
        <w:pStyle w:val="Questionnote"/>
        <w:rPr>
          <w:rFonts w:ascii="Verdana" w:hAnsi="Verdana"/>
        </w:rPr>
      </w:pPr>
      <w:r w:rsidRPr="00C62ED2">
        <w:rPr>
          <w:rFonts w:ascii="Verdana" w:hAnsi="Verdana"/>
        </w:rPr>
        <w:t>If this section applies to the applicant firm, SUP 3 and (in particular) SUP 3.3, will provide guidance on appointing auditors.</w:t>
      </w:r>
    </w:p>
    <w:p w14:paraId="023EBA72" w14:textId="77777777" w:rsidR="00642CAC" w:rsidRPr="00C62ED2" w:rsidRDefault="00642CAC" w:rsidP="00642CAC">
      <w:pPr>
        <w:pStyle w:val="Questionnote"/>
        <w:rPr>
          <w:rFonts w:ascii="Verdana" w:hAnsi="Verdana"/>
        </w:rPr>
      </w:pPr>
      <w:r w:rsidRPr="00C62ED2">
        <w:rPr>
          <w:rFonts w:ascii="Verdana" w:hAnsi="Verdana"/>
        </w:rPr>
        <w:t>Please note in certain limited circumstances, we may ask you to verify information that you have submitted or need to submit as part of the application. As part of the authorisation process we can require you to provide a report (on any aspect) by an auditor, reporting accountant, actuary or other qualified person approved by us. If this is needed during the process, we will discuss it with you at the earliest opportunity.</w:t>
      </w:r>
    </w:p>
    <w:p w14:paraId="3B834B15" w14:textId="77777777" w:rsidR="007C6CD7" w:rsidRPr="001B062B" w:rsidRDefault="007C6CD7" w:rsidP="007C6CD7">
      <w:pPr>
        <w:pStyle w:val="Qsheading1"/>
        <w:rPr>
          <w:rFonts w:ascii="Verdana" w:hAnsi="Verdana"/>
          <w:szCs w:val="22"/>
        </w:rPr>
      </w:pPr>
      <w:r w:rsidRPr="001B062B">
        <w:rPr>
          <w:rFonts w:ascii="Verdana" w:hAnsi="Verdana"/>
          <w:szCs w:val="22"/>
        </w:rPr>
        <w:t>Details of the applicant firm’s organisational structure and internal control systems</w:t>
      </w:r>
    </w:p>
    <w:p w14:paraId="36E429CA" w14:textId="77777777" w:rsidR="007C6CD7" w:rsidRDefault="007C6CD7" w:rsidP="007C6CD7">
      <w:pPr>
        <w:pStyle w:val="QuestionCharChar"/>
        <w:rPr>
          <w:rFonts w:ascii="Verdana" w:hAnsi="Verdana"/>
        </w:rPr>
      </w:pPr>
      <w:r>
        <w:rPr>
          <w:rFonts w:ascii="Verdana" w:hAnsi="Verdana"/>
        </w:rPr>
        <w:tab/>
        <w:t>6.</w:t>
      </w:r>
      <w:r w:rsidR="00B07B37">
        <w:rPr>
          <w:rFonts w:ascii="Verdana" w:hAnsi="Verdana"/>
        </w:rPr>
        <w:t>7</w:t>
      </w:r>
      <w:r w:rsidRPr="00A74317">
        <w:rPr>
          <w:rFonts w:ascii="Verdana" w:hAnsi="Verdana"/>
        </w:rPr>
        <w:tab/>
      </w:r>
      <w:r>
        <w:rPr>
          <w:rFonts w:ascii="Verdana" w:hAnsi="Verdana"/>
        </w:rPr>
        <w:t xml:space="preserve">Please provide an organisational structure chart with details of the heads of internal functions. </w:t>
      </w:r>
    </w:p>
    <w:p w14:paraId="6A240DF6" w14:textId="77777777" w:rsidR="002A17FE" w:rsidRPr="00C62ED2" w:rsidRDefault="002A17FE" w:rsidP="002A17FE">
      <w:pPr>
        <w:pStyle w:val="Questionnote"/>
        <w:rPr>
          <w:rFonts w:ascii="Verdana" w:hAnsi="Verdana"/>
        </w:rPr>
      </w:pPr>
      <w:r w:rsidRPr="00C62ED2">
        <w:rPr>
          <w:rFonts w:ascii="Verdana" w:hAnsi="Verdana"/>
        </w:rPr>
        <w:t>See Article 6(c)(i) of the RTS.</w:t>
      </w:r>
    </w:p>
    <w:p w14:paraId="04387F92" w14:textId="77777777" w:rsidR="002A17FE" w:rsidRPr="00C62ED2" w:rsidRDefault="002A17FE" w:rsidP="002A17FE">
      <w:pPr>
        <w:pStyle w:val="Questionnote"/>
        <w:rPr>
          <w:rFonts w:ascii="Verdana" w:hAnsi="Verdana"/>
        </w:rPr>
      </w:pPr>
      <w:r w:rsidRPr="00C62ED2">
        <w:rPr>
          <w:rFonts w:ascii="Verdana" w:hAnsi="Verdana"/>
        </w:rPr>
        <w:t>The structure chart should tell us about the applicant firm's 'mind and management' – in other words, the key officers and directors and their responsibilities within the structure of the firm. It should clearly show:</w:t>
      </w:r>
    </w:p>
    <w:p w14:paraId="0682B86B" w14:textId="77777777" w:rsidR="001B062B" w:rsidRPr="00C62ED2" w:rsidRDefault="001B062B" w:rsidP="00C846F1">
      <w:pPr>
        <w:pStyle w:val="Questionnote"/>
        <w:numPr>
          <w:ilvl w:val="0"/>
          <w:numId w:val="31"/>
        </w:numPr>
        <w:rPr>
          <w:rFonts w:ascii="Verdana" w:hAnsi="Verdana"/>
        </w:rPr>
      </w:pPr>
      <w:r w:rsidRPr="00C62ED2">
        <w:rPr>
          <w:rFonts w:ascii="Verdana" w:hAnsi="Verdana"/>
        </w:rPr>
        <w:t>th</w:t>
      </w:r>
      <w:r w:rsidR="0015733B">
        <w:rPr>
          <w:rFonts w:ascii="Verdana" w:hAnsi="Verdana"/>
        </w:rPr>
        <w:t>e names of significant staff (e</w:t>
      </w:r>
      <w:r w:rsidRPr="00C62ED2">
        <w:rPr>
          <w:rFonts w:ascii="Verdana" w:hAnsi="Verdana"/>
        </w:rPr>
        <w:t>g directors, chief executive, managers)</w:t>
      </w:r>
    </w:p>
    <w:p w14:paraId="5FE99312" w14:textId="4B7A9DDC" w:rsidR="001B062B" w:rsidRPr="00C62ED2" w:rsidRDefault="001B062B" w:rsidP="00C846F1">
      <w:pPr>
        <w:pStyle w:val="Questionnote"/>
        <w:numPr>
          <w:ilvl w:val="0"/>
          <w:numId w:val="31"/>
        </w:numPr>
        <w:rPr>
          <w:rFonts w:ascii="Verdana" w:hAnsi="Verdana"/>
        </w:rPr>
      </w:pPr>
      <w:r w:rsidRPr="00C62ED2">
        <w:rPr>
          <w:rFonts w:ascii="Verdana" w:hAnsi="Verdana"/>
        </w:rPr>
        <w:t xml:space="preserve">the </w:t>
      </w:r>
      <w:r w:rsidR="006C6716">
        <w:rPr>
          <w:rFonts w:ascii="Verdana" w:hAnsi="Verdana"/>
        </w:rPr>
        <w:t xml:space="preserve">senior </w:t>
      </w:r>
      <w:r w:rsidR="0011194C">
        <w:rPr>
          <w:rFonts w:ascii="Verdana" w:hAnsi="Verdana"/>
        </w:rPr>
        <w:t>management</w:t>
      </w:r>
      <w:r w:rsidR="006C6716" w:rsidRPr="00C62ED2">
        <w:rPr>
          <w:rFonts w:ascii="Verdana" w:hAnsi="Verdana"/>
        </w:rPr>
        <w:t xml:space="preserve"> </w:t>
      </w:r>
      <w:r w:rsidRPr="00C62ED2">
        <w:rPr>
          <w:rFonts w:ascii="Verdana" w:hAnsi="Verdana"/>
        </w:rPr>
        <w:t>functions for each</w:t>
      </w:r>
      <w:r w:rsidR="0011194C">
        <w:rPr>
          <w:rFonts w:ascii="Verdana" w:hAnsi="Verdana"/>
        </w:rPr>
        <w:t xml:space="preserve"> </w:t>
      </w:r>
      <w:r w:rsidRPr="00C62ED2">
        <w:rPr>
          <w:rFonts w:ascii="Verdana" w:hAnsi="Verdana"/>
        </w:rPr>
        <w:t>individual, and</w:t>
      </w:r>
    </w:p>
    <w:p w14:paraId="1EBC0E34" w14:textId="77777777" w:rsidR="001B062B" w:rsidRPr="00C62ED2" w:rsidRDefault="001B062B" w:rsidP="00C846F1">
      <w:pPr>
        <w:pStyle w:val="Questionnote"/>
        <w:numPr>
          <w:ilvl w:val="0"/>
          <w:numId w:val="31"/>
        </w:numPr>
        <w:rPr>
          <w:rFonts w:ascii="Verdana" w:hAnsi="Verdana"/>
        </w:rPr>
      </w:pPr>
      <w:r w:rsidRPr="00C62ED2">
        <w:rPr>
          <w:rFonts w:ascii="Verdana" w:hAnsi="Verdana"/>
        </w:rPr>
        <w:t>direct reporting lines into the board, including board committees where applicable (if these change while we are considering this application, please tell us immediately)</w:t>
      </w:r>
    </w:p>
    <w:p w14:paraId="2F79B39D" w14:textId="77777777" w:rsidR="002A17FE" w:rsidRPr="00C62ED2" w:rsidRDefault="002A17FE" w:rsidP="002A17FE">
      <w:pPr>
        <w:pStyle w:val="Questionnote"/>
        <w:rPr>
          <w:rFonts w:ascii="Verdana" w:hAnsi="Verdana"/>
          <w:b/>
        </w:rPr>
      </w:pPr>
      <w:r w:rsidRPr="00C62ED2">
        <w:rPr>
          <w:rFonts w:ascii="Verdana" w:hAnsi="Verdana"/>
        </w:rPr>
        <w:t xml:space="preserve">For further guidance see SYSC: </w:t>
      </w:r>
      <w:hyperlink r:id="rId70" w:history="1">
        <w:r w:rsidRPr="009B497D">
          <w:rPr>
            <w:rStyle w:val="Hyperlink"/>
            <w:rFonts w:ascii="Verdana" w:hAnsi="Verdana"/>
          </w:rPr>
          <w:t>https://www.handbook.fca.org.uk/handbook/SYSC</w:t>
        </w:r>
        <w:r w:rsidRPr="0065657D">
          <w:rPr>
            <w:rStyle w:val="Hyperlink"/>
            <w:rFonts w:ascii="Verdana" w:hAnsi="Verdana"/>
          </w:rPr>
          <w:t>/</w:t>
        </w:r>
      </w:hyperlink>
    </w:p>
    <w:p w14:paraId="6AEC55E4" w14:textId="77777777" w:rsidR="007C6CD7" w:rsidRDefault="007C6CD7" w:rsidP="007C6CD7">
      <w:pPr>
        <w:pStyle w:val="QuestionCharChar"/>
        <w:rPr>
          <w:rFonts w:ascii="Verdana" w:hAnsi="Verdana"/>
        </w:rPr>
      </w:pPr>
      <w:r>
        <w:rPr>
          <w:rFonts w:ascii="Verdana" w:hAnsi="Verdana"/>
        </w:rPr>
        <w:tab/>
      </w:r>
      <w:r w:rsidRPr="009C5AEB">
        <w:rPr>
          <w:rFonts w:ascii="Verdana" w:hAnsi="Verdana"/>
        </w:rPr>
        <w:t>6.</w:t>
      </w:r>
      <w:r w:rsidR="00B07B37">
        <w:rPr>
          <w:rFonts w:ascii="Verdana" w:hAnsi="Verdana"/>
        </w:rPr>
        <w:t>8</w:t>
      </w:r>
      <w:r>
        <w:rPr>
          <w:rFonts w:ascii="Verdana" w:hAnsi="Verdana"/>
        </w:rPr>
        <w:tab/>
      </w:r>
      <w:r w:rsidRPr="009C5AEB">
        <w:rPr>
          <w:rFonts w:ascii="Verdana" w:hAnsi="Verdana"/>
        </w:rPr>
        <w:t xml:space="preserve">Please provide a description of the resources allocated to the various </w:t>
      </w:r>
      <w:r w:rsidR="006310B1">
        <w:rPr>
          <w:rFonts w:ascii="Verdana" w:hAnsi="Verdana"/>
        </w:rPr>
        <w:t xml:space="preserve">regulated </w:t>
      </w:r>
      <w:r w:rsidRPr="009C5AEB">
        <w:rPr>
          <w:rFonts w:ascii="Verdana" w:hAnsi="Verdana"/>
        </w:rPr>
        <w:t>activities</w:t>
      </w:r>
    </w:p>
    <w:p w14:paraId="07A7ED17" w14:textId="77777777" w:rsidR="009F7A89" w:rsidRPr="00C62ED2" w:rsidRDefault="009F7A89" w:rsidP="009F7A89">
      <w:pPr>
        <w:pStyle w:val="Questionnote"/>
        <w:rPr>
          <w:rFonts w:ascii="Verdana" w:hAnsi="Verdana"/>
        </w:rPr>
      </w:pPr>
      <w:r w:rsidRPr="00C62ED2">
        <w:rPr>
          <w:rFonts w:ascii="Verdana" w:hAnsi="Verdana"/>
        </w:rPr>
        <w:t>See Article 6(c)(ii) of the RTS.</w:t>
      </w:r>
    </w:p>
    <w:p w14:paraId="503F3624"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lastRenderedPageBreak/>
        <w:t xml:space="preserve">Provide a description of resources allocated both for regulated and unregulated activities. </w:t>
      </w:r>
    </w:p>
    <w:p w14:paraId="240CD20E" w14:textId="77777777" w:rsidR="007C6CD7" w:rsidRPr="001B062B" w:rsidRDefault="007C6CD7" w:rsidP="007C6CD7">
      <w:pPr>
        <w:pStyle w:val="Qsheading1"/>
        <w:rPr>
          <w:rFonts w:ascii="Verdana" w:hAnsi="Verdana"/>
          <w:szCs w:val="22"/>
        </w:rPr>
      </w:pPr>
      <w:r w:rsidRPr="001B062B">
        <w:rPr>
          <w:rFonts w:ascii="Verdana" w:hAnsi="Verdana"/>
          <w:szCs w:val="22"/>
        </w:rPr>
        <w:t>Conflicts of Interest</w:t>
      </w:r>
    </w:p>
    <w:p w14:paraId="1AE327CC" w14:textId="77777777" w:rsidR="009F7A89" w:rsidRPr="009F7A89" w:rsidRDefault="009F7A89" w:rsidP="009F7A89">
      <w:pPr>
        <w:pStyle w:val="QuestionnoteChar1CharChar1Char"/>
        <w:spacing w:after="0" w:line="240" w:lineRule="auto"/>
        <w:rPr>
          <w:rFonts w:ascii="Verdana" w:hAnsi="Verdana"/>
        </w:rPr>
      </w:pPr>
      <w:r w:rsidRPr="00C62ED2">
        <w:rPr>
          <w:rFonts w:ascii="Verdana" w:hAnsi="Verdana"/>
        </w:rPr>
        <w:t>See Article 6(f) of the RTS in relation to Q</w:t>
      </w:r>
      <w:r>
        <w:rPr>
          <w:rFonts w:ascii="Verdana" w:hAnsi="Verdana"/>
        </w:rPr>
        <w:t>uestions 6.9 to 6.12</w:t>
      </w:r>
      <w:r w:rsidRPr="00C62ED2">
        <w:rPr>
          <w:rFonts w:ascii="Verdana" w:hAnsi="Verdana"/>
        </w:rPr>
        <w:t>.</w:t>
      </w:r>
    </w:p>
    <w:p w14:paraId="177A863E" w14:textId="77777777" w:rsidR="007C6CD7" w:rsidRDefault="00B07B37" w:rsidP="007C6CD7">
      <w:pPr>
        <w:pStyle w:val="Question"/>
        <w:keepNext/>
        <w:rPr>
          <w:rFonts w:ascii="Verdana" w:hAnsi="Verdana"/>
          <w:b/>
        </w:rPr>
      </w:pPr>
      <w:r>
        <w:rPr>
          <w:rFonts w:ascii="Verdana" w:hAnsi="Verdana"/>
          <w:b/>
        </w:rPr>
        <w:tab/>
        <w:t>6.9</w:t>
      </w:r>
      <w:r w:rsidR="007C6CD7" w:rsidRPr="006C395D">
        <w:rPr>
          <w:rFonts w:ascii="Verdana" w:hAnsi="Verdana"/>
          <w:b/>
        </w:rPr>
        <w:tab/>
        <w:t>How will the applicant firm be remunerated?</w:t>
      </w:r>
    </w:p>
    <w:p w14:paraId="527CB6CA" w14:textId="77777777" w:rsidR="007C6CD7" w:rsidRPr="00C02294" w:rsidRDefault="007C6CD7" w:rsidP="007C6CD7">
      <w:pPr>
        <w:pStyle w:val="QuestionnoteChar1CharChar1Char"/>
        <w:spacing w:after="0" w:line="240" w:lineRule="auto"/>
        <w:rPr>
          <w:rFonts w:ascii="Verdana" w:hAnsi="Verdana"/>
        </w:rPr>
      </w:pPr>
      <w:r>
        <w:rPr>
          <w:rFonts w:ascii="Verdana" w:hAnsi="Verdana"/>
        </w:rPr>
        <w:t>No additional notes</w:t>
      </w:r>
      <w:r w:rsidR="00651BFF">
        <w:rPr>
          <w:rFonts w:ascii="Verdana" w:hAnsi="Verdana"/>
        </w:rPr>
        <w:t>.</w:t>
      </w:r>
    </w:p>
    <w:p w14:paraId="157D3B0D" w14:textId="77777777" w:rsidR="007C6CD7" w:rsidRDefault="00B07B37" w:rsidP="007C6CD7">
      <w:pPr>
        <w:pStyle w:val="Question"/>
        <w:keepNext/>
        <w:rPr>
          <w:rFonts w:ascii="Verdana" w:hAnsi="Verdana"/>
          <w:b/>
        </w:rPr>
      </w:pPr>
      <w:r>
        <w:rPr>
          <w:rFonts w:ascii="Verdana" w:hAnsi="Verdana"/>
          <w:b/>
        </w:rPr>
        <w:tab/>
        <w:t>6.10</w:t>
      </w:r>
      <w:r w:rsidR="007C6CD7" w:rsidRPr="006C395D">
        <w:rPr>
          <w:rFonts w:ascii="Verdana" w:hAnsi="Verdana"/>
          <w:b/>
        </w:rPr>
        <w:tab/>
        <w:t>If the applicant firm's income will be derived other than by charging its clients, how it will disclose/explain to its clients its arrangements for receiving remuneration</w:t>
      </w:r>
      <w:r w:rsidR="00C372A5">
        <w:rPr>
          <w:rFonts w:ascii="Verdana" w:hAnsi="Verdana"/>
          <w:b/>
        </w:rPr>
        <w:t>?</w:t>
      </w:r>
    </w:p>
    <w:p w14:paraId="004F2922"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This may occur, for example, where the applicant firm will advise a prospective investor, but will receive a fee from the investment provider rather than charging the prospective investor.</w:t>
      </w:r>
    </w:p>
    <w:p w14:paraId="77E9B4CC" w14:textId="77777777" w:rsidR="007C6CD7" w:rsidRDefault="007C6CD7" w:rsidP="007C6CD7">
      <w:pPr>
        <w:pStyle w:val="QuestionChar"/>
        <w:rPr>
          <w:rFonts w:ascii="Verdana" w:hAnsi="Verdana"/>
          <w:b/>
          <w:bCs/>
        </w:rPr>
      </w:pPr>
      <w:r>
        <w:rPr>
          <w:rFonts w:ascii="Verdana" w:hAnsi="Verdana"/>
          <w:b/>
          <w:bCs/>
        </w:rPr>
        <w:t>6.</w:t>
      </w:r>
      <w:r w:rsidR="00B07B37">
        <w:rPr>
          <w:rFonts w:ascii="Verdana" w:hAnsi="Verdana"/>
          <w:b/>
          <w:bCs/>
        </w:rPr>
        <w:t>11</w:t>
      </w:r>
      <w:r w:rsidRPr="00BB73CD">
        <w:rPr>
          <w:rFonts w:ascii="Verdana" w:hAnsi="Verdana"/>
          <w:b/>
          <w:bCs/>
        </w:rPr>
        <w:tab/>
      </w:r>
      <w:r w:rsidR="00C372A5">
        <w:rPr>
          <w:rFonts w:ascii="Verdana" w:hAnsi="Verdana"/>
          <w:b/>
          <w:bCs/>
        </w:rPr>
        <w:t xml:space="preserve">What </w:t>
      </w:r>
      <w:r>
        <w:rPr>
          <w:rFonts w:ascii="Verdana" w:hAnsi="Verdana"/>
          <w:b/>
          <w:bCs/>
        </w:rPr>
        <w:t xml:space="preserve">measures </w:t>
      </w:r>
      <w:r w:rsidR="00C372A5">
        <w:rPr>
          <w:rFonts w:ascii="Verdana" w:hAnsi="Verdana"/>
          <w:b/>
          <w:bCs/>
        </w:rPr>
        <w:t xml:space="preserve">will the applicant firm use </w:t>
      </w:r>
      <w:r>
        <w:rPr>
          <w:rFonts w:ascii="Verdana" w:hAnsi="Verdana"/>
          <w:b/>
          <w:bCs/>
        </w:rPr>
        <w:t>to identify and prevent or manage conflicts of interest</w:t>
      </w:r>
      <w:r w:rsidR="00C372A5">
        <w:rPr>
          <w:rFonts w:ascii="Verdana" w:hAnsi="Verdana"/>
          <w:b/>
          <w:bCs/>
        </w:rPr>
        <w:t>?</w:t>
      </w:r>
    </w:p>
    <w:p w14:paraId="5BC9DFD5"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 xml:space="preserve">Please provide information on the measures that the applicant firm will take to identify, prevent or manage any conflicts of interest that arise in the course of providing regulated activities </w:t>
      </w:r>
    </w:p>
    <w:p w14:paraId="6A9CE1FE" w14:textId="77777777" w:rsidR="00E2142F" w:rsidRPr="006310B1" w:rsidRDefault="00B07B37" w:rsidP="006310B1">
      <w:pPr>
        <w:pStyle w:val="QuestionChar"/>
        <w:rPr>
          <w:rFonts w:ascii="Verdana" w:hAnsi="Verdana"/>
          <w:b/>
          <w:bCs/>
        </w:rPr>
      </w:pPr>
      <w:r>
        <w:rPr>
          <w:rFonts w:ascii="Verdana" w:hAnsi="Verdana"/>
          <w:b/>
          <w:bCs/>
        </w:rPr>
        <w:t>6.12</w:t>
      </w:r>
      <w:r w:rsidR="00E2142F" w:rsidRPr="006310B1">
        <w:rPr>
          <w:rFonts w:ascii="Verdana" w:hAnsi="Verdana"/>
          <w:b/>
          <w:bCs/>
        </w:rPr>
        <w:t xml:space="preserve">  What arrangements of product governance will the applicant firm have in place?</w:t>
      </w:r>
    </w:p>
    <w:p w14:paraId="1F96B188" w14:textId="77777777" w:rsidR="00E2142F" w:rsidRPr="006310B1" w:rsidRDefault="00E2142F" w:rsidP="006310B1">
      <w:pPr>
        <w:pStyle w:val="QuestionnoteChar1CharChar1Char"/>
        <w:spacing w:after="0" w:line="240" w:lineRule="auto"/>
        <w:rPr>
          <w:rFonts w:ascii="Verdana" w:hAnsi="Verdana"/>
        </w:rPr>
      </w:pPr>
      <w:r w:rsidRPr="006310B1">
        <w:rPr>
          <w:rFonts w:ascii="Verdana" w:hAnsi="Verdana"/>
        </w:rPr>
        <w:t>No additional notes</w:t>
      </w:r>
    </w:p>
    <w:p w14:paraId="7325633A" w14:textId="77777777" w:rsidR="007C6CD7" w:rsidRPr="001B062B" w:rsidRDefault="007C6CD7" w:rsidP="006310B1">
      <w:pPr>
        <w:pStyle w:val="Qsheading1"/>
        <w:rPr>
          <w:rFonts w:ascii="Verdana" w:hAnsi="Verdana"/>
          <w:szCs w:val="22"/>
        </w:rPr>
      </w:pPr>
      <w:r w:rsidRPr="001B062B">
        <w:rPr>
          <w:rFonts w:ascii="Verdana" w:hAnsi="Verdana"/>
          <w:szCs w:val="22"/>
        </w:rPr>
        <w:t xml:space="preserve">Locum </w:t>
      </w:r>
      <w:r w:rsidR="00C372A5" w:rsidRPr="001B062B">
        <w:rPr>
          <w:rFonts w:ascii="Verdana" w:hAnsi="Verdana"/>
          <w:szCs w:val="22"/>
        </w:rPr>
        <w:t>a</w:t>
      </w:r>
      <w:r w:rsidRPr="001B062B">
        <w:rPr>
          <w:rFonts w:ascii="Verdana" w:hAnsi="Verdana"/>
          <w:szCs w:val="22"/>
        </w:rPr>
        <w:t>rrangements</w:t>
      </w:r>
    </w:p>
    <w:p w14:paraId="7C5CAA71" w14:textId="77777777" w:rsidR="007C6CD7" w:rsidRPr="00BB73CD" w:rsidRDefault="007C6CD7" w:rsidP="007C6CD7">
      <w:pPr>
        <w:pStyle w:val="Question"/>
        <w:keepNext/>
        <w:rPr>
          <w:rFonts w:ascii="Verdana" w:hAnsi="Verdana"/>
          <w:b/>
        </w:rPr>
      </w:pPr>
      <w:r w:rsidRPr="00BB73CD">
        <w:rPr>
          <w:rFonts w:ascii="Verdana" w:hAnsi="Verdana"/>
          <w:b/>
        </w:rPr>
        <w:t>6.</w:t>
      </w:r>
      <w:r w:rsidR="00B07B37">
        <w:rPr>
          <w:rFonts w:ascii="Verdana" w:hAnsi="Verdana"/>
          <w:b/>
        </w:rPr>
        <w:t>13</w:t>
      </w:r>
      <w:r w:rsidR="006310B1">
        <w:rPr>
          <w:rFonts w:ascii="Verdana" w:hAnsi="Verdana"/>
          <w:b/>
        </w:rPr>
        <w:tab/>
      </w:r>
      <w:r w:rsidRPr="00BB73CD">
        <w:rPr>
          <w:rFonts w:ascii="Verdana" w:hAnsi="Verdana"/>
          <w:b/>
        </w:rPr>
        <w:t>Does the applicant firm have more than one adviser?</w:t>
      </w:r>
    </w:p>
    <w:p w14:paraId="0A03B35B" w14:textId="77777777" w:rsidR="009F7A89" w:rsidRPr="00C62ED2" w:rsidRDefault="009F7A89" w:rsidP="009F7A89">
      <w:pPr>
        <w:pStyle w:val="Questionnote"/>
        <w:rPr>
          <w:rFonts w:ascii="Verdana" w:hAnsi="Verdana"/>
        </w:rPr>
      </w:pPr>
      <w:r w:rsidRPr="00C62ED2">
        <w:rPr>
          <w:rFonts w:ascii="Verdana" w:hAnsi="Verdana"/>
        </w:rPr>
        <w:t xml:space="preserve">You need to provide details of the locum’s experience, their reputation and their availability for this function (note that the locum arrangements must cover a broad range of permissions which the applicant firm will be authorised. </w:t>
      </w:r>
    </w:p>
    <w:p w14:paraId="11B55031" w14:textId="77777777" w:rsidR="00DD4F1C" w:rsidRDefault="00DD4F1C" w:rsidP="009F7A89">
      <w:pPr>
        <w:pStyle w:val="Questionnote"/>
        <w:rPr>
          <w:rFonts w:ascii="Verdana" w:hAnsi="Verdana"/>
        </w:rPr>
      </w:pPr>
    </w:p>
    <w:p w14:paraId="4B0458BD" w14:textId="4022CA3D" w:rsidR="009F7A89" w:rsidRPr="009F7A89" w:rsidRDefault="009F7A89" w:rsidP="009F7A89">
      <w:pPr>
        <w:pStyle w:val="Questionnote"/>
        <w:rPr>
          <w:rFonts w:ascii="Verdana" w:hAnsi="Verdana"/>
        </w:rPr>
      </w:pPr>
      <w:r>
        <w:rPr>
          <w:rFonts w:ascii="Verdana" w:hAnsi="Verdana"/>
        </w:rPr>
        <w:t>Questions 6.14 to 6.22</w:t>
      </w:r>
      <w:r w:rsidRPr="00C62ED2">
        <w:rPr>
          <w:rFonts w:ascii="Verdana" w:hAnsi="Verdana"/>
        </w:rPr>
        <w:t xml:space="preserve"> below relate to the information specified in Article 6(g) to 6(l) of the RTS.  Please ensure you are satisfied that you have provided all of the information specified in this Article when completing these sections.</w:t>
      </w:r>
    </w:p>
    <w:p w14:paraId="00CD2AB9" w14:textId="77777777" w:rsidR="007C6CD7" w:rsidRPr="001B062B" w:rsidRDefault="007C6CD7" w:rsidP="007C6CD7">
      <w:pPr>
        <w:pStyle w:val="Qsheading1"/>
        <w:rPr>
          <w:rFonts w:ascii="Verdana" w:hAnsi="Verdana"/>
          <w:szCs w:val="22"/>
        </w:rPr>
      </w:pPr>
      <w:r w:rsidRPr="001B062B">
        <w:rPr>
          <w:rFonts w:ascii="Verdana" w:hAnsi="Verdana"/>
          <w:szCs w:val="22"/>
        </w:rPr>
        <w:t>IT systems</w:t>
      </w:r>
    </w:p>
    <w:p w14:paraId="59ECA970" w14:textId="77777777" w:rsidR="007C6CD7" w:rsidRPr="008F1340" w:rsidRDefault="007C6CD7" w:rsidP="007C6CD7">
      <w:pPr>
        <w:pStyle w:val="Question"/>
        <w:keepNext/>
        <w:rPr>
          <w:rFonts w:ascii="Verdana" w:hAnsi="Verdana"/>
          <w:b/>
        </w:rPr>
      </w:pPr>
      <w:r w:rsidRPr="008F1340">
        <w:rPr>
          <w:rFonts w:ascii="Verdana" w:hAnsi="Verdana"/>
          <w:b/>
        </w:rPr>
        <w:t>6.</w:t>
      </w:r>
      <w:r w:rsidR="00B07B37">
        <w:rPr>
          <w:rFonts w:ascii="Verdana" w:hAnsi="Verdana"/>
          <w:b/>
        </w:rPr>
        <w:t>14</w:t>
      </w:r>
      <w:r w:rsidRPr="008F1340">
        <w:rPr>
          <w:rFonts w:ascii="Verdana" w:hAnsi="Verdana"/>
          <w:b/>
        </w:rPr>
        <w:tab/>
        <w:t>Please provide a descr</w:t>
      </w:r>
      <w:r>
        <w:rPr>
          <w:rFonts w:ascii="Verdana" w:hAnsi="Verdana"/>
          <w:b/>
        </w:rPr>
        <w:t>i</w:t>
      </w:r>
      <w:r w:rsidRPr="008F1340">
        <w:rPr>
          <w:rFonts w:ascii="Verdana" w:hAnsi="Verdana"/>
          <w:b/>
        </w:rPr>
        <w:t xml:space="preserve">ption of the key IT systems in use at </w:t>
      </w:r>
      <w:r w:rsidR="00C372A5">
        <w:rPr>
          <w:rFonts w:ascii="Verdana" w:hAnsi="Verdana"/>
          <w:b/>
        </w:rPr>
        <w:t xml:space="preserve">the applicant firm </w:t>
      </w:r>
      <w:r w:rsidRPr="008F1340">
        <w:rPr>
          <w:rFonts w:ascii="Verdana" w:hAnsi="Verdana"/>
          <w:b/>
        </w:rPr>
        <w:t xml:space="preserve">which </w:t>
      </w:r>
      <w:r w:rsidR="00C372A5">
        <w:rPr>
          <w:rFonts w:ascii="Verdana" w:hAnsi="Verdana"/>
          <w:b/>
        </w:rPr>
        <w:t xml:space="preserve">will </w:t>
      </w:r>
      <w:r w:rsidRPr="008F1340">
        <w:rPr>
          <w:rFonts w:ascii="Verdana" w:hAnsi="Verdana"/>
          <w:b/>
        </w:rPr>
        <w:t>support regulated activities, including off-the-shelf and bespoke packages</w:t>
      </w:r>
    </w:p>
    <w:p w14:paraId="672D0A4C" w14:textId="77777777" w:rsidR="009F7A89" w:rsidRPr="00C62ED2" w:rsidRDefault="009F7A89" w:rsidP="009F7A89">
      <w:pPr>
        <w:pStyle w:val="Questionnote"/>
        <w:rPr>
          <w:rFonts w:ascii="Verdana" w:hAnsi="Verdana"/>
        </w:rPr>
      </w:pPr>
      <w:r w:rsidRPr="00C62ED2">
        <w:rPr>
          <w:rFonts w:ascii="Verdana" w:hAnsi="Verdana"/>
        </w:rPr>
        <w:t>An off-the-shelf package is a simple 'one size fits all' package rather than a system that is tailor made specifically for the business.</w:t>
      </w:r>
    </w:p>
    <w:p w14:paraId="45F0FE65" w14:textId="77777777" w:rsidR="009F7A89" w:rsidRPr="00C62ED2" w:rsidRDefault="009F7A89" w:rsidP="009F7A89">
      <w:pPr>
        <w:pStyle w:val="Questionnote"/>
        <w:rPr>
          <w:rFonts w:ascii="Verdana" w:hAnsi="Verdana"/>
          <w:b/>
        </w:rPr>
      </w:pPr>
      <w:r w:rsidRPr="00C62ED2">
        <w:rPr>
          <w:rFonts w:ascii="Verdana" w:hAnsi="Verdana"/>
          <w:b/>
        </w:rPr>
        <w:t>Business transaction reporting</w:t>
      </w:r>
    </w:p>
    <w:p w14:paraId="495C3B0A" w14:textId="77777777" w:rsidR="009F7A89" w:rsidRPr="00C62ED2" w:rsidRDefault="009F7A89" w:rsidP="009F7A89">
      <w:pPr>
        <w:pStyle w:val="Questionnote"/>
        <w:rPr>
          <w:rFonts w:ascii="Verdana" w:hAnsi="Verdana"/>
        </w:rPr>
      </w:pPr>
      <w:r w:rsidRPr="00C62ED2">
        <w:rPr>
          <w:rFonts w:ascii="Verdana" w:hAnsi="Verdana"/>
        </w:rPr>
        <w:t>We appreciate that different types of firms will have different transactions and ways of recording those transactions, so please be as clear as possible in your explanation. An example of business transaction reporting could be the systems the applicant firm has in place, or will have in place, for recording a client's individual transaction details on their file, eg keeping your customer details up-to-date.</w:t>
      </w:r>
    </w:p>
    <w:p w14:paraId="7251BA02" w14:textId="77777777" w:rsidR="009F7A89" w:rsidRPr="00C62ED2" w:rsidRDefault="009F7A89" w:rsidP="009F7A89">
      <w:pPr>
        <w:pStyle w:val="Questionnote"/>
        <w:rPr>
          <w:rFonts w:ascii="Verdana" w:hAnsi="Verdana"/>
          <w:b/>
        </w:rPr>
      </w:pPr>
      <w:r w:rsidRPr="00C62ED2">
        <w:rPr>
          <w:rFonts w:ascii="Verdana" w:hAnsi="Verdana"/>
          <w:b/>
        </w:rPr>
        <w:t>Accounting system</w:t>
      </w:r>
    </w:p>
    <w:p w14:paraId="4459D497" w14:textId="77777777" w:rsidR="009F7A89" w:rsidRPr="00C62ED2" w:rsidRDefault="009F7A89" w:rsidP="009F7A89">
      <w:pPr>
        <w:pStyle w:val="Questionnote"/>
        <w:rPr>
          <w:rFonts w:ascii="Verdana" w:hAnsi="Verdana"/>
        </w:rPr>
      </w:pPr>
      <w:r w:rsidRPr="00C62ED2">
        <w:rPr>
          <w:rFonts w:ascii="Verdana" w:hAnsi="Verdana"/>
        </w:rPr>
        <w:t>Examples of off-the-shelf accounting packages are SAGE and Quickbooks pro.</w:t>
      </w:r>
    </w:p>
    <w:p w14:paraId="453D740E" w14:textId="77777777" w:rsidR="007C6CD7" w:rsidRPr="001B062B" w:rsidRDefault="007C6CD7" w:rsidP="007C6CD7">
      <w:pPr>
        <w:pStyle w:val="Qsheading1"/>
        <w:rPr>
          <w:rFonts w:ascii="Verdana" w:hAnsi="Verdana"/>
          <w:szCs w:val="22"/>
        </w:rPr>
      </w:pPr>
      <w:r w:rsidRPr="001B062B">
        <w:rPr>
          <w:rFonts w:ascii="Verdana" w:hAnsi="Verdana"/>
          <w:szCs w:val="22"/>
        </w:rPr>
        <w:lastRenderedPageBreak/>
        <w:t>Business risks</w:t>
      </w:r>
    </w:p>
    <w:p w14:paraId="619A16B3" w14:textId="77777777" w:rsidR="007C6CD7" w:rsidRDefault="007C6CD7" w:rsidP="007C6CD7">
      <w:pPr>
        <w:pStyle w:val="Question"/>
        <w:keepNext/>
        <w:rPr>
          <w:rFonts w:ascii="Verdana" w:hAnsi="Verdana"/>
          <w:b/>
        </w:rPr>
      </w:pPr>
      <w:r w:rsidRPr="006C395D">
        <w:rPr>
          <w:rFonts w:ascii="Verdana" w:hAnsi="Verdana"/>
          <w:b/>
        </w:rPr>
        <w:t>6.</w:t>
      </w:r>
      <w:r w:rsidR="00B07B37">
        <w:rPr>
          <w:rFonts w:ascii="Verdana" w:hAnsi="Verdana"/>
          <w:b/>
        </w:rPr>
        <w:t>15</w:t>
      </w:r>
      <w:r w:rsidRPr="006C395D">
        <w:rPr>
          <w:rFonts w:ascii="Verdana" w:hAnsi="Verdana"/>
          <w:b/>
        </w:rPr>
        <w:tab/>
        <w:t>What are the main business risks for the applicant firm and how does it intend to manage those risks?</w:t>
      </w:r>
    </w:p>
    <w:p w14:paraId="6F65B428"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Examples that should be considered, depending on the nature of the applicant firm’s business, include:</w:t>
      </w:r>
    </w:p>
    <w:p w14:paraId="2BBD4849"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b/>
        </w:rPr>
        <w:t>External ri</w:t>
      </w:r>
      <w:smartTag w:uri="urn:schemas-microsoft-com:office:smarttags" w:element="PersonName">
        <w:r w:rsidRPr="00C62ED2">
          <w:rPr>
            <w:rFonts w:ascii="Verdana" w:hAnsi="Verdana"/>
            <w:b/>
          </w:rPr>
          <w:t>sk</w:t>
        </w:r>
      </w:smartTag>
      <w:r w:rsidRPr="00C62ED2">
        <w:rPr>
          <w:rFonts w:ascii="Verdana" w:hAnsi="Verdana"/>
          <w:b/>
        </w:rPr>
        <w:t>s</w:t>
      </w:r>
      <w:r w:rsidRPr="00C62ED2">
        <w:rPr>
          <w:rFonts w:ascii="Verdana" w:hAnsi="Verdana"/>
        </w:rPr>
        <w:t>:</w:t>
      </w:r>
    </w:p>
    <w:p w14:paraId="178AE5C6"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The applicant firm should:</w:t>
      </w:r>
    </w:p>
    <w:p w14:paraId="469D9AD2" w14:textId="77777777" w:rsidR="001B062B" w:rsidRPr="00C62ED2" w:rsidRDefault="001B062B" w:rsidP="00C846F1">
      <w:pPr>
        <w:pStyle w:val="QuestionnoteChar1CharChar1Char"/>
        <w:numPr>
          <w:ilvl w:val="0"/>
          <w:numId w:val="33"/>
        </w:numPr>
        <w:spacing w:after="0" w:line="240" w:lineRule="auto"/>
        <w:rPr>
          <w:rFonts w:ascii="Verdana" w:hAnsi="Verdana"/>
        </w:rPr>
      </w:pPr>
      <w:r w:rsidRPr="00C62ED2">
        <w:rPr>
          <w:rFonts w:ascii="Verdana" w:hAnsi="Verdana"/>
        </w:rPr>
        <w:t xml:space="preserve">identify competitors and assess their reaction to the applicant firm's presence in the market, </w:t>
      </w:r>
    </w:p>
    <w:p w14:paraId="2749457B" w14:textId="77777777" w:rsidR="001B062B" w:rsidRPr="00C62ED2" w:rsidRDefault="001B062B" w:rsidP="00C846F1">
      <w:pPr>
        <w:pStyle w:val="QuestionnoteChar1CharChar1Char"/>
        <w:numPr>
          <w:ilvl w:val="0"/>
          <w:numId w:val="33"/>
        </w:numPr>
        <w:spacing w:after="0" w:line="240" w:lineRule="auto"/>
        <w:rPr>
          <w:rFonts w:ascii="Verdana" w:hAnsi="Verdana"/>
        </w:rPr>
      </w:pPr>
      <w:r w:rsidRPr="00C62ED2">
        <w:rPr>
          <w:rFonts w:ascii="Verdana" w:hAnsi="Verdana"/>
        </w:rPr>
        <w:t>Consider critical economic factors which should then be analysed and assessed (for example, it may be useful to explore the effect on the applicant firm's business if there were large-scale local redundancies, a recession in the economy, low interest rates or limited demand for its products/services)</w:t>
      </w:r>
    </w:p>
    <w:p w14:paraId="40FB3555" w14:textId="77777777" w:rsidR="009F7A89" w:rsidRPr="00C62ED2" w:rsidRDefault="009F7A89" w:rsidP="009F7A89">
      <w:pPr>
        <w:pStyle w:val="QuestionnoteChar1CharChar1Char"/>
        <w:spacing w:after="0" w:line="240" w:lineRule="auto"/>
        <w:rPr>
          <w:rFonts w:ascii="Verdana" w:hAnsi="Verdana"/>
          <w:b/>
        </w:rPr>
      </w:pPr>
      <w:r w:rsidRPr="00C62ED2">
        <w:rPr>
          <w:rFonts w:ascii="Verdana" w:hAnsi="Verdana"/>
          <w:b/>
        </w:rPr>
        <w:t>Internal risks:</w:t>
      </w:r>
    </w:p>
    <w:p w14:paraId="0039D9D2" w14:textId="77777777" w:rsidR="009F7A89" w:rsidRPr="00C62ED2" w:rsidRDefault="009F7A89" w:rsidP="009F7A89">
      <w:pPr>
        <w:pStyle w:val="QuestionnoteChar1CharChar1Char"/>
        <w:spacing w:after="0" w:line="240" w:lineRule="auto"/>
        <w:rPr>
          <w:rFonts w:ascii="Verdana" w:hAnsi="Verdana"/>
        </w:rPr>
      </w:pPr>
      <w:r w:rsidRPr="00C62ED2">
        <w:rPr>
          <w:rFonts w:ascii="Verdana" w:hAnsi="Verdana"/>
        </w:rPr>
        <w:t xml:space="preserve">The applicant firm should: </w:t>
      </w:r>
    </w:p>
    <w:p w14:paraId="4665FBE5" w14:textId="77777777" w:rsidR="001B062B" w:rsidRPr="00C62ED2" w:rsidRDefault="001B062B" w:rsidP="00C846F1">
      <w:pPr>
        <w:pStyle w:val="QuestionnoteChar1CharChar1Char"/>
        <w:numPr>
          <w:ilvl w:val="0"/>
          <w:numId w:val="34"/>
        </w:numPr>
        <w:spacing w:after="0" w:line="240" w:lineRule="auto"/>
        <w:rPr>
          <w:rFonts w:ascii="Verdana" w:hAnsi="Verdana"/>
        </w:rPr>
      </w:pPr>
      <w:r w:rsidRPr="00C62ED2">
        <w:rPr>
          <w:rFonts w:ascii="Verdana" w:hAnsi="Verdana"/>
        </w:rPr>
        <w:t>undertake a sensitivity analysis of various scenarios and the possible outcomes (this could be a reduction in business or an increase in business – for example, towards the end of a tax year)</w:t>
      </w:r>
    </w:p>
    <w:p w14:paraId="517D5948" w14:textId="77777777" w:rsidR="001B062B" w:rsidRPr="00C62ED2" w:rsidRDefault="001B062B" w:rsidP="00C846F1">
      <w:pPr>
        <w:pStyle w:val="QuestionnoteChar1CharChar1Char"/>
        <w:numPr>
          <w:ilvl w:val="0"/>
          <w:numId w:val="34"/>
        </w:numPr>
        <w:spacing w:after="0" w:line="240" w:lineRule="auto"/>
        <w:rPr>
          <w:rFonts w:ascii="Verdana" w:hAnsi="Verdana"/>
        </w:rPr>
      </w:pPr>
      <w:r w:rsidRPr="00C62ED2">
        <w:rPr>
          <w:rFonts w:ascii="Verdana" w:hAnsi="Verdana"/>
        </w:rPr>
        <w:t>consider how the applicant firm would manage if it lost key staff</w:t>
      </w:r>
    </w:p>
    <w:p w14:paraId="50D70642" w14:textId="77777777" w:rsidR="001B062B" w:rsidRPr="00C62ED2" w:rsidRDefault="001B062B" w:rsidP="00C846F1">
      <w:pPr>
        <w:pStyle w:val="QuestionnoteChar1CharChar1Char"/>
        <w:numPr>
          <w:ilvl w:val="0"/>
          <w:numId w:val="34"/>
        </w:numPr>
        <w:spacing w:after="0" w:line="240" w:lineRule="auto"/>
        <w:rPr>
          <w:rFonts w:ascii="Verdana" w:hAnsi="Verdana"/>
        </w:rPr>
      </w:pPr>
      <w:r w:rsidRPr="00C62ED2">
        <w:rPr>
          <w:rFonts w:ascii="Verdana" w:hAnsi="Verdana"/>
        </w:rPr>
        <w:t>prepare and maintain a contingency plan that deals with the applicant firm's identified key ri</w:t>
      </w:r>
      <w:smartTag w:uri="urn:schemas-microsoft-com:office:smarttags" w:element="PersonName">
        <w:r w:rsidRPr="00C62ED2">
          <w:rPr>
            <w:rFonts w:ascii="Verdana" w:hAnsi="Verdana"/>
          </w:rPr>
          <w:t>sk</w:t>
        </w:r>
      </w:smartTag>
      <w:r w:rsidRPr="00C62ED2">
        <w:rPr>
          <w:rFonts w:ascii="Verdana" w:hAnsi="Verdana"/>
        </w:rPr>
        <w:t>s</w:t>
      </w:r>
    </w:p>
    <w:p w14:paraId="6417E96A" w14:textId="77777777" w:rsidR="00B07B37" w:rsidRPr="001B062B" w:rsidRDefault="00B07B37" w:rsidP="00B07B37">
      <w:pPr>
        <w:pStyle w:val="Qsheading1"/>
        <w:outlineLvl w:val="0"/>
        <w:rPr>
          <w:rFonts w:ascii="Verdana" w:hAnsi="Verdana"/>
        </w:rPr>
      </w:pPr>
      <w:r w:rsidRPr="001B062B">
        <w:rPr>
          <w:rFonts w:ascii="Verdana" w:hAnsi="Verdana"/>
        </w:rPr>
        <w:t xml:space="preserve">Compliance monitoring programme </w:t>
      </w:r>
    </w:p>
    <w:p w14:paraId="046286BD" w14:textId="77777777" w:rsidR="00B07B37" w:rsidRPr="00BB73CD" w:rsidRDefault="00B07B37" w:rsidP="00B07B37">
      <w:pPr>
        <w:pStyle w:val="QuestionCharCharCharChar"/>
        <w:rPr>
          <w:rFonts w:ascii="Verdana" w:hAnsi="Verdana"/>
        </w:rPr>
      </w:pPr>
      <w:r>
        <w:rPr>
          <w:rFonts w:ascii="Verdana" w:hAnsi="Verdana"/>
        </w:rPr>
        <w:tab/>
        <w:t>6.16</w:t>
      </w:r>
      <w:r w:rsidRPr="00BB73CD">
        <w:rPr>
          <w:rFonts w:ascii="Verdana" w:hAnsi="Verdana"/>
        </w:rPr>
        <w:tab/>
        <w:t>You must confirm you have attached a compliance monitoring programme</w:t>
      </w:r>
      <w:r>
        <w:rPr>
          <w:rFonts w:ascii="Verdana" w:hAnsi="Verdana"/>
        </w:rPr>
        <w:t xml:space="preserve"> </w:t>
      </w:r>
    </w:p>
    <w:p w14:paraId="52D7C478" w14:textId="77777777" w:rsidR="009F7A89" w:rsidRPr="00C62ED2" w:rsidRDefault="009F7A89" w:rsidP="009F7A89">
      <w:pPr>
        <w:pStyle w:val="QuestionnoteChar1CharChar1Char"/>
        <w:spacing w:after="0"/>
        <w:rPr>
          <w:rFonts w:ascii="Verdana" w:hAnsi="Verdana"/>
        </w:rPr>
      </w:pPr>
      <w:r w:rsidRPr="00C62ED2">
        <w:rPr>
          <w:rFonts w:ascii="Verdana" w:hAnsi="Verdana"/>
        </w:rPr>
        <w:t>This will need to be included as part of your application.</w:t>
      </w:r>
    </w:p>
    <w:p w14:paraId="3A991832" w14:textId="77777777" w:rsidR="009F7A89" w:rsidRPr="00C62ED2" w:rsidRDefault="009F7A89" w:rsidP="009F7A89">
      <w:pPr>
        <w:pStyle w:val="QuestionnoteChar"/>
        <w:rPr>
          <w:rFonts w:ascii="Verdana" w:hAnsi="Verdana"/>
        </w:rPr>
      </w:pPr>
      <w:r w:rsidRPr="00C62ED2">
        <w:rPr>
          <w:rFonts w:ascii="Verdana" w:hAnsi="Verdana"/>
        </w:rPr>
        <w:t>The compliance monitoring programme must be relevant to, and tailored to reflect, the applicant firm's proposed business. Each applicant firm's compliance monitoring programme will therefore be unique to itself.</w:t>
      </w:r>
    </w:p>
    <w:p w14:paraId="1E41FF85" w14:textId="77777777" w:rsidR="009F7A89" w:rsidRPr="00C62ED2" w:rsidRDefault="009F7A89" w:rsidP="009F7A89">
      <w:pPr>
        <w:pStyle w:val="QuestionnoteChar"/>
        <w:rPr>
          <w:rFonts w:ascii="Verdana" w:hAnsi="Verdana"/>
        </w:rPr>
      </w:pPr>
      <w:r w:rsidRPr="00C62ED2">
        <w:rPr>
          <w:rFonts w:ascii="Verdana" w:hAnsi="Verdana"/>
        </w:rPr>
        <w:t>A compliance monitoring programme must describe the actions that the holder of the compliance oversight function and their staff will take to ensure that the applicant firm complies with our rules and guidance at all times. In particular, it must describe:</w:t>
      </w:r>
    </w:p>
    <w:p w14:paraId="64F4647C" w14:textId="77777777" w:rsidR="001B062B" w:rsidRPr="00C62ED2" w:rsidRDefault="001B062B" w:rsidP="00C846F1">
      <w:pPr>
        <w:pStyle w:val="QuestionnoteChar"/>
        <w:numPr>
          <w:ilvl w:val="0"/>
          <w:numId w:val="35"/>
        </w:numPr>
        <w:rPr>
          <w:rFonts w:ascii="Verdana" w:hAnsi="Verdana"/>
        </w:rPr>
      </w:pPr>
      <w:r w:rsidRPr="00C62ED2">
        <w:rPr>
          <w:rFonts w:ascii="Verdana" w:hAnsi="Verdana"/>
        </w:rPr>
        <w:t xml:space="preserve">what checks will take place </w:t>
      </w:r>
    </w:p>
    <w:p w14:paraId="0EBFDAB7" w14:textId="77777777" w:rsidR="001B062B" w:rsidRPr="00C62ED2" w:rsidRDefault="001B062B" w:rsidP="00C846F1">
      <w:pPr>
        <w:pStyle w:val="QuestionnoteChar"/>
        <w:numPr>
          <w:ilvl w:val="0"/>
          <w:numId w:val="35"/>
        </w:numPr>
        <w:rPr>
          <w:rFonts w:ascii="Verdana" w:hAnsi="Verdana"/>
        </w:rPr>
      </w:pPr>
      <w:r w:rsidRPr="00C62ED2">
        <w:rPr>
          <w:rFonts w:ascii="Verdana" w:hAnsi="Verdana"/>
        </w:rPr>
        <w:t>how often the checks will take place, as appropriate to the procedure being checked  – this might be daily, weekly, monthly, quarterly, annually or another period specified by us,</w:t>
      </w:r>
    </w:p>
    <w:p w14:paraId="71366702" w14:textId="77777777" w:rsidR="001B062B" w:rsidRPr="00C62ED2" w:rsidRDefault="001B062B" w:rsidP="00C846F1">
      <w:pPr>
        <w:pStyle w:val="QuestionnoteChar"/>
        <w:numPr>
          <w:ilvl w:val="0"/>
          <w:numId w:val="35"/>
        </w:numPr>
        <w:rPr>
          <w:rFonts w:ascii="Verdana" w:hAnsi="Verdana"/>
        </w:rPr>
      </w:pPr>
      <w:r w:rsidRPr="00C62ED2">
        <w:rPr>
          <w:rFonts w:ascii="Verdana" w:hAnsi="Verdana"/>
        </w:rPr>
        <w:t xml:space="preserve">who will carry out the checks – this is the role of the person who will make the checks, such as the Compliance Officer, Training and Competence Officer or Money Laundering Reporting Officer, and </w:t>
      </w:r>
    </w:p>
    <w:p w14:paraId="4F1AB156" w14:textId="77777777" w:rsidR="001B062B" w:rsidRPr="00C62ED2" w:rsidRDefault="001B062B" w:rsidP="00C846F1">
      <w:pPr>
        <w:pStyle w:val="QuestionnoteChar"/>
        <w:numPr>
          <w:ilvl w:val="0"/>
          <w:numId w:val="35"/>
        </w:numPr>
        <w:rPr>
          <w:rFonts w:ascii="Verdana" w:hAnsi="Verdana"/>
        </w:rPr>
      </w:pPr>
      <w:r w:rsidRPr="00C62ED2">
        <w:rPr>
          <w:rFonts w:ascii="Verdana" w:hAnsi="Verdana"/>
        </w:rPr>
        <w:t>what records of the checks will be kept to confirm they have taken place</w:t>
      </w:r>
    </w:p>
    <w:p w14:paraId="4E120296" w14:textId="77777777" w:rsidR="009F7A89" w:rsidRPr="00C62ED2" w:rsidRDefault="009F7A89" w:rsidP="009F7A89">
      <w:pPr>
        <w:pStyle w:val="QuestionnoteChar1CharChar1Char"/>
        <w:spacing w:after="0"/>
        <w:rPr>
          <w:rFonts w:ascii="Verdana" w:hAnsi="Verdana"/>
        </w:rPr>
      </w:pPr>
    </w:p>
    <w:p w14:paraId="23FA263C" w14:textId="77777777" w:rsidR="009F7A89" w:rsidRPr="00C62ED2" w:rsidRDefault="009F7A89" w:rsidP="009F7A89">
      <w:pPr>
        <w:pStyle w:val="QuestionnoteChar1CharChar1Char"/>
        <w:spacing w:after="0"/>
        <w:rPr>
          <w:rFonts w:ascii="Verdana" w:hAnsi="Verdana"/>
        </w:rPr>
      </w:pPr>
      <w:r w:rsidRPr="00C62ED2">
        <w:rPr>
          <w:rFonts w:ascii="Verdana" w:hAnsi="Verdana"/>
        </w:rPr>
        <w:t>An example of a compliance monitoring programme can be found below.</w:t>
      </w:r>
    </w:p>
    <w:p w14:paraId="4E999B4C" w14:textId="77777777" w:rsidR="009F7A89" w:rsidRPr="00C62ED2" w:rsidRDefault="009F7A89" w:rsidP="009F7A89">
      <w:pPr>
        <w:pStyle w:val="QuestionnoteChar1CharChar1Char"/>
        <w:spacing w:after="0"/>
        <w:rPr>
          <w:rFonts w:ascii="Verdana" w:hAnsi="Verdana"/>
        </w:rPr>
      </w:pPr>
    </w:p>
    <w:p w14:paraId="75E781BB" w14:textId="77777777" w:rsidR="009F7A89" w:rsidRPr="00C62ED2" w:rsidRDefault="009F7A89" w:rsidP="009F7A89">
      <w:pPr>
        <w:pStyle w:val="QuestionnoteChar1CharChar1Char"/>
        <w:spacing w:after="0"/>
        <w:rPr>
          <w:rFonts w:ascii="Verdana" w:hAnsi="Verdana"/>
        </w:rPr>
      </w:pPr>
      <w:r w:rsidRPr="00C62ED2">
        <w:rPr>
          <w:rFonts w:ascii="Verdana" w:hAnsi="Verdana"/>
        </w:rPr>
        <w:t>Please note that the applicant firm will need to devise its own compliance monitoring programme, based on its proposed business.</w:t>
      </w:r>
    </w:p>
    <w:p w14:paraId="4D68DBF1" w14:textId="77777777" w:rsidR="009F7A89" w:rsidRPr="00C62ED2" w:rsidRDefault="009F7A89" w:rsidP="009F7A89">
      <w:pPr>
        <w:pStyle w:val="QuestionnoteChar1CharChar1Char"/>
        <w:spacing w:after="0"/>
        <w:rPr>
          <w:rFonts w:ascii="Verdana" w:hAnsi="Verdana" w:cs="Arial"/>
          <w:b/>
        </w:rPr>
        <w:sectPr w:rsidR="009F7A89" w:rsidRPr="00C62ED2" w:rsidSect="00AF5024">
          <w:headerReference w:type="default" r:id="rId71"/>
          <w:type w:val="continuous"/>
          <w:pgSz w:w="11901" w:h="16846" w:code="9"/>
          <w:pgMar w:top="1701" w:right="680" w:bottom="907" w:left="3402" w:header="567" w:footer="680" w:gutter="0"/>
          <w:cols w:space="720"/>
          <w:titlePg/>
        </w:sectPr>
      </w:pPr>
    </w:p>
    <w:p w14:paraId="4ACA93E0" w14:textId="77777777" w:rsidR="00B07B37" w:rsidRPr="00C02294" w:rsidRDefault="00B07B37" w:rsidP="00B07B37">
      <w:pPr>
        <w:pStyle w:val="QuestionnoteChar1CharChar1Char"/>
        <w:spacing w:after="0"/>
        <w:rPr>
          <w:rFonts w:ascii="Verdana" w:hAnsi="Verdana"/>
        </w:rPr>
      </w:pPr>
      <w:r w:rsidRPr="00C02294">
        <w:rPr>
          <w:rFonts w:ascii="Verdana" w:hAnsi="Verdana" w:cs="Arial"/>
          <w:b/>
        </w:rPr>
        <w:lastRenderedPageBreak/>
        <w:t>Example of the contents of a compliance monitoring programme</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3260"/>
        <w:gridCol w:w="2410"/>
        <w:gridCol w:w="1417"/>
      </w:tblGrid>
      <w:tr w:rsidR="00B07B37" w:rsidRPr="00C02294" w14:paraId="796ADABD" w14:textId="77777777" w:rsidTr="00463357">
        <w:tc>
          <w:tcPr>
            <w:tcW w:w="7905" w:type="dxa"/>
            <w:shd w:val="clear" w:color="auto" w:fill="auto"/>
          </w:tcPr>
          <w:p w14:paraId="5897E4B8" w14:textId="77777777" w:rsidR="00B07B37" w:rsidRPr="00C02294" w:rsidRDefault="00B07B37" w:rsidP="00463357">
            <w:pPr>
              <w:spacing w:before="40" w:after="40"/>
              <w:ind w:left="28"/>
              <w:rPr>
                <w:rFonts w:ascii="Verdana" w:hAnsi="Verdana" w:cs="Arial"/>
                <w:b/>
                <w:sz w:val="16"/>
                <w:szCs w:val="16"/>
              </w:rPr>
            </w:pPr>
            <w:r w:rsidRPr="00C02294">
              <w:rPr>
                <w:rFonts w:ascii="Verdana" w:hAnsi="Verdana" w:cs="Arial"/>
                <w:b/>
                <w:sz w:val="16"/>
                <w:szCs w:val="16"/>
              </w:rPr>
              <w:t>Business risks and regulatory requirements</w:t>
            </w:r>
          </w:p>
        </w:tc>
        <w:tc>
          <w:tcPr>
            <w:tcW w:w="3260" w:type="dxa"/>
            <w:shd w:val="clear" w:color="auto" w:fill="auto"/>
          </w:tcPr>
          <w:p w14:paraId="562E59B5" w14:textId="77777777" w:rsidR="00B07B37" w:rsidRPr="00C02294" w:rsidRDefault="00B07B37" w:rsidP="00463357">
            <w:pPr>
              <w:rPr>
                <w:rFonts w:ascii="Verdana" w:hAnsi="Verdana" w:cs="Arial"/>
                <w:b/>
                <w:sz w:val="16"/>
                <w:szCs w:val="16"/>
              </w:rPr>
            </w:pPr>
            <w:r w:rsidRPr="00C02294">
              <w:rPr>
                <w:rFonts w:ascii="Verdana" w:hAnsi="Verdana" w:cs="Arial"/>
                <w:b/>
                <w:sz w:val="16"/>
                <w:szCs w:val="16"/>
              </w:rPr>
              <w:t>Action to be taken by firm</w:t>
            </w:r>
          </w:p>
        </w:tc>
        <w:tc>
          <w:tcPr>
            <w:tcW w:w="2410" w:type="dxa"/>
            <w:shd w:val="clear" w:color="auto" w:fill="auto"/>
          </w:tcPr>
          <w:p w14:paraId="4B34600D" w14:textId="77777777" w:rsidR="00B07B37" w:rsidRPr="00C02294" w:rsidRDefault="00B07B37" w:rsidP="00463357">
            <w:pPr>
              <w:rPr>
                <w:rFonts w:ascii="Verdana" w:hAnsi="Verdana" w:cs="Arial"/>
                <w:b/>
                <w:sz w:val="16"/>
                <w:szCs w:val="16"/>
              </w:rPr>
            </w:pPr>
            <w:r w:rsidRPr="00C02294">
              <w:rPr>
                <w:rFonts w:ascii="Verdana" w:hAnsi="Verdana" w:cs="Arial"/>
                <w:b/>
                <w:sz w:val="16"/>
                <w:szCs w:val="16"/>
              </w:rPr>
              <w:t>Action to be undertaken by whom?</w:t>
            </w:r>
          </w:p>
        </w:tc>
        <w:tc>
          <w:tcPr>
            <w:tcW w:w="1417" w:type="dxa"/>
            <w:shd w:val="clear" w:color="auto" w:fill="auto"/>
          </w:tcPr>
          <w:p w14:paraId="3355B0C2" w14:textId="77777777" w:rsidR="00B07B37" w:rsidRPr="00C02294" w:rsidRDefault="00B07B37" w:rsidP="00463357">
            <w:pPr>
              <w:tabs>
                <w:tab w:val="center" w:pos="1872"/>
              </w:tabs>
              <w:rPr>
                <w:rFonts w:ascii="Verdana" w:hAnsi="Verdana" w:cs="Arial"/>
                <w:b/>
                <w:sz w:val="16"/>
                <w:szCs w:val="16"/>
              </w:rPr>
            </w:pPr>
            <w:r w:rsidRPr="00C02294">
              <w:rPr>
                <w:rFonts w:ascii="Verdana" w:hAnsi="Verdana" w:cs="Arial"/>
                <w:b/>
                <w:sz w:val="16"/>
                <w:szCs w:val="16"/>
              </w:rPr>
              <w:t>Frequency</w:t>
            </w:r>
          </w:p>
        </w:tc>
      </w:tr>
      <w:tr w:rsidR="00B07B37" w:rsidRPr="00C02294" w14:paraId="220C3B2A" w14:textId="77777777" w:rsidTr="00463357">
        <w:tc>
          <w:tcPr>
            <w:tcW w:w="7905" w:type="dxa"/>
            <w:shd w:val="clear" w:color="auto" w:fill="auto"/>
          </w:tcPr>
          <w:p w14:paraId="135683D1"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New business records are maintained.</w:t>
            </w:r>
          </w:p>
        </w:tc>
        <w:tc>
          <w:tcPr>
            <w:tcW w:w="3260" w:type="dxa"/>
            <w:shd w:val="clear" w:color="auto" w:fill="auto"/>
          </w:tcPr>
          <w:p w14:paraId="790BA5D7" w14:textId="77777777" w:rsidR="00B07B37" w:rsidRPr="00C02294" w:rsidRDefault="00B07B37" w:rsidP="00463357">
            <w:pPr>
              <w:rPr>
                <w:rFonts w:ascii="Verdana" w:hAnsi="Verdana" w:cs="Arial"/>
                <w:sz w:val="16"/>
                <w:szCs w:val="16"/>
              </w:rPr>
            </w:pPr>
          </w:p>
        </w:tc>
        <w:tc>
          <w:tcPr>
            <w:tcW w:w="2410" w:type="dxa"/>
            <w:shd w:val="clear" w:color="auto" w:fill="auto"/>
          </w:tcPr>
          <w:p w14:paraId="4EE61CCB" w14:textId="77777777" w:rsidR="00B07B37" w:rsidRPr="00C02294" w:rsidRDefault="00B07B37" w:rsidP="00463357">
            <w:pPr>
              <w:rPr>
                <w:rFonts w:ascii="Verdana" w:hAnsi="Verdana" w:cs="Arial"/>
                <w:sz w:val="16"/>
                <w:szCs w:val="16"/>
              </w:rPr>
            </w:pPr>
          </w:p>
        </w:tc>
        <w:tc>
          <w:tcPr>
            <w:tcW w:w="1417" w:type="dxa"/>
            <w:shd w:val="clear" w:color="auto" w:fill="auto"/>
          </w:tcPr>
          <w:p w14:paraId="6CEB82F7" w14:textId="77777777" w:rsidR="00B07B37" w:rsidRPr="00C02294" w:rsidRDefault="00B07B37" w:rsidP="00463357">
            <w:pPr>
              <w:rPr>
                <w:rFonts w:ascii="Verdana" w:hAnsi="Verdana" w:cs="Arial"/>
                <w:sz w:val="16"/>
                <w:szCs w:val="16"/>
              </w:rPr>
            </w:pPr>
          </w:p>
        </w:tc>
      </w:tr>
      <w:tr w:rsidR="00B07B37" w:rsidRPr="00C02294" w14:paraId="3E18D277" w14:textId="77777777" w:rsidTr="00463357">
        <w:tc>
          <w:tcPr>
            <w:tcW w:w="7905" w:type="dxa"/>
            <w:shd w:val="clear" w:color="auto" w:fill="auto"/>
          </w:tcPr>
          <w:p w14:paraId="4A46706E"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Financial promotions undertaken are up</w:t>
            </w:r>
            <w:r>
              <w:rPr>
                <w:rFonts w:ascii="Verdana" w:hAnsi="Verdana" w:cs="Arial"/>
                <w:sz w:val="16"/>
                <w:szCs w:val="16"/>
              </w:rPr>
              <w:t>-</w:t>
            </w:r>
            <w:r w:rsidRPr="00C02294">
              <w:rPr>
                <w:rFonts w:ascii="Verdana" w:hAnsi="Verdana" w:cs="Arial"/>
                <w:sz w:val="16"/>
                <w:szCs w:val="16"/>
              </w:rPr>
              <w:t>to</w:t>
            </w:r>
            <w:r>
              <w:rPr>
                <w:rFonts w:ascii="Verdana" w:hAnsi="Verdana" w:cs="Arial"/>
                <w:sz w:val="16"/>
                <w:szCs w:val="16"/>
              </w:rPr>
              <w:t>-</w:t>
            </w:r>
            <w:r w:rsidRPr="00C02294">
              <w:rPr>
                <w:rFonts w:ascii="Verdana" w:hAnsi="Verdana" w:cs="Arial"/>
                <w:sz w:val="16"/>
                <w:szCs w:val="16"/>
              </w:rPr>
              <w:t>date and correct. This includes stationery and terms of business letter.</w:t>
            </w:r>
          </w:p>
        </w:tc>
        <w:tc>
          <w:tcPr>
            <w:tcW w:w="3260" w:type="dxa"/>
            <w:shd w:val="clear" w:color="auto" w:fill="auto"/>
          </w:tcPr>
          <w:p w14:paraId="0B541251" w14:textId="77777777" w:rsidR="00B07B37" w:rsidRPr="00C02294" w:rsidRDefault="00B07B37" w:rsidP="00463357">
            <w:pPr>
              <w:rPr>
                <w:rFonts w:ascii="Verdana" w:hAnsi="Verdana" w:cs="Arial"/>
                <w:sz w:val="16"/>
                <w:szCs w:val="16"/>
              </w:rPr>
            </w:pPr>
          </w:p>
        </w:tc>
        <w:tc>
          <w:tcPr>
            <w:tcW w:w="2410" w:type="dxa"/>
            <w:shd w:val="clear" w:color="auto" w:fill="auto"/>
          </w:tcPr>
          <w:p w14:paraId="334F658C" w14:textId="77777777" w:rsidR="00B07B37" w:rsidRPr="00C02294" w:rsidRDefault="00B07B37" w:rsidP="00463357">
            <w:pPr>
              <w:rPr>
                <w:rFonts w:ascii="Verdana" w:hAnsi="Verdana" w:cs="Arial"/>
                <w:sz w:val="16"/>
                <w:szCs w:val="16"/>
              </w:rPr>
            </w:pPr>
          </w:p>
        </w:tc>
        <w:tc>
          <w:tcPr>
            <w:tcW w:w="1417" w:type="dxa"/>
            <w:shd w:val="clear" w:color="auto" w:fill="auto"/>
          </w:tcPr>
          <w:p w14:paraId="07F78793" w14:textId="77777777" w:rsidR="00B07B37" w:rsidRPr="00C02294" w:rsidRDefault="00B07B37" w:rsidP="00463357">
            <w:pPr>
              <w:rPr>
                <w:rFonts w:ascii="Verdana" w:hAnsi="Verdana" w:cs="Arial"/>
                <w:sz w:val="16"/>
                <w:szCs w:val="16"/>
              </w:rPr>
            </w:pPr>
          </w:p>
        </w:tc>
      </w:tr>
      <w:tr w:rsidR="00B07B37" w:rsidRPr="00C02294" w14:paraId="2EA64A97" w14:textId="77777777" w:rsidTr="00463357">
        <w:tc>
          <w:tcPr>
            <w:tcW w:w="7905" w:type="dxa"/>
            <w:shd w:val="clear" w:color="auto" w:fill="auto"/>
          </w:tcPr>
          <w:p w14:paraId="594F04AF"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Status disclosed on all stationery.</w:t>
            </w:r>
          </w:p>
        </w:tc>
        <w:tc>
          <w:tcPr>
            <w:tcW w:w="3260" w:type="dxa"/>
            <w:shd w:val="clear" w:color="auto" w:fill="auto"/>
          </w:tcPr>
          <w:p w14:paraId="4773852A" w14:textId="77777777" w:rsidR="00B07B37" w:rsidRPr="00C02294" w:rsidRDefault="00B07B37" w:rsidP="00463357">
            <w:pPr>
              <w:rPr>
                <w:rFonts w:ascii="Verdana" w:hAnsi="Verdana" w:cs="Arial"/>
                <w:sz w:val="16"/>
                <w:szCs w:val="16"/>
              </w:rPr>
            </w:pPr>
          </w:p>
        </w:tc>
        <w:tc>
          <w:tcPr>
            <w:tcW w:w="2410" w:type="dxa"/>
            <w:shd w:val="clear" w:color="auto" w:fill="auto"/>
          </w:tcPr>
          <w:p w14:paraId="35C8830F" w14:textId="77777777" w:rsidR="00B07B37" w:rsidRPr="00C02294" w:rsidRDefault="00B07B37" w:rsidP="00463357">
            <w:pPr>
              <w:rPr>
                <w:rFonts w:ascii="Verdana" w:hAnsi="Verdana" w:cs="Arial"/>
                <w:sz w:val="16"/>
                <w:szCs w:val="16"/>
              </w:rPr>
            </w:pPr>
          </w:p>
        </w:tc>
        <w:tc>
          <w:tcPr>
            <w:tcW w:w="1417" w:type="dxa"/>
            <w:shd w:val="clear" w:color="auto" w:fill="auto"/>
          </w:tcPr>
          <w:p w14:paraId="6858B861" w14:textId="77777777" w:rsidR="00B07B37" w:rsidRPr="00C02294" w:rsidRDefault="00B07B37" w:rsidP="00463357">
            <w:pPr>
              <w:rPr>
                <w:rFonts w:ascii="Verdana" w:hAnsi="Verdana" w:cs="Arial"/>
                <w:sz w:val="16"/>
                <w:szCs w:val="16"/>
              </w:rPr>
            </w:pPr>
          </w:p>
        </w:tc>
      </w:tr>
      <w:tr w:rsidR="00B07B37" w:rsidRPr="00C02294" w14:paraId="66EB7027" w14:textId="77777777" w:rsidTr="00463357">
        <w:tc>
          <w:tcPr>
            <w:tcW w:w="7905" w:type="dxa"/>
            <w:shd w:val="clear" w:color="auto" w:fill="auto"/>
          </w:tcPr>
          <w:p w14:paraId="3C88452B"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Clients are properly classified and given the appropriate range of advice.</w:t>
            </w:r>
          </w:p>
        </w:tc>
        <w:tc>
          <w:tcPr>
            <w:tcW w:w="3260" w:type="dxa"/>
            <w:shd w:val="clear" w:color="auto" w:fill="auto"/>
          </w:tcPr>
          <w:p w14:paraId="52D252F2" w14:textId="77777777" w:rsidR="00B07B37" w:rsidRPr="00C02294" w:rsidRDefault="00B07B37" w:rsidP="00463357">
            <w:pPr>
              <w:rPr>
                <w:rFonts w:ascii="Verdana" w:hAnsi="Verdana" w:cs="Arial"/>
                <w:sz w:val="16"/>
                <w:szCs w:val="16"/>
              </w:rPr>
            </w:pPr>
          </w:p>
        </w:tc>
        <w:tc>
          <w:tcPr>
            <w:tcW w:w="2410" w:type="dxa"/>
            <w:shd w:val="clear" w:color="auto" w:fill="auto"/>
          </w:tcPr>
          <w:p w14:paraId="69C4DCF6" w14:textId="77777777" w:rsidR="00B07B37" w:rsidRPr="00C02294" w:rsidRDefault="00B07B37" w:rsidP="00463357">
            <w:pPr>
              <w:rPr>
                <w:rFonts w:ascii="Verdana" w:hAnsi="Verdana" w:cs="Arial"/>
                <w:sz w:val="16"/>
                <w:szCs w:val="16"/>
              </w:rPr>
            </w:pPr>
          </w:p>
        </w:tc>
        <w:tc>
          <w:tcPr>
            <w:tcW w:w="1417" w:type="dxa"/>
            <w:shd w:val="clear" w:color="auto" w:fill="auto"/>
          </w:tcPr>
          <w:p w14:paraId="405DBB69" w14:textId="77777777" w:rsidR="00B07B37" w:rsidRPr="00C02294" w:rsidRDefault="00B07B37" w:rsidP="00463357">
            <w:pPr>
              <w:rPr>
                <w:rFonts w:ascii="Verdana" w:hAnsi="Verdana" w:cs="Arial"/>
                <w:sz w:val="16"/>
                <w:szCs w:val="16"/>
              </w:rPr>
            </w:pPr>
          </w:p>
        </w:tc>
      </w:tr>
      <w:tr w:rsidR="00B07B37" w:rsidRPr="00C02294" w14:paraId="4990E434" w14:textId="77777777" w:rsidTr="00463357">
        <w:tc>
          <w:tcPr>
            <w:tcW w:w="7905" w:type="dxa"/>
            <w:shd w:val="clear" w:color="auto" w:fill="auto"/>
          </w:tcPr>
          <w:p w14:paraId="713A6D2B"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Adequate complaints records are kept</w:t>
            </w:r>
          </w:p>
        </w:tc>
        <w:tc>
          <w:tcPr>
            <w:tcW w:w="3260" w:type="dxa"/>
            <w:shd w:val="clear" w:color="auto" w:fill="auto"/>
          </w:tcPr>
          <w:p w14:paraId="697B0520" w14:textId="77777777" w:rsidR="00B07B37" w:rsidRPr="00C02294" w:rsidRDefault="00B07B37" w:rsidP="00463357">
            <w:pPr>
              <w:rPr>
                <w:rFonts w:ascii="Verdana" w:hAnsi="Verdana" w:cs="Arial"/>
                <w:sz w:val="16"/>
                <w:szCs w:val="16"/>
              </w:rPr>
            </w:pPr>
          </w:p>
        </w:tc>
        <w:tc>
          <w:tcPr>
            <w:tcW w:w="2410" w:type="dxa"/>
            <w:shd w:val="clear" w:color="auto" w:fill="auto"/>
          </w:tcPr>
          <w:p w14:paraId="2F809C3B" w14:textId="77777777" w:rsidR="00B07B37" w:rsidRPr="00C02294" w:rsidRDefault="00B07B37" w:rsidP="00463357">
            <w:pPr>
              <w:rPr>
                <w:rFonts w:ascii="Verdana" w:hAnsi="Verdana" w:cs="Arial"/>
                <w:sz w:val="16"/>
                <w:szCs w:val="16"/>
              </w:rPr>
            </w:pPr>
          </w:p>
        </w:tc>
        <w:tc>
          <w:tcPr>
            <w:tcW w:w="1417" w:type="dxa"/>
            <w:shd w:val="clear" w:color="auto" w:fill="auto"/>
          </w:tcPr>
          <w:p w14:paraId="73F643B8" w14:textId="77777777" w:rsidR="00B07B37" w:rsidRPr="00C02294" w:rsidRDefault="00B07B37" w:rsidP="00463357">
            <w:pPr>
              <w:rPr>
                <w:rFonts w:ascii="Verdana" w:hAnsi="Verdana" w:cs="Arial"/>
                <w:sz w:val="16"/>
                <w:szCs w:val="16"/>
              </w:rPr>
            </w:pPr>
          </w:p>
        </w:tc>
      </w:tr>
      <w:tr w:rsidR="00B07B37" w:rsidRPr="00C02294" w14:paraId="7C05E6C7" w14:textId="77777777" w:rsidTr="00463357">
        <w:tc>
          <w:tcPr>
            <w:tcW w:w="7905" w:type="dxa"/>
            <w:shd w:val="clear" w:color="auto" w:fill="auto"/>
          </w:tcPr>
          <w:p w14:paraId="568F6A31"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Adequate recruitment records are kept for new advisers.</w:t>
            </w:r>
          </w:p>
        </w:tc>
        <w:tc>
          <w:tcPr>
            <w:tcW w:w="3260" w:type="dxa"/>
            <w:shd w:val="clear" w:color="auto" w:fill="auto"/>
          </w:tcPr>
          <w:p w14:paraId="56E9C8B2" w14:textId="77777777" w:rsidR="00B07B37" w:rsidRPr="00C02294" w:rsidRDefault="00B07B37" w:rsidP="00463357">
            <w:pPr>
              <w:rPr>
                <w:rFonts w:ascii="Verdana" w:hAnsi="Verdana" w:cs="Arial"/>
                <w:sz w:val="16"/>
                <w:szCs w:val="16"/>
              </w:rPr>
            </w:pPr>
          </w:p>
        </w:tc>
        <w:tc>
          <w:tcPr>
            <w:tcW w:w="2410" w:type="dxa"/>
            <w:shd w:val="clear" w:color="auto" w:fill="auto"/>
          </w:tcPr>
          <w:p w14:paraId="61C527E8" w14:textId="77777777" w:rsidR="00B07B37" w:rsidRPr="00C02294" w:rsidRDefault="00B07B37" w:rsidP="00463357">
            <w:pPr>
              <w:rPr>
                <w:rFonts w:ascii="Verdana" w:hAnsi="Verdana" w:cs="Arial"/>
                <w:sz w:val="16"/>
                <w:szCs w:val="16"/>
              </w:rPr>
            </w:pPr>
          </w:p>
        </w:tc>
        <w:tc>
          <w:tcPr>
            <w:tcW w:w="1417" w:type="dxa"/>
            <w:shd w:val="clear" w:color="auto" w:fill="auto"/>
          </w:tcPr>
          <w:p w14:paraId="6398E7EA" w14:textId="77777777" w:rsidR="00B07B37" w:rsidRPr="00C02294" w:rsidRDefault="00B07B37" w:rsidP="00463357">
            <w:pPr>
              <w:rPr>
                <w:rFonts w:ascii="Verdana" w:hAnsi="Verdana" w:cs="Arial"/>
                <w:sz w:val="16"/>
                <w:szCs w:val="16"/>
              </w:rPr>
            </w:pPr>
          </w:p>
        </w:tc>
      </w:tr>
      <w:tr w:rsidR="00B07B37" w:rsidRPr="00C02294" w14:paraId="54935BC1" w14:textId="77777777" w:rsidTr="00463357">
        <w:tc>
          <w:tcPr>
            <w:tcW w:w="7905" w:type="dxa"/>
            <w:shd w:val="clear" w:color="auto" w:fill="auto"/>
          </w:tcPr>
          <w:p w14:paraId="09735A48"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Personal account dealing procedures are maintained.</w:t>
            </w:r>
          </w:p>
        </w:tc>
        <w:tc>
          <w:tcPr>
            <w:tcW w:w="3260" w:type="dxa"/>
            <w:shd w:val="clear" w:color="auto" w:fill="auto"/>
          </w:tcPr>
          <w:p w14:paraId="295B248B" w14:textId="77777777" w:rsidR="00B07B37" w:rsidRPr="00C02294" w:rsidRDefault="00B07B37" w:rsidP="00463357">
            <w:pPr>
              <w:rPr>
                <w:rFonts w:ascii="Verdana" w:hAnsi="Verdana" w:cs="Arial"/>
                <w:sz w:val="16"/>
                <w:szCs w:val="16"/>
              </w:rPr>
            </w:pPr>
          </w:p>
        </w:tc>
        <w:tc>
          <w:tcPr>
            <w:tcW w:w="2410" w:type="dxa"/>
            <w:shd w:val="clear" w:color="auto" w:fill="auto"/>
          </w:tcPr>
          <w:p w14:paraId="2895BEAA" w14:textId="77777777" w:rsidR="00B07B37" w:rsidRPr="00C02294" w:rsidRDefault="00B07B37" w:rsidP="00463357">
            <w:pPr>
              <w:rPr>
                <w:rFonts w:ascii="Verdana" w:hAnsi="Verdana" w:cs="Arial"/>
                <w:sz w:val="16"/>
                <w:szCs w:val="16"/>
              </w:rPr>
            </w:pPr>
          </w:p>
        </w:tc>
        <w:tc>
          <w:tcPr>
            <w:tcW w:w="1417" w:type="dxa"/>
            <w:shd w:val="clear" w:color="auto" w:fill="auto"/>
          </w:tcPr>
          <w:p w14:paraId="13C05541" w14:textId="77777777" w:rsidR="00B07B37" w:rsidRPr="00C02294" w:rsidRDefault="00B07B37" w:rsidP="00463357">
            <w:pPr>
              <w:rPr>
                <w:rFonts w:ascii="Verdana" w:hAnsi="Verdana" w:cs="Arial"/>
                <w:sz w:val="16"/>
                <w:szCs w:val="16"/>
              </w:rPr>
            </w:pPr>
          </w:p>
        </w:tc>
      </w:tr>
      <w:tr w:rsidR="00B07B37" w:rsidRPr="00C02294" w14:paraId="78318F3A" w14:textId="77777777" w:rsidTr="00463357">
        <w:tc>
          <w:tcPr>
            <w:tcW w:w="7905" w:type="dxa"/>
            <w:shd w:val="clear" w:color="auto" w:fill="auto"/>
          </w:tcPr>
          <w:p w14:paraId="3433DD58"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Training and competence records are maintained (including Key Performance Indicators)</w:t>
            </w:r>
            <w:r>
              <w:rPr>
                <w:rFonts w:ascii="Verdana" w:hAnsi="Verdana" w:cs="Arial"/>
                <w:sz w:val="16"/>
                <w:szCs w:val="16"/>
              </w:rPr>
              <w:t>.</w:t>
            </w:r>
          </w:p>
        </w:tc>
        <w:tc>
          <w:tcPr>
            <w:tcW w:w="3260" w:type="dxa"/>
            <w:shd w:val="clear" w:color="auto" w:fill="auto"/>
          </w:tcPr>
          <w:p w14:paraId="44BF57D4" w14:textId="77777777" w:rsidR="00B07B37" w:rsidRPr="00C02294" w:rsidRDefault="00B07B37" w:rsidP="00463357">
            <w:pPr>
              <w:rPr>
                <w:rFonts w:ascii="Verdana" w:hAnsi="Verdana" w:cs="Arial"/>
                <w:sz w:val="16"/>
                <w:szCs w:val="16"/>
              </w:rPr>
            </w:pPr>
          </w:p>
        </w:tc>
        <w:tc>
          <w:tcPr>
            <w:tcW w:w="2410" w:type="dxa"/>
            <w:shd w:val="clear" w:color="auto" w:fill="auto"/>
          </w:tcPr>
          <w:p w14:paraId="7B993834" w14:textId="77777777" w:rsidR="00B07B37" w:rsidRPr="00C02294" w:rsidRDefault="00B07B37" w:rsidP="00463357">
            <w:pPr>
              <w:rPr>
                <w:rFonts w:ascii="Verdana" w:hAnsi="Verdana" w:cs="Arial"/>
                <w:sz w:val="16"/>
                <w:szCs w:val="16"/>
              </w:rPr>
            </w:pPr>
          </w:p>
        </w:tc>
        <w:tc>
          <w:tcPr>
            <w:tcW w:w="1417" w:type="dxa"/>
            <w:shd w:val="clear" w:color="auto" w:fill="auto"/>
          </w:tcPr>
          <w:p w14:paraId="400E1B13" w14:textId="77777777" w:rsidR="00B07B37" w:rsidRPr="00C02294" w:rsidRDefault="00B07B37" w:rsidP="00463357">
            <w:pPr>
              <w:rPr>
                <w:rFonts w:ascii="Verdana" w:hAnsi="Verdana" w:cs="Arial"/>
                <w:sz w:val="16"/>
                <w:szCs w:val="16"/>
              </w:rPr>
            </w:pPr>
          </w:p>
        </w:tc>
      </w:tr>
      <w:tr w:rsidR="00B07B37" w:rsidRPr="00C02294" w14:paraId="5A1C4577" w14:textId="77777777" w:rsidTr="00463357">
        <w:tc>
          <w:tcPr>
            <w:tcW w:w="7905" w:type="dxa"/>
            <w:shd w:val="clear" w:color="auto" w:fill="auto"/>
          </w:tcPr>
          <w:p w14:paraId="2050906B"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The fitness and propriety of individuals are established and the applicant firm ensures this is maintained.</w:t>
            </w:r>
          </w:p>
        </w:tc>
        <w:tc>
          <w:tcPr>
            <w:tcW w:w="3260" w:type="dxa"/>
            <w:shd w:val="clear" w:color="auto" w:fill="auto"/>
          </w:tcPr>
          <w:p w14:paraId="4DC12586" w14:textId="77777777" w:rsidR="00B07B37" w:rsidRPr="00C02294" w:rsidRDefault="00B07B37" w:rsidP="00463357">
            <w:pPr>
              <w:rPr>
                <w:rFonts w:ascii="Verdana" w:hAnsi="Verdana" w:cs="Arial"/>
                <w:sz w:val="16"/>
                <w:szCs w:val="16"/>
              </w:rPr>
            </w:pPr>
          </w:p>
        </w:tc>
        <w:tc>
          <w:tcPr>
            <w:tcW w:w="2410" w:type="dxa"/>
            <w:shd w:val="clear" w:color="auto" w:fill="auto"/>
          </w:tcPr>
          <w:p w14:paraId="05C9588E" w14:textId="77777777" w:rsidR="00B07B37" w:rsidRPr="00C02294" w:rsidRDefault="00B07B37" w:rsidP="00463357">
            <w:pPr>
              <w:rPr>
                <w:rFonts w:ascii="Verdana" w:hAnsi="Verdana" w:cs="Arial"/>
                <w:sz w:val="16"/>
                <w:szCs w:val="16"/>
              </w:rPr>
            </w:pPr>
          </w:p>
        </w:tc>
        <w:tc>
          <w:tcPr>
            <w:tcW w:w="1417" w:type="dxa"/>
            <w:shd w:val="clear" w:color="auto" w:fill="auto"/>
          </w:tcPr>
          <w:p w14:paraId="1856EF05" w14:textId="77777777" w:rsidR="00B07B37" w:rsidRPr="00C02294" w:rsidRDefault="00B07B37" w:rsidP="00463357">
            <w:pPr>
              <w:rPr>
                <w:rFonts w:ascii="Verdana" w:hAnsi="Verdana" w:cs="Arial"/>
                <w:sz w:val="16"/>
                <w:szCs w:val="16"/>
              </w:rPr>
            </w:pPr>
          </w:p>
        </w:tc>
      </w:tr>
      <w:tr w:rsidR="00B07B37" w:rsidRPr="00C02294" w14:paraId="42BD3C78" w14:textId="77777777" w:rsidTr="00463357">
        <w:tc>
          <w:tcPr>
            <w:tcW w:w="7905" w:type="dxa"/>
            <w:shd w:val="clear" w:color="auto" w:fill="auto"/>
          </w:tcPr>
          <w:p w14:paraId="09A1DE58" w14:textId="0ABDD168"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 xml:space="preserve">Approved persons are approved by us and recorded under the correct </w:t>
            </w:r>
            <w:r w:rsidR="006C6716">
              <w:rPr>
                <w:rFonts w:ascii="Verdana" w:hAnsi="Verdana" w:cs="Arial"/>
                <w:sz w:val="16"/>
                <w:szCs w:val="16"/>
              </w:rPr>
              <w:t xml:space="preserve">senior management </w:t>
            </w:r>
            <w:r w:rsidRPr="00C02294">
              <w:rPr>
                <w:rFonts w:ascii="Verdana" w:hAnsi="Verdana" w:cs="Arial"/>
                <w:sz w:val="16"/>
                <w:szCs w:val="16"/>
              </w:rPr>
              <w:t>functions.</w:t>
            </w:r>
          </w:p>
        </w:tc>
        <w:tc>
          <w:tcPr>
            <w:tcW w:w="3260" w:type="dxa"/>
            <w:shd w:val="clear" w:color="auto" w:fill="auto"/>
          </w:tcPr>
          <w:p w14:paraId="21DB8FF7" w14:textId="77777777" w:rsidR="00B07B37" w:rsidRPr="00C02294" w:rsidRDefault="00B07B37" w:rsidP="00463357">
            <w:pPr>
              <w:rPr>
                <w:rFonts w:ascii="Verdana" w:hAnsi="Verdana" w:cs="Arial"/>
                <w:sz w:val="16"/>
                <w:szCs w:val="16"/>
              </w:rPr>
            </w:pPr>
          </w:p>
        </w:tc>
        <w:tc>
          <w:tcPr>
            <w:tcW w:w="2410" w:type="dxa"/>
            <w:shd w:val="clear" w:color="auto" w:fill="auto"/>
          </w:tcPr>
          <w:p w14:paraId="7F2EC0D5" w14:textId="77777777" w:rsidR="00B07B37" w:rsidRPr="00C02294" w:rsidRDefault="00B07B37" w:rsidP="00463357">
            <w:pPr>
              <w:rPr>
                <w:rFonts w:ascii="Verdana" w:hAnsi="Verdana" w:cs="Arial"/>
                <w:sz w:val="16"/>
                <w:szCs w:val="16"/>
              </w:rPr>
            </w:pPr>
          </w:p>
        </w:tc>
        <w:tc>
          <w:tcPr>
            <w:tcW w:w="1417" w:type="dxa"/>
            <w:shd w:val="clear" w:color="auto" w:fill="auto"/>
          </w:tcPr>
          <w:p w14:paraId="3FA89DDF" w14:textId="77777777" w:rsidR="00B07B37" w:rsidRPr="00C02294" w:rsidRDefault="00B07B37" w:rsidP="00463357">
            <w:pPr>
              <w:rPr>
                <w:rFonts w:ascii="Verdana" w:hAnsi="Verdana" w:cs="Arial"/>
                <w:sz w:val="16"/>
                <w:szCs w:val="16"/>
              </w:rPr>
            </w:pPr>
          </w:p>
        </w:tc>
      </w:tr>
      <w:tr w:rsidR="00B07B37" w:rsidRPr="00C02294" w14:paraId="418EE76C" w14:textId="77777777" w:rsidTr="00463357">
        <w:tc>
          <w:tcPr>
            <w:tcW w:w="7905" w:type="dxa"/>
            <w:shd w:val="clear" w:color="auto" w:fill="auto"/>
          </w:tcPr>
          <w:p w14:paraId="70C593DE"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Conflict of interest records are kept</w:t>
            </w:r>
            <w:r>
              <w:rPr>
                <w:rFonts w:ascii="Verdana" w:hAnsi="Verdana" w:cs="Arial"/>
                <w:sz w:val="16"/>
                <w:szCs w:val="16"/>
              </w:rPr>
              <w:t>.</w:t>
            </w:r>
          </w:p>
        </w:tc>
        <w:tc>
          <w:tcPr>
            <w:tcW w:w="3260" w:type="dxa"/>
            <w:shd w:val="clear" w:color="auto" w:fill="auto"/>
          </w:tcPr>
          <w:p w14:paraId="66C6A867" w14:textId="77777777" w:rsidR="00B07B37" w:rsidRPr="00C02294" w:rsidRDefault="00B07B37" w:rsidP="00463357">
            <w:pPr>
              <w:rPr>
                <w:rFonts w:ascii="Verdana" w:hAnsi="Verdana" w:cs="Arial"/>
                <w:sz w:val="16"/>
                <w:szCs w:val="16"/>
              </w:rPr>
            </w:pPr>
          </w:p>
        </w:tc>
        <w:tc>
          <w:tcPr>
            <w:tcW w:w="2410" w:type="dxa"/>
            <w:shd w:val="clear" w:color="auto" w:fill="auto"/>
          </w:tcPr>
          <w:p w14:paraId="6E3761E3" w14:textId="77777777" w:rsidR="00B07B37" w:rsidRPr="00C02294" w:rsidRDefault="00B07B37" w:rsidP="00463357">
            <w:pPr>
              <w:rPr>
                <w:rFonts w:ascii="Verdana" w:hAnsi="Verdana" w:cs="Arial"/>
                <w:sz w:val="16"/>
                <w:szCs w:val="16"/>
              </w:rPr>
            </w:pPr>
          </w:p>
        </w:tc>
        <w:tc>
          <w:tcPr>
            <w:tcW w:w="1417" w:type="dxa"/>
            <w:shd w:val="clear" w:color="auto" w:fill="auto"/>
          </w:tcPr>
          <w:p w14:paraId="5DB345F0" w14:textId="77777777" w:rsidR="00B07B37" w:rsidRPr="00C02294" w:rsidRDefault="00B07B37" w:rsidP="00463357">
            <w:pPr>
              <w:rPr>
                <w:rFonts w:ascii="Verdana" w:hAnsi="Verdana" w:cs="Arial"/>
                <w:sz w:val="16"/>
                <w:szCs w:val="16"/>
              </w:rPr>
            </w:pPr>
          </w:p>
        </w:tc>
      </w:tr>
      <w:tr w:rsidR="00B07B37" w:rsidRPr="00C02294" w14:paraId="41252AC0" w14:textId="77777777" w:rsidTr="00463357">
        <w:tc>
          <w:tcPr>
            <w:tcW w:w="7905" w:type="dxa"/>
            <w:shd w:val="clear" w:color="auto" w:fill="auto"/>
          </w:tcPr>
          <w:p w14:paraId="2250EEE8"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 xml:space="preserve">Financial requirements are maintained </w:t>
            </w:r>
            <w:r>
              <w:rPr>
                <w:rFonts w:ascii="Verdana" w:hAnsi="Verdana" w:cs="Arial"/>
                <w:sz w:val="16"/>
                <w:szCs w:val="16"/>
              </w:rPr>
              <w:t>.</w:t>
            </w:r>
          </w:p>
        </w:tc>
        <w:tc>
          <w:tcPr>
            <w:tcW w:w="3260" w:type="dxa"/>
            <w:shd w:val="clear" w:color="auto" w:fill="auto"/>
          </w:tcPr>
          <w:p w14:paraId="15E9F780" w14:textId="77777777" w:rsidR="00B07B37" w:rsidRPr="00C02294" w:rsidRDefault="00B07B37" w:rsidP="00463357">
            <w:pPr>
              <w:rPr>
                <w:rFonts w:ascii="Verdana" w:hAnsi="Verdana" w:cs="Arial"/>
                <w:sz w:val="16"/>
                <w:szCs w:val="16"/>
              </w:rPr>
            </w:pPr>
          </w:p>
        </w:tc>
        <w:tc>
          <w:tcPr>
            <w:tcW w:w="2410" w:type="dxa"/>
            <w:shd w:val="clear" w:color="auto" w:fill="auto"/>
          </w:tcPr>
          <w:p w14:paraId="4BC8AC56" w14:textId="77777777" w:rsidR="00B07B37" w:rsidRPr="00C02294" w:rsidRDefault="00B07B37" w:rsidP="00463357">
            <w:pPr>
              <w:rPr>
                <w:rFonts w:ascii="Verdana" w:hAnsi="Verdana" w:cs="Arial"/>
                <w:sz w:val="16"/>
                <w:szCs w:val="16"/>
              </w:rPr>
            </w:pPr>
          </w:p>
        </w:tc>
        <w:tc>
          <w:tcPr>
            <w:tcW w:w="1417" w:type="dxa"/>
            <w:shd w:val="clear" w:color="auto" w:fill="auto"/>
          </w:tcPr>
          <w:p w14:paraId="6C8839FA" w14:textId="77777777" w:rsidR="00B07B37" w:rsidRPr="00C02294" w:rsidRDefault="00B07B37" w:rsidP="00463357">
            <w:pPr>
              <w:rPr>
                <w:rFonts w:ascii="Verdana" w:hAnsi="Verdana" w:cs="Arial"/>
                <w:sz w:val="16"/>
                <w:szCs w:val="16"/>
              </w:rPr>
            </w:pPr>
          </w:p>
        </w:tc>
      </w:tr>
      <w:tr w:rsidR="00B07B37" w:rsidRPr="00C02294" w14:paraId="29A55BE4" w14:textId="77777777" w:rsidTr="00463357">
        <w:tc>
          <w:tcPr>
            <w:tcW w:w="7905" w:type="dxa"/>
            <w:shd w:val="clear" w:color="auto" w:fill="auto"/>
          </w:tcPr>
          <w:p w14:paraId="49E5D633" w14:textId="77777777" w:rsidR="00B07B37" w:rsidRPr="00C02294" w:rsidRDefault="00B07B37" w:rsidP="00463357">
            <w:pPr>
              <w:spacing w:before="40" w:after="40"/>
              <w:ind w:left="28" w:right="284"/>
              <w:rPr>
                <w:rFonts w:ascii="Verdana" w:hAnsi="Verdana" w:cs="Arial"/>
                <w:sz w:val="16"/>
                <w:szCs w:val="16"/>
              </w:rPr>
            </w:pPr>
            <w:r>
              <w:rPr>
                <w:rFonts w:ascii="Verdana" w:hAnsi="Verdana" w:cs="Arial"/>
                <w:sz w:val="16"/>
                <w:szCs w:val="16"/>
              </w:rPr>
              <w:t>The FCA is n</w:t>
            </w:r>
            <w:r w:rsidRPr="00C02294">
              <w:rPr>
                <w:rFonts w:ascii="Verdana" w:hAnsi="Verdana" w:cs="Arial"/>
                <w:sz w:val="16"/>
                <w:szCs w:val="16"/>
              </w:rPr>
              <w:t>otif</w:t>
            </w:r>
            <w:r>
              <w:rPr>
                <w:rFonts w:ascii="Verdana" w:hAnsi="Verdana" w:cs="Arial"/>
                <w:sz w:val="16"/>
                <w:szCs w:val="16"/>
              </w:rPr>
              <w:t>ied</w:t>
            </w:r>
            <w:r w:rsidRPr="00C02294">
              <w:rPr>
                <w:rFonts w:ascii="Verdana" w:hAnsi="Verdana" w:cs="Arial"/>
                <w:sz w:val="16"/>
                <w:szCs w:val="16"/>
              </w:rPr>
              <w:t xml:space="preserve"> immediately of any material breaches of FCA principles/rules.</w:t>
            </w:r>
          </w:p>
        </w:tc>
        <w:tc>
          <w:tcPr>
            <w:tcW w:w="3260" w:type="dxa"/>
            <w:shd w:val="clear" w:color="auto" w:fill="auto"/>
          </w:tcPr>
          <w:p w14:paraId="11574330" w14:textId="77777777" w:rsidR="00B07B37" w:rsidRPr="00C02294" w:rsidRDefault="00B07B37" w:rsidP="00463357">
            <w:pPr>
              <w:rPr>
                <w:rFonts w:ascii="Verdana" w:hAnsi="Verdana" w:cs="Arial"/>
                <w:sz w:val="16"/>
                <w:szCs w:val="16"/>
              </w:rPr>
            </w:pPr>
          </w:p>
        </w:tc>
        <w:tc>
          <w:tcPr>
            <w:tcW w:w="2410" w:type="dxa"/>
            <w:shd w:val="clear" w:color="auto" w:fill="auto"/>
          </w:tcPr>
          <w:p w14:paraId="5BB9480D" w14:textId="77777777" w:rsidR="00B07B37" w:rsidRPr="00C02294" w:rsidRDefault="00B07B37" w:rsidP="00463357">
            <w:pPr>
              <w:rPr>
                <w:rFonts w:ascii="Verdana" w:hAnsi="Verdana" w:cs="Arial"/>
                <w:sz w:val="16"/>
                <w:szCs w:val="16"/>
              </w:rPr>
            </w:pPr>
          </w:p>
        </w:tc>
        <w:tc>
          <w:tcPr>
            <w:tcW w:w="1417" w:type="dxa"/>
            <w:shd w:val="clear" w:color="auto" w:fill="auto"/>
          </w:tcPr>
          <w:p w14:paraId="6E0DFCBA" w14:textId="77777777" w:rsidR="00B07B37" w:rsidRPr="00C02294" w:rsidRDefault="00B07B37" w:rsidP="00463357">
            <w:pPr>
              <w:rPr>
                <w:rFonts w:ascii="Verdana" w:hAnsi="Verdana" w:cs="Arial"/>
                <w:sz w:val="16"/>
                <w:szCs w:val="16"/>
              </w:rPr>
            </w:pPr>
          </w:p>
        </w:tc>
      </w:tr>
      <w:tr w:rsidR="00B07B37" w:rsidRPr="00C02294" w14:paraId="41FFBB79" w14:textId="77777777" w:rsidTr="00463357">
        <w:tc>
          <w:tcPr>
            <w:tcW w:w="7905" w:type="dxa"/>
            <w:shd w:val="clear" w:color="auto" w:fill="auto"/>
          </w:tcPr>
          <w:p w14:paraId="2097EB53" w14:textId="4A3C8077" w:rsidR="00B07B37" w:rsidRPr="00C02294" w:rsidRDefault="00B07B37" w:rsidP="00185183">
            <w:pPr>
              <w:spacing w:before="40"/>
              <w:ind w:left="28" w:right="284"/>
              <w:rPr>
                <w:rFonts w:ascii="Verdana" w:hAnsi="Verdana" w:cs="Arial"/>
                <w:sz w:val="16"/>
                <w:szCs w:val="16"/>
              </w:rPr>
            </w:pPr>
            <w:r>
              <w:rPr>
                <w:rFonts w:ascii="Verdana" w:hAnsi="Verdana" w:cs="Arial"/>
                <w:sz w:val="16"/>
                <w:szCs w:val="16"/>
              </w:rPr>
              <w:t>The FCA</w:t>
            </w:r>
            <w:r w:rsidRPr="00C02294">
              <w:rPr>
                <w:rFonts w:ascii="Verdana" w:hAnsi="Verdana" w:cs="Arial"/>
                <w:sz w:val="16"/>
                <w:szCs w:val="16"/>
              </w:rPr>
              <w:t xml:space="preserve"> grant</w:t>
            </w:r>
            <w:r>
              <w:rPr>
                <w:rFonts w:ascii="Verdana" w:hAnsi="Verdana" w:cs="Arial"/>
                <w:sz w:val="16"/>
                <w:szCs w:val="16"/>
              </w:rPr>
              <w:t>s</w:t>
            </w:r>
            <w:r w:rsidRPr="00C02294">
              <w:rPr>
                <w:rFonts w:ascii="Verdana" w:hAnsi="Verdana" w:cs="Arial"/>
                <w:sz w:val="16"/>
                <w:szCs w:val="16"/>
              </w:rPr>
              <w:t xml:space="preserve"> approval for changes to:</w:t>
            </w:r>
            <w:r w:rsidR="00185183">
              <w:rPr>
                <w:rFonts w:ascii="Verdana" w:hAnsi="Verdana" w:cs="Arial"/>
                <w:sz w:val="16"/>
                <w:szCs w:val="16"/>
              </w:rPr>
              <w:br/>
            </w:r>
            <w:r w:rsidRPr="00C02294">
              <w:rPr>
                <w:rFonts w:ascii="Verdana" w:hAnsi="Verdana" w:cs="Arial"/>
                <w:sz w:val="16"/>
                <w:szCs w:val="16"/>
              </w:rPr>
              <w:t>•</w:t>
            </w:r>
            <w:r w:rsidR="00185183">
              <w:rPr>
                <w:rFonts w:ascii="Verdana" w:hAnsi="Verdana" w:cs="Arial"/>
                <w:sz w:val="16"/>
                <w:szCs w:val="16"/>
              </w:rPr>
              <w:t xml:space="preserve"> </w:t>
            </w:r>
            <w:r w:rsidRPr="00C02294">
              <w:rPr>
                <w:rFonts w:ascii="Verdana" w:hAnsi="Verdana" w:cs="Arial"/>
                <w:sz w:val="16"/>
                <w:szCs w:val="16"/>
              </w:rPr>
              <w:t>accounting date</w:t>
            </w:r>
            <w:r w:rsidR="00185183">
              <w:rPr>
                <w:rFonts w:ascii="Verdana" w:hAnsi="Verdana" w:cs="Arial"/>
                <w:sz w:val="16"/>
                <w:szCs w:val="16"/>
              </w:rPr>
              <w:br/>
            </w:r>
            <w:r w:rsidRPr="00C02294">
              <w:rPr>
                <w:rFonts w:ascii="Verdana" w:hAnsi="Verdana" w:cs="Arial"/>
                <w:sz w:val="16"/>
                <w:szCs w:val="16"/>
              </w:rPr>
              <w:t>•</w:t>
            </w:r>
            <w:r w:rsidR="00185183">
              <w:rPr>
                <w:rFonts w:ascii="Verdana" w:hAnsi="Verdana" w:cs="Arial"/>
                <w:sz w:val="16"/>
                <w:szCs w:val="16"/>
              </w:rPr>
              <w:t xml:space="preserve"> </w:t>
            </w:r>
            <w:r w:rsidRPr="00C02294">
              <w:rPr>
                <w:rFonts w:ascii="Verdana" w:hAnsi="Verdana" w:cs="Arial"/>
                <w:sz w:val="16"/>
                <w:szCs w:val="16"/>
              </w:rPr>
              <w:t>p</w:t>
            </w:r>
            <w:r w:rsidR="00185183">
              <w:rPr>
                <w:rFonts w:ascii="Verdana" w:hAnsi="Verdana" w:cs="Arial"/>
                <w:sz w:val="16"/>
                <w:szCs w:val="16"/>
              </w:rPr>
              <w:t>e</w:t>
            </w:r>
            <w:r w:rsidRPr="00C02294">
              <w:rPr>
                <w:rFonts w:ascii="Verdana" w:hAnsi="Verdana" w:cs="Arial"/>
                <w:sz w:val="16"/>
                <w:szCs w:val="16"/>
              </w:rPr>
              <w:t>rmitted regulated activities</w:t>
            </w:r>
            <w:r>
              <w:rPr>
                <w:rFonts w:ascii="Verdana" w:hAnsi="Verdana" w:cs="Arial"/>
                <w:sz w:val="16"/>
                <w:szCs w:val="16"/>
              </w:rPr>
              <w:t>,</w:t>
            </w:r>
            <w:r w:rsidRPr="00C02294">
              <w:rPr>
                <w:rFonts w:ascii="Verdana" w:hAnsi="Verdana" w:cs="Arial"/>
                <w:sz w:val="16"/>
                <w:szCs w:val="16"/>
              </w:rPr>
              <w:t xml:space="preserve"> and</w:t>
            </w:r>
            <w:r w:rsidR="00185183">
              <w:rPr>
                <w:rFonts w:ascii="Verdana" w:hAnsi="Verdana" w:cs="Arial"/>
                <w:sz w:val="16"/>
                <w:szCs w:val="16"/>
              </w:rPr>
              <w:br/>
            </w:r>
            <w:r w:rsidRPr="00C02294">
              <w:rPr>
                <w:rFonts w:ascii="Verdana" w:hAnsi="Verdana" w:cs="Arial"/>
                <w:sz w:val="16"/>
                <w:szCs w:val="16"/>
              </w:rPr>
              <w:t>•</w:t>
            </w:r>
            <w:r w:rsidR="00185183">
              <w:rPr>
                <w:rFonts w:ascii="Verdana" w:hAnsi="Verdana" w:cs="Arial"/>
                <w:sz w:val="16"/>
                <w:szCs w:val="16"/>
              </w:rPr>
              <w:t xml:space="preserve"> </w:t>
            </w:r>
            <w:r w:rsidRPr="00C02294">
              <w:rPr>
                <w:rFonts w:ascii="Verdana" w:hAnsi="Verdana" w:cs="Arial"/>
                <w:sz w:val="16"/>
                <w:szCs w:val="16"/>
              </w:rPr>
              <w:t>directors and partners</w:t>
            </w:r>
          </w:p>
        </w:tc>
        <w:tc>
          <w:tcPr>
            <w:tcW w:w="3260" w:type="dxa"/>
            <w:shd w:val="clear" w:color="auto" w:fill="auto"/>
          </w:tcPr>
          <w:p w14:paraId="7F2B9282" w14:textId="77777777" w:rsidR="00B07B37" w:rsidRPr="00C02294" w:rsidRDefault="00B07B37" w:rsidP="00463357">
            <w:pPr>
              <w:rPr>
                <w:rFonts w:ascii="Verdana" w:hAnsi="Verdana" w:cs="Arial"/>
                <w:sz w:val="16"/>
                <w:szCs w:val="16"/>
              </w:rPr>
            </w:pPr>
          </w:p>
        </w:tc>
        <w:tc>
          <w:tcPr>
            <w:tcW w:w="2410" w:type="dxa"/>
            <w:shd w:val="clear" w:color="auto" w:fill="auto"/>
          </w:tcPr>
          <w:p w14:paraId="45A090BE" w14:textId="77777777" w:rsidR="00B07B37" w:rsidRPr="00C02294" w:rsidRDefault="00B07B37" w:rsidP="00463357">
            <w:pPr>
              <w:rPr>
                <w:rFonts w:ascii="Verdana" w:hAnsi="Verdana" w:cs="Arial"/>
                <w:sz w:val="16"/>
                <w:szCs w:val="16"/>
              </w:rPr>
            </w:pPr>
          </w:p>
        </w:tc>
        <w:tc>
          <w:tcPr>
            <w:tcW w:w="1417" w:type="dxa"/>
            <w:shd w:val="clear" w:color="auto" w:fill="auto"/>
          </w:tcPr>
          <w:p w14:paraId="3BDDAB41" w14:textId="77777777" w:rsidR="00B07B37" w:rsidRPr="00C02294" w:rsidRDefault="00B07B37" w:rsidP="00463357">
            <w:pPr>
              <w:rPr>
                <w:rFonts w:ascii="Verdana" w:hAnsi="Verdana" w:cs="Arial"/>
                <w:sz w:val="16"/>
                <w:szCs w:val="16"/>
              </w:rPr>
            </w:pPr>
          </w:p>
        </w:tc>
      </w:tr>
      <w:tr w:rsidR="00B07B37" w:rsidRPr="00C02294" w14:paraId="2AB09121" w14:textId="77777777" w:rsidTr="00463357">
        <w:tc>
          <w:tcPr>
            <w:tcW w:w="7905" w:type="dxa"/>
            <w:shd w:val="clear" w:color="auto" w:fill="auto"/>
          </w:tcPr>
          <w:p w14:paraId="0AC7E927"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Adequate management information maintained and provided to senior management.</w:t>
            </w:r>
          </w:p>
        </w:tc>
        <w:tc>
          <w:tcPr>
            <w:tcW w:w="3260" w:type="dxa"/>
            <w:shd w:val="clear" w:color="auto" w:fill="auto"/>
          </w:tcPr>
          <w:p w14:paraId="324828A1" w14:textId="77777777" w:rsidR="00B07B37" w:rsidRPr="00C02294" w:rsidRDefault="00B07B37" w:rsidP="00463357">
            <w:pPr>
              <w:rPr>
                <w:rFonts w:ascii="Verdana" w:hAnsi="Verdana" w:cs="Arial"/>
                <w:sz w:val="16"/>
                <w:szCs w:val="16"/>
              </w:rPr>
            </w:pPr>
          </w:p>
        </w:tc>
        <w:tc>
          <w:tcPr>
            <w:tcW w:w="2410" w:type="dxa"/>
            <w:shd w:val="clear" w:color="auto" w:fill="auto"/>
          </w:tcPr>
          <w:p w14:paraId="154B6974" w14:textId="77777777" w:rsidR="00B07B37" w:rsidRPr="00C02294" w:rsidRDefault="00B07B37" w:rsidP="00463357">
            <w:pPr>
              <w:rPr>
                <w:rFonts w:ascii="Verdana" w:hAnsi="Verdana" w:cs="Arial"/>
                <w:sz w:val="16"/>
                <w:szCs w:val="16"/>
              </w:rPr>
            </w:pPr>
          </w:p>
        </w:tc>
        <w:tc>
          <w:tcPr>
            <w:tcW w:w="1417" w:type="dxa"/>
            <w:shd w:val="clear" w:color="auto" w:fill="auto"/>
          </w:tcPr>
          <w:p w14:paraId="09194D21" w14:textId="77777777" w:rsidR="00B07B37" w:rsidRPr="00C02294" w:rsidRDefault="00B07B37" w:rsidP="00463357">
            <w:pPr>
              <w:rPr>
                <w:rFonts w:ascii="Verdana" w:hAnsi="Verdana" w:cs="Arial"/>
                <w:sz w:val="16"/>
                <w:szCs w:val="16"/>
              </w:rPr>
            </w:pPr>
          </w:p>
        </w:tc>
      </w:tr>
      <w:tr w:rsidR="00B07B37" w:rsidRPr="00C02294" w14:paraId="2C0587D4" w14:textId="77777777" w:rsidTr="00463357">
        <w:tc>
          <w:tcPr>
            <w:tcW w:w="7905" w:type="dxa"/>
            <w:shd w:val="clear" w:color="auto" w:fill="auto"/>
          </w:tcPr>
          <w:p w14:paraId="52BC63EC"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Documented compliance procedures maintained, used in conjunction with an up-to-date copy of the Handbook</w:t>
            </w:r>
            <w:r>
              <w:rPr>
                <w:rFonts w:ascii="Verdana" w:hAnsi="Verdana" w:cs="Arial"/>
                <w:sz w:val="16"/>
                <w:szCs w:val="16"/>
              </w:rPr>
              <w:t>.</w:t>
            </w:r>
          </w:p>
        </w:tc>
        <w:tc>
          <w:tcPr>
            <w:tcW w:w="3260" w:type="dxa"/>
            <w:shd w:val="clear" w:color="auto" w:fill="auto"/>
          </w:tcPr>
          <w:p w14:paraId="205232C6" w14:textId="77777777" w:rsidR="00B07B37" w:rsidRPr="00C02294" w:rsidRDefault="00B07B37" w:rsidP="00463357">
            <w:pPr>
              <w:rPr>
                <w:rFonts w:ascii="Verdana" w:hAnsi="Verdana" w:cs="Arial"/>
                <w:sz w:val="16"/>
                <w:szCs w:val="16"/>
              </w:rPr>
            </w:pPr>
          </w:p>
        </w:tc>
        <w:tc>
          <w:tcPr>
            <w:tcW w:w="2410" w:type="dxa"/>
            <w:shd w:val="clear" w:color="auto" w:fill="auto"/>
          </w:tcPr>
          <w:p w14:paraId="0C7287D6" w14:textId="77777777" w:rsidR="00B07B37" w:rsidRPr="00C02294" w:rsidRDefault="00B07B37" w:rsidP="00463357">
            <w:pPr>
              <w:rPr>
                <w:rFonts w:ascii="Verdana" w:hAnsi="Verdana" w:cs="Arial"/>
                <w:sz w:val="16"/>
                <w:szCs w:val="16"/>
              </w:rPr>
            </w:pPr>
          </w:p>
        </w:tc>
        <w:tc>
          <w:tcPr>
            <w:tcW w:w="1417" w:type="dxa"/>
            <w:shd w:val="clear" w:color="auto" w:fill="auto"/>
          </w:tcPr>
          <w:p w14:paraId="20D1CF2C" w14:textId="77777777" w:rsidR="00B07B37" w:rsidRPr="00C02294" w:rsidRDefault="00B07B37" w:rsidP="00463357">
            <w:pPr>
              <w:rPr>
                <w:rFonts w:ascii="Verdana" w:hAnsi="Verdana" w:cs="Arial"/>
                <w:sz w:val="16"/>
                <w:szCs w:val="16"/>
              </w:rPr>
            </w:pPr>
          </w:p>
        </w:tc>
      </w:tr>
      <w:tr w:rsidR="00B07B37" w:rsidRPr="00C02294" w14:paraId="48030F34" w14:textId="77777777" w:rsidTr="00463357">
        <w:tc>
          <w:tcPr>
            <w:tcW w:w="7905" w:type="dxa"/>
            <w:shd w:val="clear" w:color="auto" w:fill="auto"/>
          </w:tcPr>
          <w:p w14:paraId="6B38965F" w14:textId="77777777" w:rsidR="00B07B37" w:rsidRPr="00C02294" w:rsidRDefault="00B07B37" w:rsidP="00463357">
            <w:pPr>
              <w:spacing w:before="40" w:after="40"/>
              <w:ind w:left="28" w:right="284"/>
              <w:rPr>
                <w:rFonts w:ascii="Verdana" w:hAnsi="Verdana" w:cs="Arial"/>
                <w:sz w:val="16"/>
                <w:szCs w:val="16"/>
              </w:rPr>
            </w:pPr>
            <w:r w:rsidRPr="00C02294">
              <w:rPr>
                <w:rFonts w:ascii="Verdana" w:hAnsi="Verdana" w:cs="Arial"/>
                <w:sz w:val="16"/>
                <w:szCs w:val="16"/>
              </w:rPr>
              <w:t>Anti-money laundering regulations are complied with.</w:t>
            </w:r>
          </w:p>
        </w:tc>
        <w:tc>
          <w:tcPr>
            <w:tcW w:w="3260" w:type="dxa"/>
            <w:shd w:val="clear" w:color="auto" w:fill="auto"/>
          </w:tcPr>
          <w:p w14:paraId="74EDA9DA" w14:textId="77777777" w:rsidR="00B07B37" w:rsidRPr="00C02294" w:rsidRDefault="00B07B37" w:rsidP="00463357">
            <w:pPr>
              <w:rPr>
                <w:rFonts w:ascii="Verdana" w:hAnsi="Verdana" w:cs="Arial"/>
                <w:sz w:val="16"/>
                <w:szCs w:val="16"/>
              </w:rPr>
            </w:pPr>
          </w:p>
        </w:tc>
        <w:tc>
          <w:tcPr>
            <w:tcW w:w="2410" w:type="dxa"/>
            <w:shd w:val="clear" w:color="auto" w:fill="auto"/>
          </w:tcPr>
          <w:p w14:paraId="5C9A0D66" w14:textId="77777777" w:rsidR="00B07B37" w:rsidRPr="00C02294" w:rsidRDefault="00B07B37" w:rsidP="00463357">
            <w:pPr>
              <w:rPr>
                <w:rFonts w:ascii="Verdana" w:hAnsi="Verdana" w:cs="Arial"/>
                <w:sz w:val="16"/>
                <w:szCs w:val="16"/>
              </w:rPr>
            </w:pPr>
          </w:p>
        </w:tc>
        <w:tc>
          <w:tcPr>
            <w:tcW w:w="1417" w:type="dxa"/>
            <w:shd w:val="clear" w:color="auto" w:fill="auto"/>
          </w:tcPr>
          <w:p w14:paraId="1D00EFFA" w14:textId="77777777" w:rsidR="00B07B37" w:rsidRPr="00C02294" w:rsidRDefault="00B07B37" w:rsidP="00463357">
            <w:pPr>
              <w:rPr>
                <w:rFonts w:ascii="Verdana" w:hAnsi="Verdana" w:cs="Arial"/>
                <w:sz w:val="16"/>
                <w:szCs w:val="16"/>
              </w:rPr>
            </w:pPr>
          </w:p>
        </w:tc>
      </w:tr>
    </w:tbl>
    <w:p w14:paraId="386B1F60" w14:textId="77777777" w:rsidR="00B07B37" w:rsidRDefault="00B07B37" w:rsidP="00B07B37">
      <w:pPr>
        <w:pStyle w:val="QuestionCharCharCharChar"/>
        <w:rPr>
          <w:rFonts w:ascii="Verdana" w:hAnsi="Verdana"/>
        </w:rPr>
        <w:sectPr w:rsidR="00B07B37" w:rsidSect="000D3A9D">
          <w:headerReference w:type="default" r:id="rId72"/>
          <w:pgSz w:w="16846" w:h="11901" w:orient="landscape" w:code="9"/>
          <w:pgMar w:top="1985" w:right="1701" w:bottom="680" w:left="907" w:header="567" w:footer="680" w:gutter="0"/>
          <w:cols w:space="720"/>
          <w:titlePg/>
          <w:docGrid w:linePitch="272"/>
        </w:sectPr>
      </w:pPr>
    </w:p>
    <w:p w14:paraId="009F656B" w14:textId="77777777" w:rsidR="007C6CD7" w:rsidRPr="001B062B" w:rsidRDefault="007C6CD7" w:rsidP="007C6CD7">
      <w:pPr>
        <w:pStyle w:val="Qsheading1"/>
        <w:rPr>
          <w:rFonts w:ascii="Verdana" w:hAnsi="Verdana"/>
        </w:rPr>
      </w:pPr>
      <w:r w:rsidRPr="001B062B">
        <w:rPr>
          <w:rFonts w:ascii="Verdana" w:hAnsi="Verdana"/>
        </w:rPr>
        <w:lastRenderedPageBreak/>
        <w:t>Internal control and risk management systems</w:t>
      </w:r>
    </w:p>
    <w:p w14:paraId="7E026E8B" w14:textId="77777777" w:rsidR="007C6CD7" w:rsidRDefault="00B07B37" w:rsidP="007C6CD7">
      <w:pPr>
        <w:pStyle w:val="Question"/>
        <w:keepNext/>
        <w:rPr>
          <w:rFonts w:ascii="Verdana" w:hAnsi="Verdana"/>
          <w:b/>
        </w:rPr>
      </w:pPr>
      <w:r>
        <w:rPr>
          <w:rFonts w:ascii="Verdana" w:hAnsi="Verdana"/>
          <w:b/>
        </w:rPr>
        <w:t>6.17</w:t>
      </w:r>
      <w:r w:rsidR="007C6CD7">
        <w:rPr>
          <w:rFonts w:ascii="Verdana" w:hAnsi="Verdana"/>
          <w:b/>
        </w:rPr>
        <w:tab/>
      </w:r>
      <w:r w:rsidR="007C6CD7" w:rsidRPr="00BB73CD">
        <w:rPr>
          <w:rFonts w:ascii="Verdana" w:hAnsi="Verdana"/>
          <w:b/>
        </w:rPr>
        <w:t xml:space="preserve">You must provide a brief description of the </w:t>
      </w:r>
      <w:r w:rsidR="007C6CD7">
        <w:rPr>
          <w:rFonts w:ascii="Verdana" w:hAnsi="Verdana"/>
          <w:b/>
        </w:rPr>
        <w:t>internal control and risk management systems</w:t>
      </w:r>
    </w:p>
    <w:p w14:paraId="3E57BEF0" w14:textId="651F2F6D" w:rsidR="009F7A89" w:rsidRPr="00C62ED2" w:rsidRDefault="009F7A89" w:rsidP="009F7A89">
      <w:pPr>
        <w:pStyle w:val="Questionnote"/>
        <w:rPr>
          <w:rFonts w:ascii="Verdana" w:hAnsi="Verdana"/>
        </w:rPr>
      </w:pPr>
      <w:r w:rsidRPr="009F7A89">
        <w:rPr>
          <w:rFonts w:ascii="Verdana" w:hAnsi="Verdana"/>
        </w:rPr>
        <w:t>This should include an overview of the monitoring system, internal audits and the advice and assistance functions (see Article 6(h) of the  RTS). This includes information on the applicant’s systems, risk appetite, management information (MI), escalation procedures and any other relevant information on the applicant firm’s internal controls and risk management structures.</w:t>
      </w:r>
    </w:p>
    <w:p w14:paraId="4744C68B" w14:textId="77777777" w:rsidR="007C6CD7" w:rsidRPr="001B062B" w:rsidRDefault="007C6CD7" w:rsidP="007C6CD7">
      <w:pPr>
        <w:pStyle w:val="Qsheading1"/>
        <w:rPr>
          <w:rFonts w:ascii="Verdana" w:hAnsi="Verdana"/>
        </w:rPr>
      </w:pPr>
      <w:r w:rsidRPr="001B062B">
        <w:rPr>
          <w:rFonts w:ascii="Verdana" w:hAnsi="Verdana"/>
        </w:rPr>
        <w:t>Financial crime</w:t>
      </w:r>
    </w:p>
    <w:p w14:paraId="348195AB" w14:textId="77777777" w:rsidR="00D52141" w:rsidRDefault="007C6CD7" w:rsidP="00D52141">
      <w:pPr>
        <w:pStyle w:val="Question"/>
        <w:keepNext/>
        <w:rPr>
          <w:rFonts w:ascii="Verdana" w:hAnsi="Verdana"/>
          <w:b/>
        </w:rPr>
      </w:pPr>
      <w:r w:rsidRPr="00BB73CD">
        <w:rPr>
          <w:rFonts w:ascii="Verdana" w:hAnsi="Verdana"/>
        </w:rPr>
        <w:tab/>
      </w:r>
      <w:r w:rsidR="00D52141">
        <w:rPr>
          <w:rFonts w:ascii="Verdana" w:hAnsi="Verdana"/>
          <w:b/>
        </w:rPr>
        <w:t>6.18</w:t>
      </w:r>
      <w:r w:rsidR="00D52141" w:rsidRPr="00BB73CD">
        <w:rPr>
          <w:rFonts w:ascii="Verdana" w:hAnsi="Verdana"/>
          <w:b/>
        </w:rPr>
        <w:tab/>
        <w:t>You must briefly describe the procedures the applicant firm has put in place to counter the risks that it might be used by third parties to further financial crime</w:t>
      </w:r>
      <w:r w:rsidR="00D52141">
        <w:rPr>
          <w:rFonts w:ascii="Verdana" w:hAnsi="Verdana"/>
          <w:b/>
        </w:rPr>
        <w:t xml:space="preserve">, </w:t>
      </w:r>
      <w:r w:rsidR="00D52141" w:rsidRPr="00BB73CD">
        <w:rPr>
          <w:rFonts w:ascii="Verdana" w:hAnsi="Verdana"/>
          <w:b/>
        </w:rPr>
        <w:t>includ</w:t>
      </w:r>
      <w:r w:rsidR="00D52141">
        <w:rPr>
          <w:rFonts w:ascii="Verdana" w:hAnsi="Verdana"/>
          <w:b/>
        </w:rPr>
        <w:t>ing</w:t>
      </w:r>
      <w:r w:rsidR="00D52141" w:rsidRPr="00BB73CD">
        <w:rPr>
          <w:rFonts w:ascii="Verdana" w:hAnsi="Verdana"/>
          <w:b/>
        </w:rPr>
        <w:t xml:space="preserve"> any offence involving</w:t>
      </w:r>
      <w:r w:rsidR="00D52141">
        <w:rPr>
          <w:rFonts w:ascii="Verdana" w:hAnsi="Verdana"/>
          <w:b/>
        </w:rPr>
        <w:t>:</w:t>
      </w:r>
      <w:r w:rsidR="00D52141" w:rsidRPr="00BB73CD">
        <w:rPr>
          <w:rFonts w:ascii="Verdana" w:hAnsi="Verdana"/>
          <w:b/>
        </w:rPr>
        <w:t xml:space="preserve"> </w:t>
      </w:r>
    </w:p>
    <w:p w14:paraId="6A578C6C" w14:textId="77777777" w:rsidR="001B062B" w:rsidRPr="00C62ED2" w:rsidRDefault="001B062B" w:rsidP="001B062B">
      <w:pPr>
        <w:pStyle w:val="Question"/>
        <w:keepNext/>
        <w:ind w:left="567"/>
        <w:rPr>
          <w:rFonts w:ascii="Verdana" w:hAnsi="Verdana"/>
          <w:b/>
        </w:rPr>
      </w:pPr>
      <w:r w:rsidRPr="00C62ED2">
        <w:rPr>
          <w:rFonts w:ascii="Verdana" w:hAnsi="Verdana"/>
          <w:b/>
        </w:rPr>
        <w:t xml:space="preserve">a) fraud or dishonesty </w:t>
      </w:r>
    </w:p>
    <w:p w14:paraId="3BB2FA21" w14:textId="77777777" w:rsidR="001B062B" w:rsidRPr="00C62ED2" w:rsidRDefault="001B062B" w:rsidP="0015733B">
      <w:pPr>
        <w:pStyle w:val="Question"/>
        <w:keepNext/>
        <w:ind w:left="284" w:hanging="284"/>
        <w:rPr>
          <w:rFonts w:ascii="Verdana" w:hAnsi="Verdana"/>
          <w:b/>
        </w:rPr>
      </w:pPr>
      <w:r w:rsidRPr="00C62ED2">
        <w:rPr>
          <w:rFonts w:ascii="Verdana" w:hAnsi="Verdana"/>
          <w:b/>
        </w:rPr>
        <w:t>b) misconduct in, or misuse of information relating to, financial markets</w:t>
      </w:r>
    </w:p>
    <w:p w14:paraId="5C32973B" w14:textId="77777777" w:rsidR="001B062B" w:rsidRPr="00C62ED2" w:rsidRDefault="001B062B" w:rsidP="001B062B">
      <w:pPr>
        <w:pStyle w:val="Question"/>
        <w:keepNext/>
        <w:ind w:left="567"/>
        <w:rPr>
          <w:rFonts w:ascii="Verdana" w:hAnsi="Verdana"/>
          <w:b/>
        </w:rPr>
      </w:pPr>
      <w:r w:rsidRPr="00C62ED2">
        <w:rPr>
          <w:rFonts w:ascii="Verdana" w:hAnsi="Verdana"/>
          <w:b/>
        </w:rPr>
        <w:t>c) handling the proceeds of crime (SYSC 6.3)</w:t>
      </w:r>
    </w:p>
    <w:p w14:paraId="1BE0AB12" w14:textId="77777777" w:rsidR="001B062B" w:rsidRPr="00C62ED2" w:rsidRDefault="001B062B" w:rsidP="001B062B">
      <w:pPr>
        <w:pStyle w:val="Question"/>
        <w:keepNext/>
        <w:ind w:left="567"/>
        <w:rPr>
          <w:rFonts w:ascii="Verdana" w:hAnsi="Verdana"/>
          <w:b/>
        </w:rPr>
      </w:pPr>
      <w:r w:rsidRPr="00C62ED2">
        <w:rPr>
          <w:rFonts w:ascii="Verdana" w:hAnsi="Verdana"/>
          <w:b/>
        </w:rPr>
        <w:t>d) terrorist financing</w:t>
      </w:r>
    </w:p>
    <w:p w14:paraId="150F95F4" w14:textId="77777777" w:rsidR="009F7A89" w:rsidRPr="00C62ED2" w:rsidRDefault="009F7A89" w:rsidP="00B05A2E">
      <w:pPr>
        <w:pStyle w:val="Question"/>
        <w:keepNext/>
        <w:ind w:firstLine="0"/>
        <w:rPr>
          <w:rFonts w:ascii="Verdana" w:hAnsi="Verdana"/>
        </w:rPr>
      </w:pPr>
      <w:r w:rsidRPr="00C62ED2">
        <w:rPr>
          <w:rFonts w:ascii="Verdana" w:hAnsi="Verdana"/>
        </w:rPr>
        <w:t>This should summarise the applicant firm's anti-money laundering procedures, and may include the following:</w:t>
      </w:r>
    </w:p>
    <w:p w14:paraId="11F85EE7" w14:textId="77777777" w:rsidR="001B062B" w:rsidRPr="00C62ED2" w:rsidRDefault="001B062B" w:rsidP="00C846F1">
      <w:pPr>
        <w:pStyle w:val="QuestionnoteChar1CharChar1Char"/>
        <w:numPr>
          <w:ilvl w:val="0"/>
          <w:numId w:val="34"/>
        </w:numPr>
        <w:rPr>
          <w:rFonts w:ascii="Verdana" w:hAnsi="Verdana"/>
        </w:rPr>
      </w:pPr>
      <w:r w:rsidRPr="00C62ED2">
        <w:rPr>
          <w:rFonts w:ascii="Verdana" w:hAnsi="Verdana"/>
        </w:rPr>
        <w:t>anti-money laundering controls (SYSC 6.3 gives details of the scope and application of the anti-money laundering regime)</w:t>
      </w:r>
    </w:p>
    <w:p w14:paraId="005D6C4F" w14:textId="77777777" w:rsidR="001B062B" w:rsidRPr="00C62ED2" w:rsidRDefault="001B062B" w:rsidP="00C846F1">
      <w:pPr>
        <w:pStyle w:val="QuestionnoteChar1CharChar1Char"/>
        <w:numPr>
          <w:ilvl w:val="0"/>
          <w:numId w:val="34"/>
        </w:numPr>
        <w:rPr>
          <w:rFonts w:ascii="Verdana" w:hAnsi="Verdana"/>
        </w:rPr>
      </w:pPr>
      <w:r w:rsidRPr="00C62ED2">
        <w:rPr>
          <w:rFonts w:ascii="Verdana" w:hAnsi="Verdana"/>
        </w:rPr>
        <w:t>fraud (you could describe the procedures the applicant firm has put into place for notifying us if the firm identifies any irregularities in its accounting records, regardless of whether there is evidence of fraud (SUP 15.3))</w:t>
      </w:r>
    </w:p>
    <w:p w14:paraId="1B10C282" w14:textId="77777777" w:rsidR="007C6CD7" w:rsidRPr="001B062B" w:rsidRDefault="007C6CD7" w:rsidP="007C6CD7">
      <w:pPr>
        <w:pStyle w:val="Qsheading1"/>
        <w:outlineLvl w:val="0"/>
        <w:rPr>
          <w:rFonts w:ascii="Verdana" w:hAnsi="Verdana"/>
          <w:szCs w:val="18"/>
        </w:rPr>
      </w:pPr>
      <w:r w:rsidRPr="001B062B">
        <w:rPr>
          <w:rFonts w:ascii="Verdana" w:hAnsi="Verdana"/>
        </w:rPr>
        <w:t>Market conduct</w:t>
      </w:r>
    </w:p>
    <w:p w14:paraId="6D02A45B" w14:textId="77777777" w:rsidR="007C6CD7" w:rsidRPr="008840C5" w:rsidRDefault="00B07B37" w:rsidP="007C6CD7">
      <w:pPr>
        <w:pStyle w:val="QuestionChar"/>
        <w:rPr>
          <w:rFonts w:ascii="Verdana" w:hAnsi="Verdana"/>
          <w:b/>
          <w:bCs/>
        </w:rPr>
      </w:pPr>
      <w:r>
        <w:rPr>
          <w:rFonts w:ascii="Verdana" w:hAnsi="Verdana"/>
          <w:b/>
          <w:bCs/>
        </w:rPr>
        <w:tab/>
        <w:t>6.1</w:t>
      </w:r>
      <w:r w:rsidR="00E2142F">
        <w:rPr>
          <w:rFonts w:ascii="Verdana" w:hAnsi="Verdana"/>
          <w:b/>
          <w:bCs/>
        </w:rPr>
        <w:t>9</w:t>
      </w:r>
      <w:r w:rsidR="007C6CD7" w:rsidRPr="008840C5">
        <w:rPr>
          <w:rFonts w:ascii="Verdana" w:hAnsi="Verdana"/>
          <w:b/>
          <w:bCs/>
        </w:rPr>
        <w:tab/>
        <w:t>You must briefly describe the steps the applicant firm has put in place to counter the risk that it or its staff may engage in activity which constitutes market abuse</w:t>
      </w:r>
    </w:p>
    <w:p w14:paraId="196828F4" w14:textId="77777777" w:rsidR="009F7A89" w:rsidRPr="00C62ED2" w:rsidRDefault="009F7A89" w:rsidP="009F7A89">
      <w:pPr>
        <w:pStyle w:val="QuestionnoteChar1CharChar1Char"/>
        <w:rPr>
          <w:rFonts w:ascii="Verdana" w:hAnsi="Verdana"/>
        </w:rPr>
      </w:pPr>
      <w:r w:rsidRPr="00C62ED2">
        <w:rPr>
          <w:rFonts w:ascii="Verdana" w:hAnsi="Verdana"/>
        </w:rPr>
        <w:t>This should summarise the applicant firm's market conduct systems and controls, including monitoring procedures.</w:t>
      </w:r>
    </w:p>
    <w:p w14:paraId="4BF7CFB6" w14:textId="77777777" w:rsidR="007C6CD7" w:rsidRPr="00C846F1" w:rsidRDefault="007C6CD7" w:rsidP="007C6CD7">
      <w:pPr>
        <w:pStyle w:val="Qsheading1"/>
        <w:rPr>
          <w:rFonts w:ascii="Verdana" w:hAnsi="Verdana"/>
          <w:szCs w:val="22"/>
        </w:rPr>
      </w:pPr>
      <w:r w:rsidRPr="00C846F1">
        <w:rPr>
          <w:rFonts w:ascii="Verdana" w:hAnsi="Verdana"/>
          <w:szCs w:val="22"/>
        </w:rPr>
        <w:t xml:space="preserve">Records </w:t>
      </w:r>
      <w:r w:rsidR="00C372A5" w:rsidRPr="00C846F1">
        <w:rPr>
          <w:rFonts w:ascii="Verdana" w:hAnsi="Verdana"/>
          <w:szCs w:val="22"/>
        </w:rPr>
        <w:t>m</w:t>
      </w:r>
      <w:r w:rsidRPr="00C846F1">
        <w:rPr>
          <w:rFonts w:ascii="Verdana" w:hAnsi="Verdana"/>
          <w:szCs w:val="22"/>
        </w:rPr>
        <w:t xml:space="preserve">anagement </w:t>
      </w:r>
    </w:p>
    <w:p w14:paraId="7CE8665C" w14:textId="77777777" w:rsidR="007C6CD7" w:rsidRDefault="007C6CD7" w:rsidP="007C6CD7">
      <w:pPr>
        <w:pStyle w:val="Question"/>
        <w:keepNext/>
        <w:rPr>
          <w:rFonts w:ascii="Verdana" w:hAnsi="Verdana"/>
          <w:b/>
        </w:rPr>
      </w:pPr>
      <w:r>
        <w:rPr>
          <w:rFonts w:ascii="Verdana" w:hAnsi="Verdana"/>
          <w:b/>
        </w:rPr>
        <w:t>6.</w:t>
      </w:r>
      <w:r w:rsidR="00B07B37">
        <w:rPr>
          <w:rFonts w:ascii="Verdana" w:hAnsi="Verdana"/>
          <w:b/>
        </w:rPr>
        <w:t>2</w:t>
      </w:r>
      <w:r w:rsidR="00E2142F">
        <w:rPr>
          <w:rFonts w:ascii="Verdana" w:hAnsi="Verdana"/>
          <w:b/>
        </w:rPr>
        <w:t>0</w:t>
      </w:r>
      <w:r w:rsidRPr="00BB73CD">
        <w:rPr>
          <w:rFonts w:ascii="Verdana" w:hAnsi="Verdana"/>
          <w:b/>
        </w:rPr>
        <w:tab/>
        <w:t xml:space="preserve">You must provide a brief description of the </w:t>
      </w:r>
      <w:r>
        <w:rPr>
          <w:rFonts w:ascii="Verdana" w:hAnsi="Verdana"/>
          <w:b/>
        </w:rPr>
        <w:t xml:space="preserve">records management policies and procedures </w:t>
      </w:r>
      <w:r w:rsidR="00C372A5">
        <w:rPr>
          <w:rFonts w:ascii="Verdana" w:hAnsi="Verdana"/>
          <w:b/>
        </w:rPr>
        <w:t xml:space="preserve">the applicant firm will </w:t>
      </w:r>
      <w:r>
        <w:rPr>
          <w:rFonts w:ascii="Verdana" w:hAnsi="Verdana"/>
          <w:b/>
        </w:rPr>
        <w:t>have in place</w:t>
      </w:r>
      <w:r w:rsidR="00C372A5">
        <w:rPr>
          <w:rFonts w:ascii="Verdana" w:hAnsi="Verdana"/>
          <w:b/>
        </w:rPr>
        <w:t>,</w:t>
      </w:r>
      <w:r>
        <w:rPr>
          <w:rFonts w:ascii="Verdana" w:hAnsi="Verdana"/>
          <w:b/>
        </w:rPr>
        <w:t xml:space="preserve"> including record retention policies</w:t>
      </w:r>
    </w:p>
    <w:p w14:paraId="7AABD12D" w14:textId="77777777" w:rsidR="003C4B03" w:rsidRPr="00C02294" w:rsidRDefault="003C4B03" w:rsidP="003C4B03">
      <w:pPr>
        <w:pStyle w:val="QuestionnoteChar1CharChar1Char"/>
        <w:rPr>
          <w:rFonts w:ascii="Verdana" w:hAnsi="Verdana"/>
        </w:rPr>
      </w:pPr>
      <w:r>
        <w:rPr>
          <w:rFonts w:ascii="Verdana" w:hAnsi="Verdana"/>
        </w:rPr>
        <w:t>No additional notes</w:t>
      </w:r>
      <w:r w:rsidR="005D55B5">
        <w:rPr>
          <w:rFonts w:ascii="Verdana" w:hAnsi="Verdana"/>
        </w:rPr>
        <w:t>.</w:t>
      </w:r>
    </w:p>
    <w:p w14:paraId="2C84B1FF" w14:textId="77777777" w:rsidR="007C6CD7" w:rsidRPr="00C846F1" w:rsidRDefault="007C6CD7" w:rsidP="007C6CD7">
      <w:pPr>
        <w:pStyle w:val="Qsheading1"/>
        <w:rPr>
          <w:rFonts w:ascii="Verdana" w:hAnsi="Verdana"/>
          <w:szCs w:val="22"/>
        </w:rPr>
      </w:pPr>
      <w:r w:rsidRPr="00C846F1">
        <w:rPr>
          <w:rFonts w:ascii="Verdana" w:hAnsi="Verdana"/>
          <w:szCs w:val="22"/>
        </w:rPr>
        <w:lastRenderedPageBreak/>
        <w:t xml:space="preserve">Manual of </w:t>
      </w:r>
      <w:r w:rsidR="00C372A5" w:rsidRPr="00C846F1">
        <w:rPr>
          <w:rFonts w:ascii="Verdana" w:hAnsi="Verdana"/>
          <w:szCs w:val="22"/>
        </w:rPr>
        <w:t>p</w:t>
      </w:r>
      <w:r w:rsidRPr="00C846F1">
        <w:rPr>
          <w:rFonts w:ascii="Verdana" w:hAnsi="Verdana"/>
          <w:szCs w:val="22"/>
        </w:rPr>
        <w:t>rocedures</w:t>
      </w:r>
    </w:p>
    <w:p w14:paraId="79AD46D8" w14:textId="77777777" w:rsidR="007C6CD7" w:rsidRDefault="007C6CD7" w:rsidP="007C6CD7">
      <w:pPr>
        <w:pStyle w:val="Question"/>
        <w:keepNext/>
        <w:rPr>
          <w:rFonts w:ascii="Verdana" w:hAnsi="Verdana"/>
          <w:b/>
        </w:rPr>
      </w:pPr>
      <w:r>
        <w:rPr>
          <w:rFonts w:ascii="Verdana" w:hAnsi="Verdana"/>
          <w:b/>
        </w:rPr>
        <w:t>6.</w:t>
      </w:r>
      <w:r w:rsidR="00B07B37">
        <w:rPr>
          <w:rFonts w:ascii="Verdana" w:hAnsi="Verdana"/>
          <w:b/>
        </w:rPr>
        <w:t>2</w:t>
      </w:r>
      <w:r w:rsidR="00E2142F">
        <w:rPr>
          <w:rFonts w:ascii="Verdana" w:hAnsi="Verdana"/>
          <w:b/>
        </w:rPr>
        <w:t>1</w:t>
      </w:r>
      <w:r w:rsidRPr="00BB73CD">
        <w:rPr>
          <w:rFonts w:ascii="Verdana" w:hAnsi="Verdana"/>
          <w:b/>
        </w:rPr>
        <w:tab/>
        <w:t xml:space="preserve">You must provide a brief description of the </w:t>
      </w:r>
      <w:r>
        <w:rPr>
          <w:rFonts w:ascii="Verdana" w:hAnsi="Verdana"/>
          <w:b/>
        </w:rPr>
        <w:t xml:space="preserve">manual of procedures </w:t>
      </w:r>
      <w:r w:rsidR="00C372A5">
        <w:rPr>
          <w:rFonts w:ascii="Verdana" w:hAnsi="Verdana"/>
          <w:b/>
        </w:rPr>
        <w:t xml:space="preserve">the applicant firm will have </w:t>
      </w:r>
      <w:r>
        <w:rPr>
          <w:rFonts w:ascii="Verdana" w:hAnsi="Verdana"/>
          <w:b/>
        </w:rPr>
        <w:t xml:space="preserve">in place </w:t>
      </w:r>
    </w:p>
    <w:p w14:paraId="0783CA0D" w14:textId="77777777" w:rsidR="003C4B03" w:rsidRDefault="003C4B03" w:rsidP="003C4B03">
      <w:pPr>
        <w:pStyle w:val="QuestionnoteChar1CharChar1Char"/>
        <w:rPr>
          <w:rFonts w:ascii="Verdana" w:hAnsi="Verdana"/>
        </w:rPr>
      </w:pPr>
      <w:r>
        <w:rPr>
          <w:rFonts w:ascii="Verdana" w:hAnsi="Verdana"/>
        </w:rPr>
        <w:t>No additional notes</w:t>
      </w:r>
      <w:r w:rsidR="005D55B5">
        <w:rPr>
          <w:rFonts w:ascii="Verdana" w:hAnsi="Verdana"/>
        </w:rPr>
        <w:t>.</w:t>
      </w:r>
    </w:p>
    <w:p w14:paraId="6DCA2934" w14:textId="77777777" w:rsidR="00A94A9C" w:rsidRPr="00104B2F" w:rsidRDefault="00A94A9C" w:rsidP="009F7A89">
      <w:pPr>
        <w:pStyle w:val="QsyesnoChar"/>
        <w:tabs>
          <w:tab w:val="left" w:pos="1134"/>
        </w:tabs>
        <w:rPr>
          <w:rFonts w:ascii="Verdana" w:hAnsi="Verdana"/>
          <w:b/>
          <w:bCs/>
        </w:rPr>
      </w:pPr>
    </w:p>
    <w:sectPr w:rsidR="00A94A9C" w:rsidRPr="00104B2F" w:rsidSect="00AF5024">
      <w:headerReference w:type="default" r:id="rId73"/>
      <w:footerReference w:type="default" r:id="rId74"/>
      <w:headerReference w:type="first" r:id="rId75"/>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17ECC" w14:textId="77777777" w:rsidR="0033439E" w:rsidRDefault="0033439E">
      <w:r>
        <w:separator/>
      </w:r>
    </w:p>
  </w:endnote>
  <w:endnote w:type="continuationSeparator" w:id="0">
    <w:p w14:paraId="7F83518A" w14:textId="77777777" w:rsidR="0033439E" w:rsidRDefault="0033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26610" w14:textId="2D9AE9A7" w:rsidR="00950EFC" w:rsidRPr="00AC3126" w:rsidRDefault="00BD48E3" w:rsidP="0011194C">
    <w:pPr>
      <w:pStyle w:val="Footer"/>
      <w:tabs>
        <w:tab w:val="clear" w:pos="4320"/>
        <w:tab w:val="right" w:pos="7797"/>
      </w:tabs>
      <w:ind w:left="-709"/>
      <w:rPr>
        <w:sz w:val="16"/>
      </w:rPr>
    </w:pPr>
    <w:r>
      <w:rPr>
        <w:noProof/>
        <w:sz w:val="16"/>
      </w:rPr>
      <w:pict w14:anchorId="45ADCB12">
        <v:line id="_x0000_s2051" style="position:absolute;left:0;text-align:left;z-index:251656192;mso-position-horizontal-relative:margin" from="0,2.85pt" to="391.2pt,2.85pt" o:allowincell="f" strokecolor="#701b45" strokeweight="1.5pt">
          <w10:wrap anchorx="margin"/>
        </v:line>
      </w:pict>
    </w:r>
    <w:r w:rsidR="00950EFC" w:rsidRPr="009D008A">
      <w:rPr>
        <w:i/>
        <w:sz w:val="16"/>
      </w:rPr>
      <w:t xml:space="preserve"> </w:t>
    </w:r>
    <w:r w:rsidR="00950EFC" w:rsidRPr="00985E6B">
      <w:rPr>
        <w:i/>
        <w:sz w:val="16"/>
      </w:rPr>
      <w:t>FCA</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Application for Authorisation </w:t>
    </w:r>
    <w:r w:rsidR="00950EFC">
      <w:rPr>
        <w:sz w:val="16"/>
      </w:rPr>
      <w:t xml:space="preserve">MiFID Annex for VOP Applications (notes) </w:t>
    </w:r>
    <w:r w:rsidR="00950EFC" w:rsidRPr="00985E6B">
      <w:rPr>
        <w:rFonts w:ascii="Wingdings" w:eastAsia="Wingdings" w:hAnsi="Wingdings" w:cs="Wingdings"/>
        <w:sz w:val="12"/>
      </w:rPr>
      <w:t>l</w:t>
    </w:r>
    <w:r w:rsidR="00950EFC" w:rsidRPr="00985E6B">
      <w:rPr>
        <w:sz w:val="12"/>
      </w:rPr>
      <w:t xml:space="preserve"> </w:t>
    </w:r>
    <w:r w:rsidR="00950EFC" w:rsidRPr="00985E6B">
      <w:rPr>
        <w:sz w:val="16"/>
      </w:rPr>
      <w:t xml:space="preserve"> Release </w:t>
    </w:r>
    <w:r w:rsidR="00656603">
      <w:rPr>
        <w:sz w:val="16"/>
      </w:rPr>
      <w:t>4</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w:t>
    </w:r>
    <w:r w:rsidR="00656603">
      <w:rPr>
        <w:sz w:val="16"/>
      </w:rPr>
      <w:t>May 2022</w:t>
    </w:r>
    <w:r w:rsidR="00950EFC">
      <w:rPr>
        <w:sz w:val="16"/>
      </w:rPr>
      <w:tab/>
      <w:t xml:space="preserve">page </w:t>
    </w:r>
    <w:r w:rsidR="00950EFC">
      <w:rPr>
        <w:rStyle w:val="PageNumber"/>
        <w:b/>
        <w:sz w:val="16"/>
      </w:rPr>
      <w:fldChar w:fldCharType="begin"/>
    </w:r>
    <w:r w:rsidR="00950EFC">
      <w:rPr>
        <w:rStyle w:val="PageNumber"/>
        <w:b/>
        <w:sz w:val="16"/>
      </w:rPr>
      <w:instrText xml:space="preserve"> PAGE </w:instrText>
    </w:r>
    <w:r w:rsidR="00950EFC">
      <w:rPr>
        <w:rStyle w:val="PageNumber"/>
        <w:b/>
        <w:sz w:val="16"/>
      </w:rPr>
      <w:fldChar w:fldCharType="separate"/>
    </w:r>
    <w:r w:rsidR="0011194C">
      <w:rPr>
        <w:rStyle w:val="PageNumber"/>
        <w:b/>
        <w:noProof/>
        <w:sz w:val="16"/>
      </w:rPr>
      <w:t>2</w:t>
    </w:r>
    <w:r w:rsidR="00950EFC">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EE7A" w14:textId="4ED69E64" w:rsidR="00950EFC" w:rsidRPr="00AC3126" w:rsidRDefault="00BD48E3" w:rsidP="0015733B">
    <w:pPr>
      <w:pStyle w:val="Footer"/>
      <w:tabs>
        <w:tab w:val="clear" w:pos="4320"/>
        <w:tab w:val="right" w:pos="7797"/>
      </w:tabs>
      <w:ind w:left="-284"/>
      <w:rPr>
        <w:sz w:val="16"/>
      </w:rPr>
    </w:pPr>
    <w:r>
      <w:rPr>
        <w:noProof/>
        <w:sz w:val="16"/>
      </w:rPr>
      <w:pict w14:anchorId="37545186">
        <v:line id="_x0000_s2057" style="position:absolute;left:0;text-align:left;z-index:251658240;mso-position-horizontal-relative:margin" from="-8.25pt,2.85pt" to="382.95pt,2.85pt" o:allowincell="f" strokecolor="#701b45" strokeweight="1.5pt">
          <w10:wrap anchorx="margin"/>
        </v:line>
      </w:pict>
    </w:r>
    <w:r w:rsidR="00950EFC" w:rsidRPr="009D008A">
      <w:rPr>
        <w:i/>
        <w:sz w:val="16"/>
      </w:rPr>
      <w:t xml:space="preserve"> </w:t>
    </w:r>
    <w:r w:rsidR="00950EFC" w:rsidRPr="00985E6B">
      <w:rPr>
        <w:i/>
        <w:sz w:val="16"/>
      </w:rPr>
      <w:t>FCA</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Application for Authorisation </w:t>
    </w:r>
    <w:r w:rsidR="00950EFC">
      <w:rPr>
        <w:sz w:val="16"/>
      </w:rPr>
      <w:t xml:space="preserve">MiFID Annex for VOP Applications (notes) </w:t>
    </w:r>
    <w:r w:rsidR="00950EFC" w:rsidRPr="00985E6B">
      <w:rPr>
        <w:rFonts w:ascii="Wingdings" w:eastAsia="Wingdings" w:hAnsi="Wingdings" w:cs="Wingdings"/>
        <w:sz w:val="12"/>
      </w:rPr>
      <w:t>l</w:t>
    </w:r>
    <w:r w:rsidR="00950EFC" w:rsidRPr="00985E6B">
      <w:rPr>
        <w:sz w:val="12"/>
      </w:rPr>
      <w:t xml:space="preserve"> </w:t>
    </w:r>
    <w:r w:rsidR="00950EFC" w:rsidRPr="00985E6B">
      <w:rPr>
        <w:sz w:val="16"/>
      </w:rPr>
      <w:t xml:space="preserve"> Release </w:t>
    </w:r>
    <w:r w:rsidR="00656603">
      <w:rPr>
        <w:sz w:val="16"/>
      </w:rPr>
      <w:t>4</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w:t>
    </w:r>
    <w:r w:rsidR="00656603">
      <w:rPr>
        <w:sz w:val="16"/>
      </w:rPr>
      <w:t>May 2022</w:t>
    </w:r>
    <w:r w:rsidR="00950EFC">
      <w:rPr>
        <w:sz w:val="16"/>
      </w:rPr>
      <w:tab/>
    </w:r>
    <w:r w:rsidR="00185183">
      <w:rPr>
        <w:sz w:val="16"/>
      </w:rPr>
      <w:t xml:space="preserve">              </w:t>
    </w:r>
    <w:r w:rsidR="00950EFC">
      <w:rPr>
        <w:sz w:val="16"/>
      </w:rPr>
      <w:t xml:space="preserve">page </w:t>
    </w:r>
    <w:r w:rsidR="00950EFC">
      <w:rPr>
        <w:rStyle w:val="PageNumber"/>
        <w:b/>
        <w:sz w:val="16"/>
      </w:rPr>
      <w:fldChar w:fldCharType="begin"/>
    </w:r>
    <w:r w:rsidR="00950EFC">
      <w:rPr>
        <w:rStyle w:val="PageNumber"/>
        <w:b/>
        <w:sz w:val="16"/>
      </w:rPr>
      <w:instrText xml:space="preserve"> PAGE </w:instrText>
    </w:r>
    <w:r w:rsidR="00950EFC">
      <w:rPr>
        <w:rStyle w:val="PageNumber"/>
        <w:b/>
        <w:sz w:val="16"/>
      </w:rPr>
      <w:fldChar w:fldCharType="separate"/>
    </w:r>
    <w:r w:rsidR="0011194C">
      <w:rPr>
        <w:rStyle w:val="PageNumber"/>
        <w:b/>
        <w:noProof/>
        <w:sz w:val="16"/>
      </w:rPr>
      <w:t>1</w:t>
    </w:r>
    <w:r w:rsidR="00950EFC">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E27F8" w14:textId="0D930C40" w:rsidR="00950EFC" w:rsidRPr="00AC3126" w:rsidRDefault="00BD48E3" w:rsidP="00656603">
    <w:pPr>
      <w:pStyle w:val="Footer"/>
      <w:tabs>
        <w:tab w:val="clear" w:pos="4320"/>
        <w:tab w:val="right" w:pos="7797"/>
      </w:tabs>
      <w:ind w:left="-567"/>
      <w:rPr>
        <w:sz w:val="16"/>
      </w:rPr>
    </w:pPr>
    <w:r>
      <w:rPr>
        <w:noProof/>
        <w:sz w:val="16"/>
      </w:rPr>
      <w:pict w14:anchorId="77974411">
        <v:line id="_x0000_s2058" style="position:absolute;left:0;text-align:left;z-index:251659264;mso-position-horizontal-relative:margin" from="0,2.85pt" to="391.2pt,2.85pt" o:allowincell="f" strokecolor="#701b45" strokeweight="1.5pt">
          <w10:wrap anchorx="margin"/>
        </v:line>
      </w:pict>
    </w:r>
    <w:r w:rsidR="00950EFC" w:rsidRPr="009D008A">
      <w:rPr>
        <w:i/>
        <w:sz w:val="16"/>
      </w:rPr>
      <w:t xml:space="preserve"> </w:t>
    </w:r>
    <w:r w:rsidR="00950EFC" w:rsidRPr="00985E6B">
      <w:rPr>
        <w:i/>
        <w:sz w:val="16"/>
      </w:rPr>
      <w:t>FCA</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Application for Authorisation </w:t>
    </w:r>
    <w:r w:rsidR="00950EFC">
      <w:rPr>
        <w:sz w:val="16"/>
      </w:rPr>
      <w:t xml:space="preserve">MiFID Annex for VOP Applications (notes) </w:t>
    </w:r>
    <w:r w:rsidR="00950EFC" w:rsidRPr="00985E6B">
      <w:rPr>
        <w:rFonts w:ascii="Wingdings" w:eastAsia="Wingdings" w:hAnsi="Wingdings" w:cs="Wingdings"/>
        <w:sz w:val="12"/>
      </w:rPr>
      <w:t>l</w:t>
    </w:r>
    <w:r w:rsidR="00950EFC" w:rsidRPr="00985E6B">
      <w:rPr>
        <w:sz w:val="12"/>
      </w:rPr>
      <w:t xml:space="preserve"> </w:t>
    </w:r>
    <w:r w:rsidR="00950EFC" w:rsidRPr="00985E6B">
      <w:rPr>
        <w:sz w:val="16"/>
      </w:rPr>
      <w:t xml:space="preserve"> Release </w:t>
    </w:r>
    <w:r w:rsidR="00656603">
      <w:rPr>
        <w:sz w:val="16"/>
      </w:rPr>
      <w:t>4</w:t>
    </w:r>
    <w:r w:rsidR="00950EFC" w:rsidRPr="00985E6B">
      <w:rPr>
        <w:sz w:val="16"/>
      </w:rPr>
      <w:t xml:space="preserve"> </w:t>
    </w:r>
    <w:r w:rsidR="00950EFC" w:rsidRPr="00985E6B">
      <w:rPr>
        <w:rFonts w:ascii="Wingdings" w:eastAsia="Wingdings" w:hAnsi="Wingdings" w:cs="Wingdings"/>
        <w:sz w:val="12"/>
      </w:rPr>
      <w:t>l</w:t>
    </w:r>
    <w:r w:rsidR="00950EFC" w:rsidRPr="00985E6B">
      <w:rPr>
        <w:sz w:val="16"/>
      </w:rPr>
      <w:t xml:space="preserve"> </w:t>
    </w:r>
    <w:r w:rsidR="00656603">
      <w:rPr>
        <w:sz w:val="16"/>
      </w:rPr>
      <w:t>May 2022</w:t>
    </w:r>
    <w:r w:rsidR="00950EFC">
      <w:rPr>
        <w:sz w:val="16"/>
      </w:rPr>
      <w:tab/>
      <w:t xml:space="preserve">page </w:t>
    </w:r>
    <w:r w:rsidR="00950EFC">
      <w:rPr>
        <w:rStyle w:val="PageNumber"/>
        <w:b/>
        <w:sz w:val="16"/>
      </w:rPr>
      <w:fldChar w:fldCharType="begin"/>
    </w:r>
    <w:r w:rsidR="00950EFC">
      <w:rPr>
        <w:rStyle w:val="PageNumber"/>
        <w:b/>
        <w:sz w:val="16"/>
      </w:rPr>
      <w:instrText xml:space="preserve"> PAGE </w:instrText>
    </w:r>
    <w:r w:rsidR="00950EFC">
      <w:rPr>
        <w:rStyle w:val="PageNumber"/>
        <w:b/>
        <w:sz w:val="16"/>
      </w:rPr>
      <w:fldChar w:fldCharType="separate"/>
    </w:r>
    <w:r w:rsidR="0011194C">
      <w:rPr>
        <w:rStyle w:val="PageNumber"/>
        <w:b/>
        <w:noProof/>
        <w:sz w:val="16"/>
      </w:rPr>
      <w:t>47</w:t>
    </w:r>
    <w:r w:rsidR="00950EFC">
      <w:rPr>
        <w:rStyle w:val="PageNumber"/>
        <w:b/>
        <w:sz w:val="16"/>
      </w:rPr>
      <w:fldChar w:fldCharType="end"/>
    </w:r>
  </w:p>
  <w:p w14:paraId="366FFAB5" w14:textId="77777777" w:rsidR="00950EFC" w:rsidRDefault="00950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45BF0" w14:textId="77777777" w:rsidR="0033439E" w:rsidRDefault="0033439E">
      <w:r>
        <w:separator/>
      </w:r>
    </w:p>
  </w:footnote>
  <w:footnote w:type="continuationSeparator" w:id="0">
    <w:p w14:paraId="7D2BA2CB" w14:textId="77777777" w:rsidR="0033439E" w:rsidRDefault="0033439E">
      <w:r>
        <w:continuationSeparator/>
      </w:r>
    </w:p>
  </w:footnote>
  <w:footnote w:id="1">
    <w:p w14:paraId="011B2D20" w14:textId="77777777" w:rsidR="00950EFC" w:rsidRDefault="00950EFC" w:rsidP="000F5616">
      <w:pPr>
        <w:pStyle w:val="FootnoteText"/>
      </w:pPr>
      <w:r>
        <w:rPr>
          <w:rStyle w:val="FootnoteReference"/>
        </w:rPr>
        <w:footnoteRef/>
      </w:r>
      <w:r>
        <w:t xml:space="preserve"> Note the RTS refers to the structure chart as an “organisational chart”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E7FA" w14:textId="77777777" w:rsidR="00950EFC" w:rsidRPr="00850D11" w:rsidRDefault="00950EFC" w:rsidP="004F25CC">
    <w:pPr>
      <w:pStyle w:val="Header"/>
      <w:jc w:val="right"/>
      <w:rPr>
        <w:b/>
        <w:sz w:val="16"/>
      </w:rPr>
    </w:pPr>
    <w:r>
      <w:rPr>
        <w:b/>
        <w:sz w:val="16"/>
      </w:rPr>
      <w:t>NOTES- The FCA Handbook</w:t>
    </w:r>
  </w:p>
  <w:p w14:paraId="0DF73E0F" w14:textId="77777777" w:rsidR="00950EFC" w:rsidRDefault="00950E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BD193" w14:textId="77777777" w:rsidR="00950EFC" w:rsidRDefault="00950EFC" w:rsidP="000D3A9D">
    <w:pPr>
      <w:pStyle w:val="Header"/>
      <w:jc w:val="right"/>
    </w:pPr>
    <w:r>
      <w:rPr>
        <w:b/>
        <w:sz w:val="16"/>
      </w:rPr>
      <w:t>(NOTES) 1 General Information</w:t>
    </w:r>
  </w:p>
  <w:p w14:paraId="0F63BAB1" w14:textId="77777777" w:rsidR="00950EFC" w:rsidRPr="004A7D7F" w:rsidRDefault="00950EFC" w:rsidP="000D3A9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403CC" w14:textId="39973228" w:rsidR="00CF250A" w:rsidRDefault="00CF250A" w:rsidP="000D3A9D">
    <w:pPr>
      <w:pStyle w:val="Header"/>
      <w:jc w:val="right"/>
    </w:pPr>
    <w:r>
      <w:rPr>
        <w:b/>
        <w:sz w:val="16"/>
      </w:rPr>
      <w:t>(NOTES) 1 General information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FC463" w14:textId="77777777" w:rsidR="00950EFC" w:rsidRPr="004A7D7F" w:rsidRDefault="00950EFC" w:rsidP="005C754B">
    <w:pPr>
      <w:pStyle w:val="Header"/>
      <w:jc w:val="right"/>
    </w:pPr>
    <w:r>
      <w:rPr>
        <w:b/>
        <w:sz w:val="16"/>
      </w:rPr>
      <w:t>(NOTES) 2  Information on capital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1C21" w14:textId="77777777" w:rsidR="00950EFC" w:rsidRDefault="00950EFC" w:rsidP="000D3A9D">
    <w:pPr>
      <w:pStyle w:val="Header"/>
      <w:jc w:val="right"/>
    </w:pPr>
    <w:r>
      <w:rPr>
        <w:b/>
        <w:sz w:val="16"/>
      </w:rPr>
      <w:t>(NOTES) 2 Information on capital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13078" w14:textId="77777777" w:rsidR="00950EFC" w:rsidRDefault="00950EFC" w:rsidP="000D3A9D">
    <w:pPr>
      <w:pStyle w:val="Header"/>
      <w:jc w:val="right"/>
    </w:pPr>
    <w:r>
      <w:rPr>
        <w:b/>
        <w:sz w:val="16"/>
      </w:rPr>
      <w:t>(NOTES) 3  Information on Shareholders</w:t>
    </w:r>
  </w:p>
  <w:p w14:paraId="104D345A" w14:textId="77777777" w:rsidR="00950EFC" w:rsidRPr="004A7D7F" w:rsidRDefault="00950EFC" w:rsidP="000D3A9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B4F4" w14:textId="77777777" w:rsidR="00950EFC" w:rsidRDefault="00950EFC" w:rsidP="000D3A9D">
    <w:pPr>
      <w:pStyle w:val="Header"/>
      <w:jc w:val="right"/>
    </w:pPr>
    <w:r>
      <w:rPr>
        <w:b/>
        <w:sz w:val="16"/>
      </w:rPr>
      <w:t>(NOTES) 4  Information on the management body and persons who direct the business</w:t>
    </w:r>
  </w:p>
  <w:p w14:paraId="0473E09E" w14:textId="77777777" w:rsidR="00950EFC" w:rsidRPr="004A7D7F" w:rsidRDefault="00950EFC" w:rsidP="000D3A9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A73DD" w14:textId="77777777" w:rsidR="00950EFC" w:rsidRDefault="00950EFC" w:rsidP="000D3A9D">
    <w:pPr>
      <w:pStyle w:val="Header"/>
      <w:jc w:val="right"/>
    </w:pPr>
    <w:r>
      <w:rPr>
        <w:b/>
        <w:sz w:val="16"/>
      </w:rPr>
      <w:t>(NOTES) 5  Financial Information</w:t>
    </w:r>
  </w:p>
  <w:p w14:paraId="658B96F6" w14:textId="77777777" w:rsidR="00950EFC" w:rsidRPr="004A7D7F" w:rsidRDefault="00950EFC" w:rsidP="000D3A9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A03DF" w14:textId="77777777" w:rsidR="00950EFC" w:rsidRDefault="00950EFC" w:rsidP="003C4B03">
    <w:pPr>
      <w:pStyle w:val="Header"/>
      <w:jc w:val="right"/>
    </w:pPr>
    <w:r>
      <w:rPr>
        <w:b/>
        <w:sz w:val="16"/>
      </w:rPr>
      <w:t>(NOTES) 6  Information on the organisation of the firm</w:t>
    </w:r>
  </w:p>
  <w:p w14:paraId="0AE3684B" w14:textId="77777777" w:rsidR="00950EFC" w:rsidRDefault="00950EF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926C3" w14:textId="77777777" w:rsidR="00950EFC" w:rsidRDefault="00950EFC" w:rsidP="003C4B03">
    <w:pPr>
      <w:pStyle w:val="Header"/>
      <w:jc w:val="right"/>
    </w:pPr>
    <w:r>
      <w:rPr>
        <w:b/>
        <w:sz w:val="16"/>
      </w:rPr>
      <w:t>(NOTES) 6  Information on the organisation of the firm</w:t>
    </w:r>
  </w:p>
  <w:p w14:paraId="2AD0C269" w14:textId="77777777" w:rsidR="00950EFC" w:rsidRDefault="00950EF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84FAA" w14:textId="77777777" w:rsidR="00950EFC" w:rsidRPr="00850D11" w:rsidRDefault="00950EFC" w:rsidP="00850D11">
    <w:pPr>
      <w:pStyle w:val="Header"/>
      <w:jc w:val="right"/>
      <w:rPr>
        <w:b/>
        <w:sz w:val="16"/>
      </w:rPr>
    </w:pPr>
    <w:r>
      <w:rPr>
        <w:b/>
        <w:sz w:val="16"/>
      </w:rPr>
      <w:t>NOTES- 6  Information on the organisation of the firm</w:t>
    </w:r>
  </w:p>
  <w:p w14:paraId="7EC4FD14" w14:textId="77777777" w:rsidR="00950EFC" w:rsidRDefault="00950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630D7" w14:textId="77777777" w:rsidR="00950EFC" w:rsidRDefault="00950EFC" w:rsidP="000D3A9D">
    <w:pPr>
      <w:pStyle w:val="Header"/>
      <w:jc w:val="right"/>
    </w:pPr>
    <w:r>
      <w:rPr>
        <w:b/>
        <w:sz w:val="16"/>
      </w:rPr>
      <w:t>(NOTES) MiFID Authorisation Form</w:t>
    </w:r>
  </w:p>
  <w:p w14:paraId="121C968E" w14:textId="77777777" w:rsidR="00950EFC" w:rsidRPr="004A7D7F" w:rsidRDefault="00950EFC" w:rsidP="000D3A9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A8BBC" w14:textId="77777777" w:rsidR="00950EFC" w:rsidRPr="00850D11" w:rsidRDefault="00950EFC" w:rsidP="006A307E">
    <w:pPr>
      <w:pStyle w:val="Header"/>
      <w:jc w:val="right"/>
      <w:rPr>
        <w:b/>
        <w:sz w:val="16"/>
      </w:rPr>
    </w:pPr>
    <w:r>
      <w:rPr>
        <w:b/>
        <w:sz w:val="16"/>
      </w:rPr>
      <w:t>NOTES- 6  Information on the organisation of the firm</w:t>
    </w:r>
  </w:p>
  <w:p w14:paraId="733F80F0" w14:textId="77777777" w:rsidR="00950EFC" w:rsidRPr="006A307E" w:rsidRDefault="00950EFC" w:rsidP="006A30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DBD8E" w14:textId="3DFAADC7" w:rsidR="00950EFC" w:rsidRDefault="00950EFC" w:rsidP="000D3A9D">
    <w:pPr>
      <w:pStyle w:val="Header"/>
      <w:jc w:val="right"/>
    </w:pPr>
    <w:r>
      <w:rPr>
        <w:b/>
        <w:sz w:val="16"/>
      </w:rPr>
      <w:t xml:space="preserve">(NOTES) </w:t>
    </w:r>
    <w:r w:rsidR="00424DFC">
      <w:rPr>
        <w:b/>
        <w:sz w:val="16"/>
      </w:rPr>
      <w:t>MiFID Authorisation Form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87DE3" w14:textId="77777777" w:rsidR="00950EFC" w:rsidRPr="004A7D7F" w:rsidRDefault="00950EFC" w:rsidP="00B14238">
    <w:pPr>
      <w:pStyle w:val="Header"/>
      <w:jc w:val="right"/>
    </w:pPr>
    <w:r>
      <w:rPr>
        <w:b/>
        <w:sz w:val="16"/>
      </w:rPr>
      <w:t>(NOTES) List of members of the management body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9E9A6" w14:textId="77777777" w:rsidR="00950EFC" w:rsidRPr="004A7D7F" w:rsidRDefault="00950EFC" w:rsidP="00B14238">
    <w:pPr>
      <w:pStyle w:val="Header"/>
      <w:jc w:val="right"/>
    </w:pPr>
    <w:r>
      <w:rPr>
        <w:b/>
        <w:sz w:val="16"/>
      </w:rPr>
      <w:t>(NOTES) Article 3 MiFID exempt firms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F4AF5" w14:textId="417DEB68" w:rsidR="00EF07B3" w:rsidRPr="004A7D7F" w:rsidRDefault="00EF07B3" w:rsidP="00B14238">
    <w:pPr>
      <w:pStyle w:val="Header"/>
      <w:jc w:val="right"/>
    </w:pPr>
    <w:r>
      <w:rPr>
        <w:b/>
        <w:sz w:val="16"/>
      </w:rPr>
      <w:t>(NOTES) Categories of investment firm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4E327" w14:textId="4074C31C" w:rsidR="007A1607" w:rsidRDefault="007A1607" w:rsidP="000D3A9D">
    <w:pPr>
      <w:pStyle w:val="Header"/>
      <w:jc w:val="right"/>
    </w:pPr>
    <w:r>
      <w:rPr>
        <w:b/>
        <w:sz w:val="16"/>
      </w:rPr>
      <w:t>(NOTES)  UK MiFID investment firms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CA4EB" w14:textId="437169DC" w:rsidR="00984F2C" w:rsidRDefault="00984F2C" w:rsidP="000D3A9D">
    <w:pPr>
      <w:pStyle w:val="Header"/>
      <w:jc w:val="right"/>
    </w:pPr>
    <w:r>
      <w:rPr>
        <w:b/>
        <w:sz w:val="16"/>
      </w:rPr>
      <w:t>(NOTES)  Non-UK MiFID investment firms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C01A9" w14:textId="70BA5A90" w:rsidR="00CF250A" w:rsidRPr="004A7D7F" w:rsidRDefault="00CF250A" w:rsidP="00B14238">
    <w:pPr>
      <w:pStyle w:val="Header"/>
      <w:jc w:val="right"/>
    </w:pPr>
    <w:r>
      <w:rPr>
        <w:b/>
        <w:sz w:val="16"/>
      </w:rPr>
      <w:t>(NOTES) Non-UK MiFID investment firms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95B"/>
    <w:multiLevelType w:val="multilevel"/>
    <w:tmpl w:val="D66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61F93"/>
    <w:multiLevelType w:val="hybridMultilevel"/>
    <w:tmpl w:val="04C41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17484"/>
    <w:multiLevelType w:val="hybridMultilevel"/>
    <w:tmpl w:val="5802B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195E9D"/>
    <w:multiLevelType w:val="hybridMultilevel"/>
    <w:tmpl w:val="05B8C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AB4C99"/>
    <w:multiLevelType w:val="hybridMultilevel"/>
    <w:tmpl w:val="777E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B25DE"/>
    <w:multiLevelType w:val="hybridMultilevel"/>
    <w:tmpl w:val="F0D859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0"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C6F46"/>
    <w:multiLevelType w:val="hybridMultilevel"/>
    <w:tmpl w:val="63A8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57500"/>
    <w:multiLevelType w:val="hybridMultilevel"/>
    <w:tmpl w:val="ABEE6B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E02E63"/>
    <w:multiLevelType w:val="hybridMultilevel"/>
    <w:tmpl w:val="D5A4997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5"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8A06EC"/>
    <w:multiLevelType w:val="multilevel"/>
    <w:tmpl w:val="77347E00"/>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F74A89"/>
    <w:multiLevelType w:val="hybridMultilevel"/>
    <w:tmpl w:val="3A0644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B3D28"/>
    <w:multiLevelType w:val="hybridMultilevel"/>
    <w:tmpl w:val="D772C990"/>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431" w:hanging="360"/>
      </w:pPr>
      <w:rPr>
        <w:rFonts w:ascii="Courier New" w:hAnsi="Courier New" w:cs="Courier New" w:hint="default"/>
      </w:rPr>
    </w:lvl>
    <w:lvl w:ilvl="2" w:tplc="08090005" w:tentative="1">
      <w:start w:val="1"/>
      <w:numFmt w:val="bullet"/>
      <w:lvlText w:val=""/>
      <w:lvlJc w:val="left"/>
      <w:pPr>
        <w:ind w:left="289" w:hanging="360"/>
      </w:pPr>
      <w:rPr>
        <w:rFonts w:ascii="Wingdings" w:hAnsi="Wingdings" w:hint="default"/>
      </w:rPr>
    </w:lvl>
    <w:lvl w:ilvl="3" w:tplc="08090001" w:tentative="1">
      <w:start w:val="1"/>
      <w:numFmt w:val="bullet"/>
      <w:lvlText w:val=""/>
      <w:lvlJc w:val="left"/>
      <w:pPr>
        <w:ind w:left="1009" w:hanging="360"/>
      </w:pPr>
      <w:rPr>
        <w:rFonts w:ascii="Symbol" w:hAnsi="Symbol" w:hint="default"/>
      </w:rPr>
    </w:lvl>
    <w:lvl w:ilvl="4" w:tplc="08090003" w:tentative="1">
      <w:start w:val="1"/>
      <w:numFmt w:val="bullet"/>
      <w:lvlText w:val="o"/>
      <w:lvlJc w:val="left"/>
      <w:pPr>
        <w:ind w:left="1729" w:hanging="360"/>
      </w:pPr>
      <w:rPr>
        <w:rFonts w:ascii="Courier New" w:hAnsi="Courier New" w:cs="Courier New" w:hint="default"/>
      </w:rPr>
    </w:lvl>
    <w:lvl w:ilvl="5" w:tplc="08090005" w:tentative="1">
      <w:start w:val="1"/>
      <w:numFmt w:val="bullet"/>
      <w:lvlText w:val=""/>
      <w:lvlJc w:val="left"/>
      <w:pPr>
        <w:ind w:left="2449" w:hanging="360"/>
      </w:pPr>
      <w:rPr>
        <w:rFonts w:ascii="Wingdings" w:hAnsi="Wingdings" w:hint="default"/>
      </w:rPr>
    </w:lvl>
    <w:lvl w:ilvl="6" w:tplc="08090001" w:tentative="1">
      <w:start w:val="1"/>
      <w:numFmt w:val="bullet"/>
      <w:lvlText w:val=""/>
      <w:lvlJc w:val="left"/>
      <w:pPr>
        <w:ind w:left="3169" w:hanging="360"/>
      </w:pPr>
      <w:rPr>
        <w:rFonts w:ascii="Symbol" w:hAnsi="Symbol" w:hint="default"/>
      </w:rPr>
    </w:lvl>
    <w:lvl w:ilvl="7" w:tplc="08090003" w:tentative="1">
      <w:start w:val="1"/>
      <w:numFmt w:val="bullet"/>
      <w:lvlText w:val="o"/>
      <w:lvlJc w:val="left"/>
      <w:pPr>
        <w:ind w:left="3889" w:hanging="360"/>
      </w:pPr>
      <w:rPr>
        <w:rFonts w:ascii="Courier New" w:hAnsi="Courier New" w:cs="Courier New" w:hint="default"/>
      </w:rPr>
    </w:lvl>
    <w:lvl w:ilvl="8" w:tplc="08090005" w:tentative="1">
      <w:start w:val="1"/>
      <w:numFmt w:val="bullet"/>
      <w:lvlText w:val=""/>
      <w:lvlJc w:val="left"/>
      <w:pPr>
        <w:ind w:left="4609" w:hanging="360"/>
      </w:pPr>
      <w:rPr>
        <w:rFonts w:ascii="Wingdings" w:hAnsi="Wingdings" w:hint="default"/>
      </w:rPr>
    </w:lvl>
  </w:abstractNum>
  <w:abstractNum w:abstractNumId="20" w15:restartNumberingAfterBreak="0">
    <w:nsid w:val="49730D60"/>
    <w:multiLevelType w:val="hybridMultilevel"/>
    <w:tmpl w:val="9D680FD6"/>
    <w:lvl w:ilvl="0" w:tplc="08090001">
      <w:start w:val="1"/>
      <w:numFmt w:val="bullet"/>
      <w:lvlText w:val=""/>
      <w:lvlJc w:val="left"/>
      <w:pPr>
        <w:ind w:left="3135" w:hanging="360"/>
      </w:pPr>
      <w:rPr>
        <w:rFonts w:ascii="Symbol" w:hAnsi="Symbol" w:hint="default"/>
      </w:rPr>
    </w:lvl>
    <w:lvl w:ilvl="1" w:tplc="08090003" w:tentative="1">
      <w:start w:val="1"/>
      <w:numFmt w:val="bullet"/>
      <w:lvlText w:val="o"/>
      <w:lvlJc w:val="left"/>
      <w:pPr>
        <w:ind w:left="3855" w:hanging="360"/>
      </w:pPr>
      <w:rPr>
        <w:rFonts w:ascii="Courier New" w:hAnsi="Courier New" w:cs="Courier New" w:hint="default"/>
      </w:rPr>
    </w:lvl>
    <w:lvl w:ilvl="2" w:tplc="08090005" w:tentative="1">
      <w:start w:val="1"/>
      <w:numFmt w:val="bullet"/>
      <w:lvlText w:val=""/>
      <w:lvlJc w:val="left"/>
      <w:pPr>
        <w:ind w:left="4575" w:hanging="360"/>
      </w:pPr>
      <w:rPr>
        <w:rFonts w:ascii="Wingdings" w:hAnsi="Wingdings" w:hint="default"/>
      </w:rPr>
    </w:lvl>
    <w:lvl w:ilvl="3" w:tplc="08090001" w:tentative="1">
      <w:start w:val="1"/>
      <w:numFmt w:val="bullet"/>
      <w:lvlText w:val=""/>
      <w:lvlJc w:val="left"/>
      <w:pPr>
        <w:ind w:left="5295" w:hanging="360"/>
      </w:pPr>
      <w:rPr>
        <w:rFonts w:ascii="Symbol" w:hAnsi="Symbol" w:hint="default"/>
      </w:rPr>
    </w:lvl>
    <w:lvl w:ilvl="4" w:tplc="08090003" w:tentative="1">
      <w:start w:val="1"/>
      <w:numFmt w:val="bullet"/>
      <w:lvlText w:val="o"/>
      <w:lvlJc w:val="left"/>
      <w:pPr>
        <w:ind w:left="6015" w:hanging="360"/>
      </w:pPr>
      <w:rPr>
        <w:rFonts w:ascii="Courier New" w:hAnsi="Courier New" w:cs="Courier New" w:hint="default"/>
      </w:rPr>
    </w:lvl>
    <w:lvl w:ilvl="5" w:tplc="08090005" w:tentative="1">
      <w:start w:val="1"/>
      <w:numFmt w:val="bullet"/>
      <w:lvlText w:val=""/>
      <w:lvlJc w:val="left"/>
      <w:pPr>
        <w:ind w:left="6735" w:hanging="360"/>
      </w:pPr>
      <w:rPr>
        <w:rFonts w:ascii="Wingdings" w:hAnsi="Wingdings" w:hint="default"/>
      </w:rPr>
    </w:lvl>
    <w:lvl w:ilvl="6" w:tplc="08090001" w:tentative="1">
      <w:start w:val="1"/>
      <w:numFmt w:val="bullet"/>
      <w:lvlText w:val=""/>
      <w:lvlJc w:val="left"/>
      <w:pPr>
        <w:ind w:left="7455" w:hanging="360"/>
      </w:pPr>
      <w:rPr>
        <w:rFonts w:ascii="Symbol" w:hAnsi="Symbol" w:hint="default"/>
      </w:rPr>
    </w:lvl>
    <w:lvl w:ilvl="7" w:tplc="08090003" w:tentative="1">
      <w:start w:val="1"/>
      <w:numFmt w:val="bullet"/>
      <w:lvlText w:val="o"/>
      <w:lvlJc w:val="left"/>
      <w:pPr>
        <w:ind w:left="8175" w:hanging="360"/>
      </w:pPr>
      <w:rPr>
        <w:rFonts w:ascii="Courier New" w:hAnsi="Courier New" w:cs="Courier New" w:hint="default"/>
      </w:rPr>
    </w:lvl>
    <w:lvl w:ilvl="8" w:tplc="08090005" w:tentative="1">
      <w:start w:val="1"/>
      <w:numFmt w:val="bullet"/>
      <w:lvlText w:val=""/>
      <w:lvlJc w:val="left"/>
      <w:pPr>
        <w:ind w:left="8895" w:hanging="360"/>
      </w:pPr>
      <w:rPr>
        <w:rFonts w:ascii="Wingdings" w:hAnsi="Wingdings" w:hint="default"/>
      </w:rPr>
    </w:lvl>
  </w:abstractNum>
  <w:abstractNum w:abstractNumId="21" w15:restartNumberingAfterBreak="0">
    <w:nsid w:val="4A0744BE"/>
    <w:multiLevelType w:val="multilevel"/>
    <w:tmpl w:val="4CAE3B3A"/>
    <w:name w:val="BulletList"/>
    <w:lvl w:ilvl="0">
      <w:start w:val="1"/>
      <w:numFmt w:val="bullet"/>
      <w:pStyle w:val="Bullet1"/>
      <w:lvlText w:val=""/>
      <w:lvlJc w:val="left"/>
      <w:pPr>
        <w:tabs>
          <w:tab w:val="num" w:pos="340"/>
        </w:tabs>
        <w:ind w:left="340" w:hanging="340"/>
      </w:pPr>
      <w:rPr>
        <w:rFonts w:ascii="Symbol" w:hAnsi="Symbol" w:hint="default"/>
        <w:color w:val="4F81BD"/>
      </w:rPr>
    </w:lvl>
    <w:lvl w:ilvl="1">
      <w:start w:val="1"/>
      <w:numFmt w:val="bullet"/>
      <w:pStyle w:val="Bullet2"/>
      <w:lvlText w:val="–"/>
      <w:lvlJc w:val="left"/>
      <w:pPr>
        <w:tabs>
          <w:tab w:val="num" w:pos="680"/>
        </w:tabs>
        <w:ind w:left="680" w:hanging="340"/>
      </w:pPr>
      <w:rPr>
        <w:rFonts w:ascii="(none)" w:hAnsi="(none)" w:hint="default"/>
        <w:color w:val="4F81BD"/>
      </w:rPr>
    </w:lvl>
    <w:lvl w:ilvl="2">
      <w:start w:val="1"/>
      <w:numFmt w:val="bullet"/>
      <w:pStyle w:val="Bullet3"/>
      <w:lvlText w:val="–"/>
      <w:lvlJc w:val="left"/>
      <w:pPr>
        <w:tabs>
          <w:tab w:val="num" w:pos="1021"/>
        </w:tabs>
        <w:ind w:left="1021" w:hanging="341"/>
      </w:pPr>
      <w:rPr>
        <w:rFonts w:ascii="(none)" w:hAnsi="(none)" w:hint="default"/>
        <w:color w:val="4F81BD"/>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B93026F"/>
    <w:multiLevelType w:val="hybridMultilevel"/>
    <w:tmpl w:val="EE9C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17778"/>
    <w:multiLevelType w:val="hybridMultilevel"/>
    <w:tmpl w:val="A5145A10"/>
    <w:lvl w:ilvl="0" w:tplc="F3861A26">
      <w:start w:val="1"/>
      <w:numFmt w:val="lowerLetter"/>
      <w:lvlText w:val="%1)"/>
      <w:lvlJc w:val="left"/>
      <w:pPr>
        <w:ind w:left="2774" w:hanging="360"/>
      </w:pPr>
      <w:rPr>
        <w:rFonts w:hint="default"/>
      </w:rPr>
    </w:lvl>
    <w:lvl w:ilvl="1" w:tplc="08090019" w:tentative="1">
      <w:start w:val="1"/>
      <w:numFmt w:val="lowerLetter"/>
      <w:lvlText w:val="%2."/>
      <w:lvlJc w:val="left"/>
      <w:pPr>
        <w:ind w:left="3494" w:hanging="360"/>
      </w:pPr>
    </w:lvl>
    <w:lvl w:ilvl="2" w:tplc="0809001B" w:tentative="1">
      <w:start w:val="1"/>
      <w:numFmt w:val="lowerRoman"/>
      <w:lvlText w:val="%3."/>
      <w:lvlJc w:val="right"/>
      <w:pPr>
        <w:ind w:left="4214" w:hanging="180"/>
      </w:pPr>
    </w:lvl>
    <w:lvl w:ilvl="3" w:tplc="0809000F" w:tentative="1">
      <w:start w:val="1"/>
      <w:numFmt w:val="decimal"/>
      <w:lvlText w:val="%4."/>
      <w:lvlJc w:val="left"/>
      <w:pPr>
        <w:ind w:left="4934" w:hanging="360"/>
      </w:pPr>
    </w:lvl>
    <w:lvl w:ilvl="4" w:tplc="08090019" w:tentative="1">
      <w:start w:val="1"/>
      <w:numFmt w:val="lowerLetter"/>
      <w:lvlText w:val="%5."/>
      <w:lvlJc w:val="left"/>
      <w:pPr>
        <w:ind w:left="5654" w:hanging="360"/>
      </w:pPr>
    </w:lvl>
    <w:lvl w:ilvl="5" w:tplc="0809001B" w:tentative="1">
      <w:start w:val="1"/>
      <w:numFmt w:val="lowerRoman"/>
      <w:lvlText w:val="%6."/>
      <w:lvlJc w:val="right"/>
      <w:pPr>
        <w:ind w:left="6374" w:hanging="180"/>
      </w:pPr>
    </w:lvl>
    <w:lvl w:ilvl="6" w:tplc="0809000F" w:tentative="1">
      <w:start w:val="1"/>
      <w:numFmt w:val="decimal"/>
      <w:lvlText w:val="%7."/>
      <w:lvlJc w:val="left"/>
      <w:pPr>
        <w:ind w:left="7094" w:hanging="360"/>
      </w:pPr>
    </w:lvl>
    <w:lvl w:ilvl="7" w:tplc="08090019" w:tentative="1">
      <w:start w:val="1"/>
      <w:numFmt w:val="lowerLetter"/>
      <w:lvlText w:val="%8."/>
      <w:lvlJc w:val="left"/>
      <w:pPr>
        <w:ind w:left="7814" w:hanging="360"/>
      </w:pPr>
    </w:lvl>
    <w:lvl w:ilvl="8" w:tplc="0809001B" w:tentative="1">
      <w:start w:val="1"/>
      <w:numFmt w:val="lowerRoman"/>
      <w:lvlText w:val="%9."/>
      <w:lvlJc w:val="right"/>
      <w:pPr>
        <w:ind w:left="8534" w:hanging="180"/>
      </w:pPr>
    </w:lvl>
  </w:abstractNum>
  <w:abstractNum w:abstractNumId="24"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36057C"/>
    <w:multiLevelType w:val="hybridMultilevel"/>
    <w:tmpl w:val="8CE257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A455CF"/>
    <w:multiLevelType w:val="hybridMultilevel"/>
    <w:tmpl w:val="108AD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E47D41"/>
    <w:multiLevelType w:val="hybridMultilevel"/>
    <w:tmpl w:val="D9A40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612049"/>
    <w:multiLevelType w:val="hybridMultilevel"/>
    <w:tmpl w:val="8E1AF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A72068"/>
    <w:multiLevelType w:val="hybridMultilevel"/>
    <w:tmpl w:val="DA34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CF24E9"/>
    <w:multiLevelType w:val="hybridMultilevel"/>
    <w:tmpl w:val="CECCF1F8"/>
    <w:lvl w:ilvl="0" w:tplc="E410DBFC">
      <w:start w:val="1"/>
      <w:numFmt w:val="lowerLetter"/>
      <w:lvlText w:val="%1."/>
      <w:lvlJc w:val="left"/>
      <w:pPr>
        <w:ind w:left="-1511" w:hanging="360"/>
      </w:pPr>
      <w:rPr>
        <w:rFonts w:hint="default"/>
      </w:rPr>
    </w:lvl>
    <w:lvl w:ilvl="1" w:tplc="08090019" w:tentative="1">
      <w:start w:val="1"/>
      <w:numFmt w:val="lowerLetter"/>
      <w:lvlText w:val="%2."/>
      <w:lvlJc w:val="left"/>
      <w:pPr>
        <w:ind w:left="-791" w:hanging="360"/>
      </w:pPr>
    </w:lvl>
    <w:lvl w:ilvl="2" w:tplc="0809001B" w:tentative="1">
      <w:start w:val="1"/>
      <w:numFmt w:val="lowerRoman"/>
      <w:lvlText w:val="%3."/>
      <w:lvlJc w:val="right"/>
      <w:pPr>
        <w:ind w:left="-71" w:hanging="180"/>
      </w:pPr>
    </w:lvl>
    <w:lvl w:ilvl="3" w:tplc="0809000F" w:tentative="1">
      <w:start w:val="1"/>
      <w:numFmt w:val="decimal"/>
      <w:lvlText w:val="%4."/>
      <w:lvlJc w:val="left"/>
      <w:pPr>
        <w:ind w:left="649" w:hanging="360"/>
      </w:pPr>
    </w:lvl>
    <w:lvl w:ilvl="4" w:tplc="08090019" w:tentative="1">
      <w:start w:val="1"/>
      <w:numFmt w:val="lowerLetter"/>
      <w:lvlText w:val="%5."/>
      <w:lvlJc w:val="left"/>
      <w:pPr>
        <w:ind w:left="1369" w:hanging="360"/>
      </w:pPr>
    </w:lvl>
    <w:lvl w:ilvl="5" w:tplc="0809001B" w:tentative="1">
      <w:start w:val="1"/>
      <w:numFmt w:val="lowerRoman"/>
      <w:lvlText w:val="%6."/>
      <w:lvlJc w:val="right"/>
      <w:pPr>
        <w:ind w:left="2089" w:hanging="180"/>
      </w:pPr>
    </w:lvl>
    <w:lvl w:ilvl="6" w:tplc="0809000F" w:tentative="1">
      <w:start w:val="1"/>
      <w:numFmt w:val="decimal"/>
      <w:lvlText w:val="%7."/>
      <w:lvlJc w:val="left"/>
      <w:pPr>
        <w:ind w:left="2809" w:hanging="360"/>
      </w:pPr>
    </w:lvl>
    <w:lvl w:ilvl="7" w:tplc="08090019" w:tentative="1">
      <w:start w:val="1"/>
      <w:numFmt w:val="lowerLetter"/>
      <w:lvlText w:val="%8."/>
      <w:lvlJc w:val="left"/>
      <w:pPr>
        <w:ind w:left="3529" w:hanging="360"/>
      </w:pPr>
    </w:lvl>
    <w:lvl w:ilvl="8" w:tplc="0809001B" w:tentative="1">
      <w:start w:val="1"/>
      <w:numFmt w:val="lowerRoman"/>
      <w:lvlText w:val="%9."/>
      <w:lvlJc w:val="right"/>
      <w:pPr>
        <w:ind w:left="4249" w:hanging="180"/>
      </w:pPr>
    </w:lvl>
  </w:abstractNum>
  <w:abstractNum w:abstractNumId="33" w15:restartNumberingAfterBreak="0">
    <w:nsid w:val="64FD0705"/>
    <w:multiLevelType w:val="hybridMultilevel"/>
    <w:tmpl w:val="F33A858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5775970"/>
    <w:multiLevelType w:val="hybridMultilevel"/>
    <w:tmpl w:val="E9BA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3E4149"/>
    <w:multiLevelType w:val="hybridMultilevel"/>
    <w:tmpl w:val="92AAE73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6" w15:restartNumberingAfterBreak="0">
    <w:nsid w:val="6DFC3DD0"/>
    <w:multiLevelType w:val="hybridMultilevel"/>
    <w:tmpl w:val="2CC04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66B344B"/>
    <w:multiLevelType w:val="hybridMultilevel"/>
    <w:tmpl w:val="D3AC1514"/>
    <w:lvl w:ilvl="0" w:tplc="08090001">
      <w:start w:val="1"/>
      <w:numFmt w:val="bullet"/>
      <w:lvlText w:val=""/>
      <w:lvlJc w:val="left"/>
      <w:pPr>
        <w:ind w:left="56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38"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39" w15:restartNumberingAfterBreak="0">
    <w:nsid w:val="78412181"/>
    <w:multiLevelType w:val="hybridMultilevel"/>
    <w:tmpl w:val="15D2640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40" w15:restartNumberingAfterBreak="0">
    <w:nsid w:val="7EFF4F09"/>
    <w:multiLevelType w:val="multilevel"/>
    <w:tmpl w:val="AE48A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21"/>
  </w:num>
  <w:num w:numId="3">
    <w:abstractNumId w:val="8"/>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6"/>
  </w:num>
  <w:num w:numId="7">
    <w:abstractNumId w:val="33"/>
  </w:num>
  <w:num w:numId="8">
    <w:abstractNumId w:val="7"/>
  </w:num>
  <w:num w:numId="9">
    <w:abstractNumId w:val="34"/>
  </w:num>
  <w:num w:numId="10">
    <w:abstractNumId w:val="31"/>
  </w:num>
  <w:num w:numId="11">
    <w:abstractNumId w:val="39"/>
  </w:num>
  <w:num w:numId="12">
    <w:abstractNumId w:val="28"/>
  </w:num>
  <w:num w:numId="13">
    <w:abstractNumId w:val="10"/>
  </w:num>
  <w:num w:numId="14">
    <w:abstractNumId w:val="4"/>
  </w:num>
  <w:num w:numId="15">
    <w:abstractNumId w:val="27"/>
  </w:num>
  <w:num w:numId="16">
    <w:abstractNumId w:val="16"/>
  </w:num>
  <w:num w:numId="17">
    <w:abstractNumId w:val="0"/>
  </w:num>
  <w:num w:numId="18">
    <w:abstractNumId w:val="25"/>
  </w:num>
  <w:num w:numId="19">
    <w:abstractNumId w:val="17"/>
  </w:num>
  <w:num w:numId="20">
    <w:abstractNumId w:val="23"/>
  </w:num>
  <w:num w:numId="21">
    <w:abstractNumId w:val="20"/>
  </w:num>
  <w:num w:numId="22">
    <w:abstractNumId w:val="38"/>
  </w:num>
  <w:num w:numId="23">
    <w:abstractNumId w:val="12"/>
  </w:num>
  <w:num w:numId="24">
    <w:abstractNumId w:val="15"/>
  </w:num>
  <w:num w:numId="25">
    <w:abstractNumId w:val="18"/>
  </w:num>
  <w:num w:numId="26">
    <w:abstractNumId w:val="26"/>
  </w:num>
  <w:num w:numId="27">
    <w:abstractNumId w:val="2"/>
  </w:num>
  <w:num w:numId="28">
    <w:abstractNumId w:val="13"/>
  </w:num>
  <w:num w:numId="29">
    <w:abstractNumId w:val="24"/>
  </w:num>
  <w:num w:numId="30">
    <w:abstractNumId w:val="5"/>
  </w:num>
  <w:num w:numId="31">
    <w:abstractNumId w:val="29"/>
  </w:num>
  <w:num w:numId="32">
    <w:abstractNumId w:val="30"/>
  </w:num>
  <w:num w:numId="33">
    <w:abstractNumId w:val="35"/>
  </w:num>
  <w:num w:numId="34">
    <w:abstractNumId w:val="14"/>
  </w:num>
  <w:num w:numId="35">
    <w:abstractNumId w:val="9"/>
  </w:num>
  <w:num w:numId="36">
    <w:abstractNumId w:val="11"/>
  </w:num>
  <w:num w:numId="37">
    <w:abstractNumId w:val="37"/>
  </w:num>
  <w:num w:numId="38">
    <w:abstractNumId w:val="19"/>
  </w:num>
  <w:num w:numId="39">
    <w:abstractNumId w:val="32"/>
  </w:num>
  <w:num w:numId="40">
    <w:abstractNumId w:val="1"/>
  </w:num>
  <w:num w:numId="41">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cKOZxR3Tcb5OqPc/MKhMblBrBFLBLK4+HjSzcWd7KXv84j+zXMMau9O2EhRL5bhXQM/FRymPJ5MYhiX8Oj85Ow==" w:salt="U0HrkLX3F8aL+s+Nh9xoqQ=="/>
  <w:defaultTabStop w:val="720"/>
  <w:displayHorizontalDrawingGridEvery w:val="0"/>
  <w:displayVerticalDrawingGridEvery w:val="0"/>
  <w:doNotUseMarginsForDrawingGridOrigin/>
  <w:noPunctuationKerning/>
  <w:characterSpacingControl w:val="doNotCompress"/>
  <w:hdrShapeDefaults>
    <o:shapedefaults v:ext="edit" spidmax="2059"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1029A"/>
    <w:rsid w:val="00011558"/>
    <w:rsid w:val="000149D2"/>
    <w:rsid w:val="0001530F"/>
    <w:rsid w:val="0001741A"/>
    <w:rsid w:val="00022DB1"/>
    <w:rsid w:val="000246E7"/>
    <w:rsid w:val="00026C84"/>
    <w:rsid w:val="00027D28"/>
    <w:rsid w:val="000316A5"/>
    <w:rsid w:val="00033202"/>
    <w:rsid w:val="000332B2"/>
    <w:rsid w:val="00035593"/>
    <w:rsid w:val="000362C1"/>
    <w:rsid w:val="00041156"/>
    <w:rsid w:val="00041C10"/>
    <w:rsid w:val="00041C77"/>
    <w:rsid w:val="000442C8"/>
    <w:rsid w:val="0004448F"/>
    <w:rsid w:val="00045153"/>
    <w:rsid w:val="00047703"/>
    <w:rsid w:val="00050B95"/>
    <w:rsid w:val="00050E4B"/>
    <w:rsid w:val="00051D77"/>
    <w:rsid w:val="00054015"/>
    <w:rsid w:val="00056A2A"/>
    <w:rsid w:val="00057FA9"/>
    <w:rsid w:val="00060B55"/>
    <w:rsid w:val="00061EDA"/>
    <w:rsid w:val="0006295B"/>
    <w:rsid w:val="00080DAA"/>
    <w:rsid w:val="00081DA0"/>
    <w:rsid w:val="000869FB"/>
    <w:rsid w:val="00090BBE"/>
    <w:rsid w:val="00092133"/>
    <w:rsid w:val="00092E76"/>
    <w:rsid w:val="00093870"/>
    <w:rsid w:val="00097003"/>
    <w:rsid w:val="00097B96"/>
    <w:rsid w:val="000A08F5"/>
    <w:rsid w:val="000A1311"/>
    <w:rsid w:val="000A4B4A"/>
    <w:rsid w:val="000B1E42"/>
    <w:rsid w:val="000B2E3C"/>
    <w:rsid w:val="000B4BFE"/>
    <w:rsid w:val="000C0231"/>
    <w:rsid w:val="000C0660"/>
    <w:rsid w:val="000C221B"/>
    <w:rsid w:val="000C3317"/>
    <w:rsid w:val="000C3A5F"/>
    <w:rsid w:val="000C7DD3"/>
    <w:rsid w:val="000D0783"/>
    <w:rsid w:val="000D150D"/>
    <w:rsid w:val="000D3A9D"/>
    <w:rsid w:val="000D59FE"/>
    <w:rsid w:val="000E1D53"/>
    <w:rsid w:val="000E38A6"/>
    <w:rsid w:val="000E47F2"/>
    <w:rsid w:val="000F15FF"/>
    <w:rsid w:val="000F2825"/>
    <w:rsid w:val="000F3C65"/>
    <w:rsid w:val="000F5616"/>
    <w:rsid w:val="000F687F"/>
    <w:rsid w:val="000F7D8F"/>
    <w:rsid w:val="000F7F4D"/>
    <w:rsid w:val="001001B9"/>
    <w:rsid w:val="00100531"/>
    <w:rsid w:val="00100968"/>
    <w:rsid w:val="001072B1"/>
    <w:rsid w:val="00107739"/>
    <w:rsid w:val="00110BD1"/>
    <w:rsid w:val="0011194C"/>
    <w:rsid w:val="00111AEE"/>
    <w:rsid w:val="00113306"/>
    <w:rsid w:val="00113444"/>
    <w:rsid w:val="001161B1"/>
    <w:rsid w:val="0012252A"/>
    <w:rsid w:val="00122F05"/>
    <w:rsid w:val="00123AF7"/>
    <w:rsid w:val="00124236"/>
    <w:rsid w:val="00124334"/>
    <w:rsid w:val="0012478D"/>
    <w:rsid w:val="00125732"/>
    <w:rsid w:val="001261FF"/>
    <w:rsid w:val="00126DC2"/>
    <w:rsid w:val="00127577"/>
    <w:rsid w:val="001276D1"/>
    <w:rsid w:val="001326BD"/>
    <w:rsid w:val="0013302E"/>
    <w:rsid w:val="001351E1"/>
    <w:rsid w:val="001355C0"/>
    <w:rsid w:val="00135941"/>
    <w:rsid w:val="00135A89"/>
    <w:rsid w:val="00135E81"/>
    <w:rsid w:val="00140166"/>
    <w:rsid w:val="00140ACB"/>
    <w:rsid w:val="0014293E"/>
    <w:rsid w:val="00144482"/>
    <w:rsid w:val="00150F84"/>
    <w:rsid w:val="001519DE"/>
    <w:rsid w:val="00153028"/>
    <w:rsid w:val="001567AC"/>
    <w:rsid w:val="00157095"/>
    <w:rsid w:val="0015733B"/>
    <w:rsid w:val="001628BF"/>
    <w:rsid w:val="00164083"/>
    <w:rsid w:val="001643FE"/>
    <w:rsid w:val="00166E5F"/>
    <w:rsid w:val="001728D2"/>
    <w:rsid w:val="00173965"/>
    <w:rsid w:val="00173CAB"/>
    <w:rsid w:val="00176152"/>
    <w:rsid w:val="00177AF5"/>
    <w:rsid w:val="00181AE7"/>
    <w:rsid w:val="00181C74"/>
    <w:rsid w:val="0018213F"/>
    <w:rsid w:val="001826E1"/>
    <w:rsid w:val="00183A04"/>
    <w:rsid w:val="00184E4D"/>
    <w:rsid w:val="00185183"/>
    <w:rsid w:val="00185557"/>
    <w:rsid w:val="001856F1"/>
    <w:rsid w:val="00186E34"/>
    <w:rsid w:val="0018782F"/>
    <w:rsid w:val="00187D43"/>
    <w:rsid w:val="001904B4"/>
    <w:rsid w:val="00191EC3"/>
    <w:rsid w:val="00192635"/>
    <w:rsid w:val="00192EE7"/>
    <w:rsid w:val="0019314A"/>
    <w:rsid w:val="00194289"/>
    <w:rsid w:val="001946C8"/>
    <w:rsid w:val="001956E4"/>
    <w:rsid w:val="00196D62"/>
    <w:rsid w:val="00197038"/>
    <w:rsid w:val="00197B45"/>
    <w:rsid w:val="001A179C"/>
    <w:rsid w:val="001A18FD"/>
    <w:rsid w:val="001A194E"/>
    <w:rsid w:val="001A2AA2"/>
    <w:rsid w:val="001A320B"/>
    <w:rsid w:val="001A6A63"/>
    <w:rsid w:val="001A7E0F"/>
    <w:rsid w:val="001A7F88"/>
    <w:rsid w:val="001B062B"/>
    <w:rsid w:val="001B0B0E"/>
    <w:rsid w:val="001B1AB0"/>
    <w:rsid w:val="001B35B1"/>
    <w:rsid w:val="001B408B"/>
    <w:rsid w:val="001B4608"/>
    <w:rsid w:val="001B50F2"/>
    <w:rsid w:val="001B7091"/>
    <w:rsid w:val="001B75D8"/>
    <w:rsid w:val="001C0CE3"/>
    <w:rsid w:val="001C4C3D"/>
    <w:rsid w:val="001C5D86"/>
    <w:rsid w:val="001C681E"/>
    <w:rsid w:val="001C6A07"/>
    <w:rsid w:val="001D25CE"/>
    <w:rsid w:val="001D3584"/>
    <w:rsid w:val="001D75B6"/>
    <w:rsid w:val="001E220C"/>
    <w:rsid w:val="001E263F"/>
    <w:rsid w:val="001E412F"/>
    <w:rsid w:val="001E44CD"/>
    <w:rsid w:val="001E463F"/>
    <w:rsid w:val="001E4FA0"/>
    <w:rsid w:val="001E5506"/>
    <w:rsid w:val="001E6A99"/>
    <w:rsid w:val="001E7A6E"/>
    <w:rsid w:val="001E7ADA"/>
    <w:rsid w:val="001F00C0"/>
    <w:rsid w:val="001F12A1"/>
    <w:rsid w:val="001F2C55"/>
    <w:rsid w:val="001F4690"/>
    <w:rsid w:val="002023DD"/>
    <w:rsid w:val="00205034"/>
    <w:rsid w:val="002054C3"/>
    <w:rsid w:val="00210ED5"/>
    <w:rsid w:val="00211BED"/>
    <w:rsid w:val="00213BCD"/>
    <w:rsid w:val="00223BA3"/>
    <w:rsid w:val="00223FA3"/>
    <w:rsid w:val="00227575"/>
    <w:rsid w:val="0023071E"/>
    <w:rsid w:val="002342EE"/>
    <w:rsid w:val="00235379"/>
    <w:rsid w:val="00235A25"/>
    <w:rsid w:val="00236D91"/>
    <w:rsid w:val="00240CC4"/>
    <w:rsid w:val="00244DD3"/>
    <w:rsid w:val="00245214"/>
    <w:rsid w:val="0024596F"/>
    <w:rsid w:val="0024703C"/>
    <w:rsid w:val="00255800"/>
    <w:rsid w:val="00256124"/>
    <w:rsid w:val="00256767"/>
    <w:rsid w:val="0025786E"/>
    <w:rsid w:val="00257929"/>
    <w:rsid w:val="0026109D"/>
    <w:rsid w:val="00262E7B"/>
    <w:rsid w:val="0026711D"/>
    <w:rsid w:val="00271409"/>
    <w:rsid w:val="00272A42"/>
    <w:rsid w:val="002738D7"/>
    <w:rsid w:val="00273931"/>
    <w:rsid w:val="0027508B"/>
    <w:rsid w:val="00276631"/>
    <w:rsid w:val="002767F3"/>
    <w:rsid w:val="00281B9E"/>
    <w:rsid w:val="002836C0"/>
    <w:rsid w:val="00283CFF"/>
    <w:rsid w:val="002867E4"/>
    <w:rsid w:val="00286888"/>
    <w:rsid w:val="002869E5"/>
    <w:rsid w:val="00286C17"/>
    <w:rsid w:val="002907EF"/>
    <w:rsid w:val="00292B71"/>
    <w:rsid w:val="00293046"/>
    <w:rsid w:val="002939FA"/>
    <w:rsid w:val="002944FA"/>
    <w:rsid w:val="002948D8"/>
    <w:rsid w:val="002951A8"/>
    <w:rsid w:val="00295C28"/>
    <w:rsid w:val="00296BBB"/>
    <w:rsid w:val="002979DB"/>
    <w:rsid w:val="00297AC6"/>
    <w:rsid w:val="002A17FE"/>
    <w:rsid w:val="002A29AD"/>
    <w:rsid w:val="002A2FA1"/>
    <w:rsid w:val="002A474A"/>
    <w:rsid w:val="002B1D2C"/>
    <w:rsid w:val="002B342C"/>
    <w:rsid w:val="002B42CC"/>
    <w:rsid w:val="002B5F62"/>
    <w:rsid w:val="002C01D9"/>
    <w:rsid w:val="002C0AAC"/>
    <w:rsid w:val="002C28C3"/>
    <w:rsid w:val="002C59FE"/>
    <w:rsid w:val="002C6B18"/>
    <w:rsid w:val="002C74F6"/>
    <w:rsid w:val="002D3EB9"/>
    <w:rsid w:val="002D66E7"/>
    <w:rsid w:val="002D7B0D"/>
    <w:rsid w:val="002E43EA"/>
    <w:rsid w:val="002E4E49"/>
    <w:rsid w:val="002E5145"/>
    <w:rsid w:val="002E7D43"/>
    <w:rsid w:val="002F14A5"/>
    <w:rsid w:val="002F2A6E"/>
    <w:rsid w:val="002F3DE4"/>
    <w:rsid w:val="002F5BC7"/>
    <w:rsid w:val="002F6BB1"/>
    <w:rsid w:val="003000A0"/>
    <w:rsid w:val="003010BC"/>
    <w:rsid w:val="00301382"/>
    <w:rsid w:val="00301A96"/>
    <w:rsid w:val="00301DA6"/>
    <w:rsid w:val="003027D5"/>
    <w:rsid w:val="00304C2C"/>
    <w:rsid w:val="0030564E"/>
    <w:rsid w:val="0031036D"/>
    <w:rsid w:val="003104B5"/>
    <w:rsid w:val="00311728"/>
    <w:rsid w:val="0031176E"/>
    <w:rsid w:val="00314383"/>
    <w:rsid w:val="00314EDD"/>
    <w:rsid w:val="0031575D"/>
    <w:rsid w:val="00315DD4"/>
    <w:rsid w:val="00316E41"/>
    <w:rsid w:val="0032137A"/>
    <w:rsid w:val="003225F6"/>
    <w:rsid w:val="00323E58"/>
    <w:rsid w:val="00326AA1"/>
    <w:rsid w:val="00330C64"/>
    <w:rsid w:val="003337DA"/>
    <w:rsid w:val="0033439E"/>
    <w:rsid w:val="003420D9"/>
    <w:rsid w:val="00342D89"/>
    <w:rsid w:val="00345366"/>
    <w:rsid w:val="00350DE5"/>
    <w:rsid w:val="003548EB"/>
    <w:rsid w:val="00357A5A"/>
    <w:rsid w:val="00360AC1"/>
    <w:rsid w:val="003629BE"/>
    <w:rsid w:val="003629E9"/>
    <w:rsid w:val="0036354B"/>
    <w:rsid w:val="003656A9"/>
    <w:rsid w:val="003673FA"/>
    <w:rsid w:val="00367A29"/>
    <w:rsid w:val="003704B6"/>
    <w:rsid w:val="003709BB"/>
    <w:rsid w:val="00371164"/>
    <w:rsid w:val="003728F6"/>
    <w:rsid w:val="00375E34"/>
    <w:rsid w:val="00375E87"/>
    <w:rsid w:val="00376111"/>
    <w:rsid w:val="00376E2D"/>
    <w:rsid w:val="003811FD"/>
    <w:rsid w:val="00381DED"/>
    <w:rsid w:val="003867BA"/>
    <w:rsid w:val="0039056B"/>
    <w:rsid w:val="003907A3"/>
    <w:rsid w:val="003934A7"/>
    <w:rsid w:val="00393947"/>
    <w:rsid w:val="00396122"/>
    <w:rsid w:val="003968C6"/>
    <w:rsid w:val="0039707E"/>
    <w:rsid w:val="003A1D05"/>
    <w:rsid w:val="003A31CA"/>
    <w:rsid w:val="003A328F"/>
    <w:rsid w:val="003A3742"/>
    <w:rsid w:val="003A4157"/>
    <w:rsid w:val="003A42AB"/>
    <w:rsid w:val="003A7546"/>
    <w:rsid w:val="003B02FC"/>
    <w:rsid w:val="003B0AA6"/>
    <w:rsid w:val="003B1A66"/>
    <w:rsid w:val="003B1F4D"/>
    <w:rsid w:val="003B22AE"/>
    <w:rsid w:val="003C1779"/>
    <w:rsid w:val="003C2C38"/>
    <w:rsid w:val="003C2E63"/>
    <w:rsid w:val="003C4B03"/>
    <w:rsid w:val="003C4C82"/>
    <w:rsid w:val="003C5F42"/>
    <w:rsid w:val="003C6756"/>
    <w:rsid w:val="003C6E39"/>
    <w:rsid w:val="003D0FB7"/>
    <w:rsid w:val="003D1DB7"/>
    <w:rsid w:val="003D51F0"/>
    <w:rsid w:val="003D60AE"/>
    <w:rsid w:val="003D7545"/>
    <w:rsid w:val="003E0712"/>
    <w:rsid w:val="003E15C6"/>
    <w:rsid w:val="003E19B9"/>
    <w:rsid w:val="003E1C2A"/>
    <w:rsid w:val="003E243B"/>
    <w:rsid w:val="003E2451"/>
    <w:rsid w:val="003E3C2F"/>
    <w:rsid w:val="003E7B18"/>
    <w:rsid w:val="003F037E"/>
    <w:rsid w:val="003F40F8"/>
    <w:rsid w:val="003F47E9"/>
    <w:rsid w:val="003F584B"/>
    <w:rsid w:val="003F67F8"/>
    <w:rsid w:val="003F7928"/>
    <w:rsid w:val="004017A6"/>
    <w:rsid w:val="004020E1"/>
    <w:rsid w:val="00403A52"/>
    <w:rsid w:val="004075DA"/>
    <w:rsid w:val="00410493"/>
    <w:rsid w:val="004124DC"/>
    <w:rsid w:val="00414233"/>
    <w:rsid w:val="00414C28"/>
    <w:rsid w:val="00416A64"/>
    <w:rsid w:val="00422570"/>
    <w:rsid w:val="00424DFC"/>
    <w:rsid w:val="00427196"/>
    <w:rsid w:val="00430476"/>
    <w:rsid w:val="00433621"/>
    <w:rsid w:val="00434691"/>
    <w:rsid w:val="00440E45"/>
    <w:rsid w:val="0044283A"/>
    <w:rsid w:val="0044302A"/>
    <w:rsid w:val="0044342A"/>
    <w:rsid w:val="004438EA"/>
    <w:rsid w:val="00443DF6"/>
    <w:rsid w:val="00443F40"/>
    <w:rsid w:val="00443FC5"/>
    <w:rsid w:val="00444798"/>
    <w:rsid w:val="00445BF7"/>
    <w:rsid w:val="00447D33"/>
    <w:rsid w:val="0045084A"/>
    <w:rsid w:val="00455BB8"/>
    <w:rsid w:val="00456EB2"/>
    <w:rsid w:val="00463357"/>
    <w:rsid w:val="00464D0C"/>
    <w:rsid w:val="0046533D"/>
    <w:rsid w:val="004713C6"/>
    <w:rsid w:val="004731D3"/>
    <w:rsid w:val="004764F1"/>
    <w:rsid w:val="004772B9"/>
    <w:rsid w:val="00477351"/>
    <w:rsid w:val="00480BBD"/>
    <w:rsid w:val="00480BE3"/>
    <w:rsid w:val="00482486"/>
    <w:rsid w:val="00482D19"/>
    <w:rsid w:val="00483F4F"/>
    <w:rsid w:val="0048415B"/>
    <w:rsid w:val="004856BA"/>
    <w:rsid w:val="00485DEB"/>
    <w:rsid w:val="00486E07"/>
    <w:rsid w:val="00486EF2"/>
    <w:rsid w:val="00487112"/>
    <w:rsid w:val="0049160E"/>
    <w:rsid w:val="00492B87"/>
    <w:rsid w:val="00492D66"/>
    <w:rsid w:val="004976EE"/>
    <w:rsid w:val="004979D6"/>
    <w:rsid w:val="004A0048"/>
    <w:rsid w:val="004A4397"/>
    <w:rsid w:val="004A4697"/>
    <w:rsid w:val="004A7402"/>
    <w:rsid w:val="004B013E"/>
    <w:rsid w:val="004B17BB"/>
    <w:rsid w:val="004B23D4"/>
    <w:rsid w:val="004B47C9"/>
    <w:rsid w:val="004C0C2C"/>
    <w:rsid w:val="004C0F7B"/>
    <w:rsid w:val="004C3B5E"/>
    <w:rsid w:val="004C46CE"/>
    <w:rsid w:val="004C69D5"/>
    <w:rsid w:val="004D1552"/>
    <w:rsid w:val="004D15F9"/>
    <w:rsid w:val="004D2579"/>
    <w:rsid w:val="004D580E"/>
    <w:rsid w:val="004D7621"/>
    <w:rsid w:val="004E226D"/>
    <w:rsid w:val="004E2E84"/>
    <w:rsid w:val="004E3021"/>
    <w:rsid w:val="004E3E56"/>
    <w:rsid w:val="004E426C"/>
    <w:rsid w:val="004E4EDA"/>
    <w:rsid w:val="004E611C"/>
    <w:rsid w:val="004E6253"/>
    <w:rsid w:val="004E6EB8"/>
    <w:rsid w:val="004F17A9"/>
    <w:rsid w:val="004F25CC"/>
    <w:rsid w:val="005024BE"/>
    <w:rsid w:val="00506B3A"/>
    <w:rsid w:val="00507B4A"/>
    <w:rsid w:val="00510C2A"/>
    <w:rsid w:val="00513A19"/>
    <w:rsid w:val="00514379"/>
    <w:rsid w:val="00516BE9"/>
    <w:rsid w:val="00521BA1"/>
    <w:rsid w:val="005256BB"/>
    <w:rsid w:val="005263B3"/>
    <w:rsid w:val="0052691F"/>
    <w:rsid w:val="00526F4B"/>
    <w:rsid w:val="00527F9A"/>
    <w:rsid w:val="005309FA"/>
    <w:rsid w:val="005332AB"/>
    <w:rsid w:val="005410E7"/>
    <w:rsid w:val="00542E7F"/>
    <w:rsid w:val="0054386C"/>
    <w:rsid w:val="00544FD9"/>
    <w:rsid w:val="00546132"/>
    <w:rsid w:val="005503A7"/>
    <w:rsid w:val="00551516"/>
    <w:rsid w:val="00552B3B"/>
    <w:rsid w:val="00553518"/>
    <w:rsid w:val="005603BD"/>
    <w:rsid w:val="00561210"/>
    <w:rsid w:val="00561863"/>
    <w:rsid w:val="00565438"/>
    <w:rsid w:val="00566B3E"/>
    <w:rsid w:val="00572F14"/>
    <w:rsid w:val="005751B7"/>
    <w:rsid w:val="005767C4"/>
    <w:rsid w:val="00580E14"/>
    <w:rsid w:val="005815DD"/>
    <w:rsid w:val="00581ED7"/>
    <w:rsid w:val="00582599"/>
    <w:rsid w:val="00585859"/>
    <w:rsid w:val="0058743B"/>
    <w:rsid w:val="00591D76"/>
    <w:rsid w:val="00594BA6"/>
    <w:rsid w:val="005964B1"/>
    <w:rsid w:val="005A0F5D"/>
    <w:rsid w:val="005A1256"/>
    <w:rsid w:val="005A2B83"/>
    <w:rsid w:val="005A431E"/>
    <w:rsid w:val="005A473F"/>
    <w:rsid w:val="005A508C"/>
    <w:rsid w:val="005A75DB"/>
    <w:rsid w:val="005B0F15"/>
    <w:rsid w:val="005B216A"/>
    <w:rsid w:val="005B28D6"/>
    <w:rsid w:val="005B4EA0"/>
    <w:rsid w:val="005B5D24"/>
    <w:rsid w:val="005C0176"/>
    <w:rsid w:val="005C3ABA"/>
    <w:rsid w:val="005C5283"/>
    <w:rsid w:val="005C754B"/>
    <w:rsid w:val="005C761B"/>
    <w:rsid w:val="005C7C12"/>
    <w:rsid w:val="005D2033"/>
    <w:rsid w:val="005D2BA8"/>
    <w:rsid w:val="005D319E"/>
    <w:rsid w:val="005D3C8B"/>
    <w:rsid w:val="005D53C4"/>
    <w:rsid w:val="005D55B5"/>
    <w:rsid w:val="005D69A0"/>
    <w:rsid w:val="005E03C9"/>
    <w:rsid w:val="005E3A9C"/>
    <w:rsid w:val="005E3B26"/>
    <w:rsid w:val="005E775C"/>
    <w:rsid w:val="005F0966"/>
    <w:rsid w:val="005F1A96"/>
    <w:rsid w:val="005F7A5E"/>
    <w:rsid w:val="00602CEA"/>
    <w:rsid w:val="006031A9"/>
    <w:rsid w:val="00605A4E"/>
    <w:rsid w:val="00611824"/>
    <w:rsid w:val="00615128"/>
    <w:rsid w:val="00621B81"/>
    <w:rsid w:val="00623FA4"/>
    <w:rsid w:val="00623FA7"/>
    <w:rsid w:val="00625BC4"/>
    <w:rsid w:val="006308C7"/>
    <w:rsid w:val="006310B1"/>
    <w:rsid w:val="00632F1E"/>
    <w:rsid w:val="0063376D"/>
    <w:rsid w:val="00633AD1"/>
    <w:rsid w:val="00635EDE"/>
    <w:rsid w:val="00640CAB"/>
    <w:rsid w:val="006415E3"/>
    <w:rsid w:val="00642021"/>
    <w:rsid w:val="00642CAC"/>
    <w:rsid w:val="00642E2E"/>
    <w:rsid w:val="00645C1B"/>
    <w:rsid w:val="00647A2D"/>
    <w:rsid w:val="00650C0D"/>
    <w:rsid w:val="0065198C"/>
    <w:rsid w:val="00651BFF"/>
    <w:rsid w:val="006553E0"/>
    <w:rsid w:val="00656603"/>
    <w:rsid w:val="00656EEC"/>
    <w:rsid w:val="0066087C"/>
    <w:rsid w:val="00661151"/>
    <w:rsid w:val="0066539B"/>
    <w:rsid w:val="00665EDF"/>
    <w:rsid w:val="006668E7"/>
    <w:rsid w:val="0067061B"/>
    <w:rsid w:val="00673DCC"/>
    <w:rsid w:val="0067548B"/>
    <w:rsid w:val="0067555F"/>
    <w:rsid w:val="00675867"/>
    <w:rsid w:val="00675968"/>
    <w:rsid w:val="00675C5C"/>
    <w:rsid w:val="00675DC3"/>
    <w:rsid w:val="00676EC6"/>
    <w:rsid w:val="00677616"/>
    <w:rsid w:val="006776C7"/>
    <w:rsid w:val="00680919"/>
    <w:rsid w:val="00682003"/>
    <w:rsid w:val="00682851"/>
    <w:rsid w:val="00683A6E"/>
    <w:rsid w:val="00685940"/>
    <w:rsid w:val="00686032"/>
    <w:rsid w:val="006869EC"/>
    <w:rsid w:val="006877FE"/>
    <w:rsid w:val="006905DB"/>
    <w:rsid w:val="0069080C"/>
    <w:rsid w:val="00694090"/>
    <w:rsid w:val="006952ED"/>
    <w:rsid w:val="006A1C66"/>
    <w:rsid w:val="006A307E"/>
    <w:rsid w:val="006A421C"/>
    <w:rsid w:val="006A42D2"/>
    <w:rsid w:val="006A5146"/>
    <w:rsid w:val="006A7D86"/>
    <w:rsid w:val="006B15E4"/>
    <w:rsid w:val="006B4EED"/>
    <w:rsid w:val="006B68A2"/>
    <w:rsid w:val="006B7899"/>
    <w:rsid w:val="006C117C"/>
    <w:rsid w:val="006C1D6A"/>
    <w:rsid w:val="006C2D8F"/>
    <w:rsid w:val="006C5F22"/>
    <w:rsid w:val="006C6716"/>
    <w:rsid w:val="006D2992"/>
    <w:rsid w:val="006D2F54"/>
    <w:rsid w:val="006D34AB"/>
    <w:rsid w:val="006D3756"/>
    <w:rsid w:val="006D3AF3"/>
    <w:rsid w:val="006D5E25"/>
    <w:rsid w:val="006D681A"/>
    <w:rsid w:val="006D71B8"/>
    <w:rsid w:val="006D71F4"/>
    <w:rsid w:val="006D7744"/>
    <w:rsid w:val="006E0B99"/>
    <w:rsid w:val="006E48F5"/>
    <w:rsid w:val="006E6FE6"/>
    <w:rsid w:val="006E7A3B"/>
    <w:rsid w:val="006F12AC"/>
    <w:rsid w:val="006F16C1"/>
    <w:rsid w:val="006F20D1"/>
    <w:rsid w:val="006F34C5"/>
    <w:rsid w:val="006F402F"/>
    <w:rsid w:val="006F77B5"/>
    <w:rsid w:val="00700B2C"/>
    <w:rsid w:val="0070404C"/>
    <w:rsid w:val="007077E1"/>
    <w:rsid w:val="00711FAC"/>
    <w:rsid w:val="00713FEC"/>
    <w:rsid w:val="007157D6"/>
    <w:rsid w:val="00716F97"/>
    <w:rsid w:val="00722E86"/>
    <w:rsid w:val="00724D9E"/>
    <w:rsid w:val="0072662F"/>
    <w:rsid w:val="007274DE"/>
    <w:rsid w:val="00727B27"/>
    <w:rsid w:val="00732D1A"/>
    <w:rsid w:val="00732F4B"/>
    <w:rsid w:val="00736CE4"/>
    <w:rsid w:val="00740366"/>
    <w:rsid w:val="00740C54"/>
    <w:rsid w:val="00742C9A"/>
    <w:rsid w:val="00744FB2"/>
    <w:rsid w:val="00745D7A"/>
    <w:rsid w:val="00746B32"/>
    <w:rsid w:val="0075007E"/>
    <w:rsid w:val="007501A9"/>
    <w:rsid w:val="007507DC"/>
    <w:rsid w:val="00753030"/>
    <w:rsid w:val="00753D69"/>
    <w:rsid w:val="00754C74"/>
    <w:rsid w:val="00756CE0"/>
    <w:rsid w:val="007617BB"/>
    <w:rsid w:val="00761F6A"/>
    <w:rsid w:val="0076261C"/>
    <w:rsid w:val="00764172"/>
    <w:rsid w:val="007641B6"/>
    <w:rsid w:val="00765276"/>
    <w:rsid w:val="00767C20"/>
    <w:rsid w:val="007701DA"/>
    <w:rsid w:val="007756D2"/>
    <w:rsid w:val="007766BD"/>
    <w:rsid w:val="00776FBC"/>
    <w:rsid w:val="00780B52"/>
    <w:rsid w:val="00780DDF"/>
    <w:rsid w:val="00781320"/>
    <w:rsid w:val="0078345D"/>
    <w:rsid w:val="0078350E"/>
    <w:rsid w:val="007835FE"/>
    <w:rsid w:val="00785568"/>
    <w:rsid w:val="00785B8D"/>
    <w:rsid w:val="00786510"/>
    <w:rsid w:val="007866C0"/>
    <w:rsid w:val="0079355C"/>
    <w:rsid w:val="00793C5F"/>
    <w:rsid w:val="007943D4"/>
    <w:rsid w:val="007963FD"/>
    <w:rsid w:val="00797B28"/>
    <w:rsid w:val="007A1607"/>
    <w:rsid w:val="007A2025"/>
    <w:rsid w:val="007A48F7"/>
    <w:rsid w:val="007A4D6B"/>
    <w:rsid w:val="007A6E46"/>
    <w:rsid w:val="007B2512"/>
    <w:rsid w:val="007B6DC4"/>
    <w:rsid w:val="007C2E55"/>
    <w:rsid w:val="007C3216"/>
    <w:rsid w:val="007C3F78"/>
    <w:rsid w:val="007C5101"/>
    <w:rsid w:val="007C5A0E"/>
    <w:rsid w:val="007C6B65"/>
    <w:rsid w:val="007C6CD7"/>
    <w:rsid w:val="007C6EAB"/>
    <w:rsid w:val="007D034D"/>
    <w:rsid w:val="007D1637"/>
    <w:rsid w:val="007D31E2"/>
    <w:rsid w:val="007D412C"/>
    <w:rsid w:val="007D4699"/>
    <w:rsid w:val="007D5A0A"/>
    <w:rsid w:val="007D71DD"/>
    <w:rsid w:val="007D76B0"/>
    <w:rsid w:val="007E1F82"/>
    <w:rsid w:val="007E3EAE"/>
    <w:rsid w:val="007F0047"/>
    <w:rsid w:val="007F01BE"/>
    <w:rsid w:val="007F17B6"/>
    <w:rsid w:val="007F33F2"/>
    <w:rsid w:val="007F3F57"/>
    <w:rsid w:val="007F4E89"/>
    <w:rsid w:val="007F7CF5"/>
    <w:rsid w:val="0080243C"/>
    <w:rsid w:val="008039E4"/>
    <w:rsid w:val="008047DB"/>
    <w:rsid w:val="00804C3F"/>
    <w:rsid w:val="00804EAF"/>
    <w:rsid w:val="0080546B"/>
    <w:rsid w:val="008055FF"/>
    <w:rsid w:val="00805EE9"/>
    <w:rsid w:val="0081114E"/>
    <w:rsid w:val="00813EBA"/>
    <w:rsid w:val="00816BCC"/>
    <w:rsid w:val="008229AF"/>
    <w:rsid w:val="008257F5"/>
    <w:rsid w:val="008266DA"/>
    <w:rsid w:val="00826E1A"/>
    <w:rsid w:val="008309DB"/>
    <w:rsid w:val="00830F37"/>
    <w:rsid w:val="00831BE2"/>
    <w:rsid w:val="00834454"/>
    <w:rsid w:val="00835428"/>
    <w:rsid w:val="00837946"/>
    <w:rsid w:val="008402B3"/>
    <w:rsid w:val="00842101"/>
    <w:rsid w:val="00843136"/>
    <w:rsid w:val="00843777"/>
    <w:rsid w:val="0084392A"/>
    <w:rsid w:val="00843C6E"/>
    <w:rsid w:val="00845A3A"/>
    <w:rsid w:val="00847B26"/>
    <w:rsid w:val="00850D11"/>
    <w:rsid w:val="00851F27"/>
    <w:rsid w:val="008523E8"/>
    <w:rsid w:val="00852D92"/>
    <w:rsid w:val="00853088"/>
    <w:rsid w:val="008549F7"/>
    <w:rsid w:val="00855F92"/>
    <w:rsid w:val="00856461"/>
    <w:rsid w:val="00856749"/>
    <w:rsid w:val="0085685F"/>
    <w:rsid w:val="008568BC"/>
    <w:rsid w:val="0085700C"/>
    <w:rsid w:val="00857FAA"/>
    <w:rsid w:val="00862647"/>
    <w:rsid w:val="008630E0"/>
    <w:rsid w:val="008642E4"/>
    <w:rsid w:val="00864389"/>
    <w:rsid w:val="00864F11"/>
    <w:rsid w:val="0086783F"/>
    <w:rsid w:val="00870218"/>
    <w:rsid w:val="00870C30"/>
    <w:rsid w:val="00872390"/>
    <w:rsid w:val="00874318"/>
    <w:rsid w:val="00876081"/>
    <w:rsid w:val="008762CB"/>
    <w:rsid w:val="00881F31"/>
    <w:rsid w:val="00885A4C"/>
    <w:rsid w:val="008865CC"/>
    <w:rsid w:val="0089133E"/>
    <w:rsid w:val="00891678"/>
    <w:rsid w:val="00892FB2"/>
    <w:rsid w:val="00893CE7"/>
    <w:rsid w:val="008954D6"/>
    <w:rsid w:val="008969A8"/>
    <w:rsid w:val="00897743"/>
    <w:rsid w:val="008A3AEE"/>
    <w:rsid w:val="008A3F92"/>
    <w:rsid w:val="008A4417"/>
    <w:rsid w:val="008A6567"/>
    <w:rsid w:val="008B0083"/>
    <w:rsid w:val="008B29C6"/>
    <w:rsid w:val="008B30FC"/>
    <w:rsid w:val="008B3B10"/>
    <w:rsid w:val="008B3B86"/>
    <w:rsid w:val="008B6E87"/>
    <w:rsid w:val="008C0EEE"/>
    <w:rsid w:val="008C13BF"/>
    <w:rsid w:val="008C17BD"/>
    <w:rsid w:val="008C1B19"/>
    <w:rsid w:val="008C1D44"/>
    <w:rsid w:val="008C216C"/>
    <w:rsid w:val="008C395A"/>
    <w:rsid w:val="008C3CDC"/>
    <w:rsid w:val="008C4326"/>
    <w:rsid w:val="008C43D4"/>
    <w:rsid w:val="008C6733"/>
    <w:rsid w:val="008D0CB9"/>
    <w:rsid w:val="008D3B46"/>
    <w:rsid w:val="008D3FDE"/>
    <w:rsid w:val="008D57CB"/>
    <w:rsid w:val="008D65A8"/>
    <w:rsid w:val="008E0673"/>
    <w:rsid w:val="008E165E"/>
    <w:rsid w:val="008E1B5A"/>
    <w:rsid w:val="008E47C9"/>
    <w:rsid w:val="008E4CE1"/>
    <w:rsid w:val="008F0017"/>
    <w:rsid w:val="008F09E8"/>
    <w:rsid w:val="008F3AE3"/>
    <w:rsid w:val="008F5A4B"/>
    <w:rsid w:val="0090243B"/>
    <w:rsid w:val="00904152"/>
    <w:rsid w:val="00905413"/>
    <w:rsid w:val="00905B77"/>
    <w:rsid w:val="00906223"/>
    <w:rsid w:val="009069B1"/>
    <w:rsid w:val="009104F3"/>
    <w:rsid w:val="00913788"/>
    <w:rsid w:val="00913EA1"/>
    <w:rsid w:val="0091425F"/>
    <w:rsid w:val="0091466C"/>
    <w:rsid w:val="00916D9B"/>
    <w:rsid w:val="00917214"/>
    <w:rsid w:val="009173EF"/>
    <w:rsid w:val="009205E9"/>
    <w:rsid w:val="00921A3B"/>
    <w:rsid w:val="00921FD6"/>
    <w:rsid w:val="00923BB1"/>
    <w:rsid w:val="00925681"/>
    <w:rsid w:val="00934B60"/>
    <w:rsid w:val="00934F4D"/>
    <w:rsid w:val="00937902"/>
    <w:rsid w:val="00940052"/>
    <w:rsid w:val="009406AE"/>
    <w:rsid w:val="009409AA"/>
    <w:rsid w:val="00941E2F"/>
    <w:rsid w:val="00942255"/>
    <w:rsid w:val="00943128"/>
    <w:rsid w:val="00944C77"/>
    <w:rsid w:val="00945DC5"/>
    <w:rsid w:val="0094612E"/>
    <w:rsid w:val="00946C81"/>
    <w:rsid w:val="00946F75"/>
    <w:rsid w:val="00950EFC"/>
    <w:rsid w:val="009528D1"/>
    <w:rsid w:val="009537BD"/>
    <w:rsid w:val="0095522B"/>
    <w:rsid w:val="00960CDC"/>
    <w:rsid w:val="009630FD"/>
    <w:rsid w:val="009671AF"/>
    <w:rsid w:val="009705D9"/>
    <w:rsid w:val="009710F1"/>
    <w:rsid w:val="0097276D"/>
    <w:rsid w:val="00972B8B"/>
    <w:rsid w:val="00973DCB"/>
    <w:rsid w:val="00974393"/>
    <w:rsid w:val="009764E4"/>
    <w:rsid w:val="00976974"/>
    <w:rsid w:val="00982E3F"/>
    <w:rsid w:val="00983825"/>
    <w:rsid w:val="00984F2C"/>
    <w:rsid w:val="0098645E"/>
    <w:rsid w:val="00990DBD"/>
    <w:rsid w:val="009914D8"/>
    <w:rsid w:val="00991B9D"/>
    <w:rsid w:val="00993F1C"/>
    <w:rsid w:val="00995ED4"/>
    <w:rsid w:val="0099685F"/>
    <w:rsid w:val="00996869"/>
    <w:rsid w:val="00996A8B"/>
    <w:rsid w:val="00996CBB"/>
    <w:rsid w:val="009974FA"/>
    <w:rsid w:val="009A07E4"/>
    <w:rsid w:val="009A1040"/>
    <w:rsid w:val="009A318B"/>
    <w:rsid w:val="009A3276"/>
    <w:rsid w:val="009A5E3B"/>
    <w:rsid w:val="009A6EFD"/>
    <w:rsid w:val="009B1B2B"/>
    <w:rsid w:val="009C2D3D"/>
    <w:rsid w:val="009C2F6C"/>
    <w:rsid w:val="009C38E9"/>
    <w:rsid w:val="009C5248"/>
    <w:rsid w:val="009C5AD2"/>
    <w:rsid w:val="009D0739"/>
    <w:rsid w:val="009D1E41"/>
    <w:rsid w:val="009D36C4"/>
    <w:rsid w:val="009D3C4E"/>
    <w:rsid w:val="009E07E8"/>
    <w:rsid w:val="009E0B19"/>
    <w:rsid w:val="009E3321"/>
    <w:rsid w:val="009E4A0F"/>
    <w:rsid w:val="009E7B48"/>
    <w:rsid w:val="009E7F90"/>
    <w:rsid w:val="009F59AA"/>
    <w:rsid w:val="009F6CDF"/>
    <w:rsid w:val="009F6E06"/>
    <w:rsid w:val="009F7A89"/>
    <w:rsid w:val="00A00255"/>
    <w:rsid w:val="00A02F53"/>
    <w:rsid w:val="00A075BF"/>
    <w:rsid w:val="00A1027D"/>
    <w:rsid w:val="00A13638"/>
    <w:rsid w:val="00A13EF9"/>
    <w:rsid w:val="00A209BB"/>
    <w:rsid w:val="00A20FCC"/>
    <w:rsid w:val="00A24142"/>
    <w:rsid w:val="00A24388"/>
    <w:rsid w:val="00A250E3"/>
    <w:rsid w:val="00A25508"/>
    <w:rsid w:val="00A2578A"/>
    <w:rsid w:val="00A2592C"/>
    <w:rsid w:val="00A2655F"/>
    <w:rsid w:val="00A35373"/>
    <w:rsid w:val="00A35DF6"/>
    <w:rsid w:val="00A36C9C"/>
    <w:rsid w:val="00A36FF4"/>
    <w:rsid w:val="00A410D7"/>
    <w:rsid w:val="00A4353A"/>
    <w:rsid w:val="00A441D2"/>
    <w:rsid w:val="00A44EBC"/>
    <w:rsid w:val="00A46A61"/>
    <w:rsid w:val="00A47C36"/>
    <w:rsid w:val="00A51F25"/>
    <w:rsid w:val="00A54E4F"/>
    <w:rsid w:val="00A55671"/>
    <w:rsid w:val="00A57D75"/>
    <w:rsid w:val="00A61418"/>
    <w:rsid w:val="00A6250E"/>
    <w:rsid w:val="00A6626A"/>
    <w:rsid w:val="00A67680"/>
    <w:rsid w:val="00A678FF"/>
    <w:rsid w:val="00A710ED"/>
    <w:rsid w:val="00A717D1"/>
    <w:rsid w:val="00A80E6F"/>
    <w:rsid w:val="00A82C90"/>
    <w:rsid w:val="00A83DFB"/>
    <w:rsid w:val="00A852DA"/>
    <w:rsid w:val="00A9076B"/>
    <w:rsid w:val="00A92845"/>
    <w:rsid w:val="00A94A9C"/>
    <w:rsid w:val="00A975B7"/>
    <w:rsid w:val="00AA0899"/>
    <w:rsid w:val="00AA0F49"/>
    <w:rsid w:val="00AA398B"/>
    <w:rsid w:val="00AA4E51"/>
    <w:rsid w:val="00AA5E18"/>
    <w:rsid w:val="00AA6712"/>
    <w:rsid w:val="00AB0AF3"/>
    <w:rsid w:val="00AB0E1E"/>
    <w:rsid w:val="00AB1930"/>
    <w:rsid w:val="00AB22CB"/>
    <w:rsid w:val="00AB467F"/>
    <w:rsid w:val="00AB5603"/>
    <w:rsid w:val="00AB7432"/>
    <w:rsid w:val="00AB7CC2"/>
    <w:rsid w:val="00AC08D2"/>
    <w:rsid w:val="00AC1FE1"/>
    <w:rsid w:val="00AC3126"/>
    <w:rsid w:val="00AC38BA"/>
    <w:rsid w:val="00AC46AD"/>
    <w:rsid w:val="00AC4BEE"/>
    <w:rsid w:val="00AC79B4"/>
    <w:rsid w:val="00AD0122"/>
    <w:rsid w:val="00AD1903"/>
    <w:rsid w:val="00AD19C6"/>
    <w:rsid w:val="00AD1C4C"/>
    <w:rsid w:val="00AD25A9"/>
    <w:rsid w:val="00AD25D3"/>
    <w:rsid w:val="00AD4444"/>
    <w:rsid w:val="00AD578F"/>
    <w:rsid w:val="00AD5E5F"/>
    <w:rsid w:val="00AE2A43"/>
    <w:rsid w:val="00AE3D7D"/>
    <w:rsid w:val="00AE4922"/>
    <w:rsid w:val="00AE5409"/>
    <w:rsid w:val="00AF248F"/>
    <w:rsid w:val="00AF2AED"/>
    <w:rsid w:val="00AF5024"/>
    <w:rsid w:val="00AF540C"/>
    <w:rsid w:val="00AF5EEE"/>
    <w:rsid w:val="00B02784"/>
    <w:rsid w:val="00B04574"/>
    <w:rsid w:val="00B046CF"/>
    <w:rsid w:val="00B05A2E"/>
    <w:rsid w:val="00B05B57"/>
    <w:rsid w:val="00B0692B"/>
    <w:rsid w:val="00B06A2F"/>
    <w:rsid w:val="00B0741D"/>
    <w:rsid w:val="00B07B37"/>
    <w:rsid w:val="00B10518"/>
    <w:rsid w:val="00B11790"/>
    <w:rsid w:val="00B138D1"/>
    <w:rsid w:val="00B13DA5"/>
    <w:rsid w:val="00B14238"/>
    <w:rsid w:val="00B151CB"/>
    <w:rsid w:val="00B15A6D"/>
    <w:rsid w:val="00B15FF5"/>
    <w:rsid w:val="00B21656"/>
    <w:rsid w:val="00B23AA7"/>
    <w:rsid w:val="00B24BA0"/>
    <w:rsid w:val="00B2633D"/>
    <w:rsid w:val="00B27DEC"/>
    <w:rsid w:val="00B303F0"/>
    <w:rsid w:val="00B33BD1"/>
    <w:rsid w:val="00B341AF"/>
    <w:rsid w:val="00B419D7"/>
    <w:rsid w:val="00B420FE"/>
    <w:rsid w:val="00B446DF"/>
    <w:rsid w:val="00B44E40"/>
    <w:rsid w:val="00B45D3B"/>
    <w:rsid w:val="00B50190"/>
    <w:rsid w:val="00B51709"/>
    <w:rsid w:val="00B532A2"/>
    <w:rsid w:val="00B56A23"/>
    <w:rsid w:val="00B570E1"/>
    <w:rsid w:val="00B63FB8"/>
    <w:rsid w:val="00B6428C"/>
    <w:rsid w:val="00B646B2"/>
    <w:rsid w:val="00B66653"/>
    <w:rsid w:val="00B671DD"/>
    <w:rsid w:val="00B7032A"/>
    <w:rsid w:val="00B75B83"/>
    <w:rsid w:val="00B764E8"/>
    <w:rsid w:val="00B777B4"/>
    <w:rsid w:val="00B830D5"/>
    <w:rsid w:val="00B84999"/>
    <w:rsid w:val="00B8642C"/>
    <w:rsid w:val="00B86AA3"/>
    <w:rsid w:val="00B9020E"/>
    <w:rsid w:val="00B910E0"/>
    <w:rsid w:val="00B92441"/>
    <w:rsid w:val="00B92A82"/>
    <w:rsid w:val="00B93C69"/>
    <w:rsid w:val="00B95190"/>
    <w:rsid w:val="00B962C0"/>
    <w:rsid w:val="00BA3D43"/>
    <w:rsid w:val="00BA4278"/>
    <w:rsid w:val="00BA6E39"/>
    <w:rsid w:val="00BB1D40"/>
    <w:rsid w:val="00BB2E3F"/>
    <w:rsid w:val="00BB3686"/>
    <w:rsid w:val="00BB44BD"/>
    <w:rsid w:val="00BB50DF"/>
    <w:rsid w:val="00BB58E5"/>
    <w:rsid w:val="00BB6B3A"/>
    <w:rsid w:val="00BB6FBB"/>
    <w:rsid w:val="00BC05FC"/>
    <w:rsid w:val="00BC0F63"/>
    <w:rsid w:val="00BC3BE7"/>
    <w:rsid w:val="00BC4A45"/>
    <w:rsid w:val="00BC4E8B"/>
    <w:rsid w:val="00BC5865"/>
    <w:rsid w:val="00BC6528"/>
    <w:rsid w:val="00BD1E6A"/>
    <w:rsid w:val="00BD2F4B"/>
    <w:rsid w:val="00BD48E3"/>
    <w:rsid w:val="00BD4E8A"/>
    <w:rsid w:val="00BD58FB"/>
    <w:rsid w:val="00BD6D9F"/>
    <w:rsid w:val="00BD7609"/>
    <w:rsid w:val="00BE01EF"/>
    <w:rsid w:val="00BE108B"/>
    <w:rsid w:val="00BE3A54"/>
    <w:rsid w:val="00BE3E52"/>
    <w:rsid w:val="00BE3E5C"/>
    <w:rsid w:val="00BF0A58"/>
    <w:rsid w:val="00BF2933"/>
    <w:rsid w:val="00BF6265"/>
    <w:rsid w:val="00BF6D47"/>
    <w:rsid w:val="00BF75CE"/>
    <w:rsid w:val="00C02D79"/>
    <w:rsid w:val="00C03CA4"/>
    <w:rsid w:val="00C04D74"/>
    <w:rsid w:val="00C05AC6"/>
    <w:rsid w:val="00C065DC"/>
    <w:rsid w:val="00C06BE3"/>
    <w:rsid w:val="00C074AA"/>
    <w:rsid w:val="00C10D9A"/>
    <w:rsid w:val="00C140D3"/>
    <w:rsid w:val="00C15972"/>
    <w:rsid w:val="00C179CE"/>
    <w:rsid w:val="00C22F48"/>
    <w:rsid w:val="00C240A1"/>
    <w:rsid w:val="00C24953"/>
    <w:rsid w:val="00C270AF"/>
    <w:rsid w:val="00C3011D"/>
    <w:rsid w:val="00C32166"/>
    <w:rsid w:val="00C35F2B"/>
    <w:rsid w:val="00C36FAE"/>
    <w:rsid w:val="00C372A5"/>
    <w:rsid w:val="00C40A40"/>
    <w:rsid w:val="00C40CC0"/>
    <w:rsid w:val="00C41BB4"/>
    <w:rsid w:val="00C420EB"/>
    <w:rsid w:val="00C4331E"/>
    <w:rsid w:val="00C5140B"/>
    <w:rsid w:val="00C54907"/>
    <w:rsid w:val="00C57021"/>
    <w:rsid w:val="00C57098"/>
    <w:rsid w:val="00C573EC"/>
    <w:rsid w:val="00C579BC"/>
    <w:rsid w:val="00C60C8C"/>
    <w:rsid w:val="00C60FFA"/>
    <w:rsid w:val="00C632D8"/>
    <w:rsid w:val="00C63CFD"/>
    <w:rsid w:val="00C650E5"/>
    <w:rsid w:val="00C66379"/>
    <w:rsid w:val="00C7604D"/>
    <w:rsid w:val="00C76706"/>
    <w:rsid w:val="00C76EA6"/>
    <w:rsid w:val="00C77000"/>
    <w:rsid w:val="00C77EDB"/>
    <w:rsid w:val="00C81FA1"/>
    <w:rsid w:val="00C82EB0"/>
    <w:rsid w:val="00C846F1"/>
    <w:rsid w:val="00C8639B"/>
    <w:rsid w:val="00C962A0"/>
    <w:rsid w:val="00C96691"/>
    <w:rsid w:val="00C972C7"/>
    <w:rsid w:val="00CA0448"/>
    <w:rsid w:val="00CA0984"/>
    <w:rsid w:val="00CA3420"/>
    <w:rsid w:val="00CA450A"/>
    <w:rsid w:val="00CA6F9E"/>
    <w:rsid w:val="00CA7E3B"/>
    <w:rsid w:val="00CB17DA"/>
    <w:rsid w:val="00CB23FF"/>
    <w:rsid w:val="00CB6B58"/>
    <w:rsid w:val="00CB7F9E"/>
    <w:rsid w:val="00CC05DE"/>
    <w:rsid w:val="00CC1AF7"/>
    <w:rsid w:val="00CC4CE6"/>
    <w:rsid w:val="00CC698B"/>
    <w:rsid w:val="00CD1DBE"/>
    <w:rsid w:val="00CD46CA"/>
    <w:rsid w:val="00CD5363"/>
    <w:rsid w:val="00CD5F05"/>
    <w:rsid w:val="00CD6414"/>
    <w:rsid w:val="00CD7B0D"/>
    <w:rsid w:val="00CE013E"/>
    <w:rsid w:val="00CE41FD"/>
    <w:rsid w:val="00CE44C8"/>
    <w:rsid w:val="00CE7FE0"/>
    <w:rsid w:val="00CF1614"/>
    <w:rsid w:val="00CF250A"/>
    <w:rsid w:val="00CF269D"/>
    <w:rsid w:val="00CF2A26"/>
    <w:rsid w:val="00CF3F05"/>
    <w:rsid w:val="00CF4A2C"/>
    <w:rsid w:val="00CF637F"/>
    <w:rsid w:val="00CF6C5B"/>
    <w:rsid w:val="00CF7E1B"/>
    <w:rsid w:val="00D0278F"/>
    <w:rsid w:val="00D04D4F"/>
    <w:rsid w:val="00D05B88"/>
    <w:rsid w:val="00D06E80"/>
    <w:rsid w:val="00D10647"/>
    <w:rsid w:val="00D12281"/>
    <w:rsid w:val="00D12D0D"/>
    <w:rsid w:val="00D1613B"/>
    <w:rsid w:val="00D21538"/>
    <w:rsid w:val="00D26DF2"/>
    <w:rsid w:val="00D300EE"/>
    <w:rsid w:val="00D30989"/>
    <w:rsid w:val="00D31DC3"/>
    <w:rsid w:val="00D3324E"/>
    <w:rsid w:val="00D350DE"/>
    <w:rsid w:val="00D35A37"/>
    <w:rsid w:val="00D36DED"/>
    <w:rsid w:val="00D41436"/>
    <w:rsid w:val="00D42987"/>
    <w:rsid w:val="00D4379B"/>
    <w:rsid w:val="00D4458D"/>
    <w:rsid w:val="00D4475A"/>
    <w:rsid w:val="00D44BB7"/>
    <w:rsid w:val="00D44C1B"/>
    <w:rsid w:val="00D44F61"/>
    <w:rsid w:val="00D4588F"/>
    <w:rsid w:val="00D45A41"/>
    <w:rsid w:val="00D45EE3"/>
    <w:rsid w:val="00D47CD9"/>
    <w:rsid w:val="00D51B34"/>
    <w:rsid w:val="00D52141"/>
    <w:rsid w:val="00D523DB"/>
    <w:rsid w:val="00D55CDB"/>
    <w:rsid w:val="00D55EA3"/>
    <w:rsid w:val="00D566FE"/>
    <w:rsid w:val="00D60951"/>
    <w:rsid w:val="00D61D61"/>
    <w:rsid w:val="00D62080"/>
    <w:rsid w:val="00D62A93"/>
    <w:rsid w:val="00D62F44"/>
    <w:rsid w:val="00D65EC3"/>
    <w:rsid w:val="00D70446"/>
    <w:rsid w:val="00D70ECF"/>
    <w:rsid w:val="00D7304E"/>
    <w:rsid w:val="00D73573"/>
    <w:rsid w:val="00D73992"/>
    <w:rsid w:val="00D75D36"/>
    <w:rsid w:val="00D77937"/>
    <w:rsid w:val="00D82A48"/>
    <w:rsid w:val="00D82F33"/>
    <w:rsid w:val="00D83C63"/>
    <w:rsid w:val="00D8579E"/>
    <w:rsid w:val="00D85961"/>
    <w:rsid w:val="00D85968"/>
    <w:rsid w:val="00D87F8E"/>
    <w:rsid w:val="00D92394"/>
    <w:rsid w:val="00D95B9C"/>
    <w:rsid w:val="00D97C78"/>
    <w:rsid w:val="00DA1792"/>
    <w:rsid w:val="00DA1C9F"/>
    <w:rsid w:val="00DA1DAF"/>
    <w:rsid w:val="00DA7C38"/>
    <w:rsid w:val="00DB0812"/>
    <w:rsid w:val="00DB137C"/>
    <w:rsid w:val="00DB13D6"/>
    <w:rsid w:val="00DB273E"/>
    <w:rsid w:val="00DB3D0F"/>
    <w:rsid w:val="00DB7CB0"/>
    <w:rsid w:val="00DC0A11"/>
    <w:rsid w:val="00DC447C"/>
    <w:rsid w:val="00DC6814"/>
    <w:rsid w:val="00DD1825"/>
    <w:rsid w:val="00DD219C"/>
    <w:rsid w:val="00DD2A4A"/>
    <w:rsid w:val="00DD4F1C"/>
    <w:rsid w:val="00DD5600"/>
    <w:rsid w:val="00DD5B1E"/>
    <w:rsid w:val="00DD63ED"/>
    <w:rsid w:val="00DD6B14"/>
    <w:rsid w:val="00DE08AB"/>
    <w:rsid w:val="00DE1D2F"/>
    <w:rsid w:val="00DE3427"/>
    <w:rsid w:val="00DE4C84"/>
    <w:rsid w:val="00DE6C8A"/>
    <w:rsid w:val="00DE6E7D"/>
    <w:rsid w:val="00DF20D3"/>
    <w:rsid w:val="00DF50F7"/>
    <w:rsid w:val="00DF5141"/>
    <w:rsid w:val="00DF6268"/>
    <w:rsid w:val="00DF6C7D"/>
    <w:rsid w:val="00DF7032"/>
    <w:rsid w:val="00E012D8"/>
    <w:rsid w:val="00E01F31"/>
    <w:rsid w:val="00E05527"/>
    <w:rsid w:val="00E06FB5"/>
    <w:rsid w:val="00E07731"/>
    <w:rsid w:val="00E107C2"/>
    <w:rsid w:val="00E14F60"/>
    <w:rsid w:val="00E16AAC"/>
    <w:rsid w:val="00E20DF4"/>
    <w:rsid w:val="00E2142F"/>
    <w:rsid w:val="00E22F97"/>
    <w:rsid w:val="00E259E9"/>
    <w:rsid w:val="00E25FAD"/>
    <w:rsid w:val="00E30022"/>
    <w:rsid w:val="00E32678"/>
    <w:rsid w:val="00E329A1"/>
    <w:rsid w:val="00E33436"/>
    <w:rsid w:val="00E33BA5"/>
    <w:rsid w:val="00E34536"/>
    <w:rsid w:val="00E35EBF"/>
    <w:rsid w:val="00E3652A"/>
    <w:rsid w:val="00E36CE2"/>
    <w:rsid w:val="00E3707A"/>
    <w:rsid w:val="00E40B8F"/>
    <w:rsid w:val="00E410DF"/>
    <w:rsid w:val="00E414CF"/>
    <w:rsid w:val="00E42EDA"/>
    <w:rsid w:val="00E43686"/>
    <w:rsid w:val="00E44334"/>
    <w:rsid w:val="00E4479A"/>
    <w:rsid w:val="00E47FF3"/>
    <w:rsid w:val="00E50821"/>
    <w:rsid w:val="00E519F9"/>
    <w:rsid w:val="00E5314D"/>
    <w:rsid w:val="00E53AD2"/>
    <w:rsid w:val="00E57664"/>
    <w:rsid w:val="00E60843"/>
    <w:rsid w:val="00E61AAE"/>
    <w:rsid w:val="00E62A90"/>
    <w:rsid w:val="00E62E77"/>
    <w:rsid w:val="00E6540E"/>
    <w:rsid w:val="00E70AEF"/>
    <w:rsid w:val="00E7663A"/>
    <w:rsid w:val="00E86B10"/>
    <w:rsid w:val="00E8763A"/>
    <w:rsid w:val="00E92E79"/>
    <w:rsid w:val="00E94445"/>
    <w:rsid w:val="00E94BFC"/>
    <w:rsid w:val="00E9632D"/>
    <w:rsid w:val="00E966E3"/>
    <w:rsid w:val="00E97F12"/>
    <w:rsid w:val="00EA0601"/>
    <w:rsid w:val="00EA296C"/>
    <w:rsid w:val="00EA530E"/>
    <w:rsid w:val="00EA5BB6"/>
    <w:rsid w:val="00EB340D"/>
    <w:rsid w:val="00EC02B1"/>
    <w:rsid w:val="00EC13B4"/>
    <w:rsid w:val="00EC3469"/>
    <w:rsid w:val="00EC35BB"/>
    <w:rsid w:val="00EC39FA"/>
    <w:rsid w:val="00EC3A3D"/>
    <w:rsid w:val="00EC3F39"/>
    <w:rsid w:val="00EC4544"/>
    <w:rsid w:val="00EC4579"/>
    <w:rsid w:val="00EC66D1"/>
    <w:rsid w:val="00EC7E6B"/>
    <w:rsid w:val="00EC7EAB"/>
    <w:rsid w:val="00ED046E"/>
    <w:rsid w:val="00ED2632"/>
    <w:rsid w:val="00ED27BB"/>
    <w:rsid w:val="00EE05B5"/>
    <w:rsid w:val="00EE0737"/>
    <w:rsid w:val="00EE1638"/>
    <w:rsid w:val="00EE29C1"/>
    <w:rsid w:val="00EE4151"/>
    <w:rsid w:val="00EE5042"/>
    <w:rsid w:val="00EE52B6"/>
    <w:rsid w:val="00EE650F"/>
    <w:rsid w:val="00EE6FC5"/>
    <w:rsid w:val="00EE778B"/>
    <w:rsid w:val="00EE7B87"/>
    <w:rsid w:val="00EF07B3"/>
    <w:rsid w:val="00EF1876"/>
    <w:rsid w:val="00EF1BCD"/>
    <w:rsid w:val="00EF24BB"/>
    <w:rsid w:val="00EF2B5C"/>
    <w:rsid w:val="00EF31F8"/>
    <w:rsid w:val="00EF4B05"/>
    <w:rsid w:val="00EF6089"/>
    <w:rsid w:val="00EF701B"/>
    <w:rsid w:val="00EF7AF2"/>
    <w:rsid w:val="00EF7C63"/>
    <w:rsid w:val="00F00A37"/>
    <w:rsid w:val="00F01574"/>
    <w:rsid w:val="00F049FB"/>
    <w:rsid w:val="00F05741"/>
    <w:rsid w:val="00F06D24"/>
    <w:rsid w:val="00F10756"/>
    <w:rsid w:val="00F12BFD"/>
    <w:rsid w:val="00F14DD9"/>
    <w:rsid w:val="00F17FEA"/>
    <w:rsid w:val="00F215EA"/>
    <w:rsid w:val="00F27179"/>
    <w:rsid w:val="00F346B6"/>
    <w:rsid w:val="00F34FE2"/>
    <w:rsid w:val="00F350BD"/>
    <w:rsid w:val="00F3651C"/>
    <w:rsid w:val="00F473CE"/>
    <w:rsid w:val="00F47549"/>
    <w:rsid w:val="00F4786D"/>
    <w:rsid w:val="00F479E8"/>
    <w:rsid w:val="00F47BF8"/>
    <w:rsid w:val="00F51C99"/>
    <w:rsid w:val="00F53CC5"/>
    <w:rsid w:val="00F53D05"/>
    <w:rsid w:val="00F55302"/>
    <w:rsid w:val="00F55B1F"/>
    <w:rsid w:val="00F57AEE"/>
    <w:rsid w:val="00F63F0B"/>
    <w:rsid w:val="00F642CA"/>
    <w:rsid w:val="00F663F8"/>
    <w:rsid w:val="00F66BDA"/>
    <w:rsid w:val="00F6709F"/>
    <w:rsid w:val="00F670EC"/>
    <w:rsid w:val="00F671B8"/>
    <w:rsid w:val="00F71476"/>
    <w:rsid w:val="00F77F7C"/>
    <w:rsid w:val="00F81734"/>
    <w:rsid w:val="00F82C66"/>
    <w:rsid w:val="00F83048"/>
    <w:rsid w:val="00F83EAA"/>
    <w:rsid w:val="00F84530"/>
    <w:rsid w:val="00F85714"/>
    <w:rsid w:val="00F85FB9"/>
    <w:rsid w:val="00F86D56"/>
    <w:rsid w:val="00F871DE"/>
    <w:rsid w:val="00F94E52"/>
    <w:rsid w:val="00F95891"/>
    <w:rsid w:val="00F95D67"/>
    <w:rsid w:val="00FA03E7"/>
    <w:rsid w:val="00FA6272"/>
    <w:rsid w:val="00FA6652"/>
    <w:rsid w:val="00FB1B14"/>
    <w:rsid w:val="00FB2573"/>
    <w:rsid w:val="00FB6737"/>
    <w:rsid w:val="00FB697C"/>
    <w:rsid w:val="00FC0087"/>
    <w:rsid w:val="00FC0128"/>
    <w:rsid w:val="00FC0ED3"/>
    <w:rsid w:val="00FC1C62"/>
    <w:rsid w:val="00FC3192"/>
    <w:rsid w:val="00FC43F4"/>
    <w:rsid w:val="00FC4F04"/>
    <w:rsid w:val="00FC63C7"/>
    <w:rsid w:val="00FC7C8C"/>
    <w:rsid w:val="00FD2518"/>
    <w:rsid w:val="00FD38D3"/>
    <w:rsid w:val="00FD54FA"/>
    <w:rsid w:val="00FD5810"/>
    <w:rsid w:val="00FD5D4B"/>
    <w:rsid w:val="00FE24D3"/>
    <w:rsid w:val="00FE2591"/>
    <w:rsid w:val="00FE33F1"/>
    <w:rsid w:val="00FE5FD9"/>
    <w:rsid w:val="00FE60A3"/>
    <w:rsid w:val="00FF1577"/>
    <w:rsid w:val="00FF466F"/>
    <w:rsid w:val="00FF475F"/>
    <w:rsid w:val="00FF550C"/>
    <w:rsid w:val="00FF611C"/>
    <w:rsid w:val="04C9D54C"/>
    <w:rsid w:val="04F86665"/>
    <w:rsid w:val="118F2FF7"/>
    <w:rsid w:val="11BDC110"/>
    <w:rsid w:val="212BD76C"/>
    <w:rsid w:val="25F00341"/>
    <w:rsid w:val="37C17B72"/>
    <w:rsid w:val="424C796B"/>
    <w:rsid w:val="43DD0342"/>
    <w:rsid w:val="5C8E7FC3"/>
    <w:rsid w:val="695BAAFA"/>
    <w:rsid w:val="73EE7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9" fillcolor="#e0abed" stroke="f">
      <v:fill color="#e0abed"/>
      <v:stroke on="f"/>
      <o:colormru v:ext="edit" colors="#903,#ccf,#e0abed,#e9c4f2,#e2e4b4,#963,#d4cb86,#4ec115"/>
    </o:shapedefaults>
    <o:shapelayout v:ext="edit">
      <o:idmap v:ext="edit" data="1"/>
    </o:shapelayout>
  </w:shapeDefaults>
  <w:decimalSymbol w:val="."/>
  <w:listSeparator w:val=","/>
  <w14:docId w14:val="3D09D3D4"/>
  <w15:docId w15:val="{2F5CB19B-BEF3-4BC8-974C-22B461D1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uiPriority w:val="99"/>
    <w:qFormat/>
    <w:rsid w:val="00851F27"/>
    <w:rPr>
      <w:vertAlign w:val="superscript"/>
    </w:rPr>
  </w:style>
  <w:style w:type="paragraph" w:customStyle="1" w:styleId="QuestionnoteChar1CharChar1">
    <w:name w:val="Question note Char1 Char Char1"/>
    <w:basedOn w:val="Normal"/>
    <w:rsid w:val="00942255"/>
    <w:pPr>
      <w:tabs>
        <w:tab w:val="right" w:pos="-142"/>
      </w:tabs>
      <w:spacing w:before="0" w:after="40" w:line="240" w:lineRule="exact"/>
      <w:ind w:right="731"/>
      <w:outlineLvl w:val="0"/>
    </w:pPr>
    <w:rPr>
      <w:sz w:val="18"/>
    </w:rPr>
  </w:style>
  <w:style w:type="paragraph" w:customStyle="1" w:styleId="QuestionnoteChar1CharChar1Char">
    <w:name w:val="Question note Char1 Char Char1 Char"/>
    <w:basedOn w:val="Normal"/>
    <w:link w:val="QuestionnoteChar1CharChar1CharChar"/>
    <w:rsid w:val="00942255"/>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942255"/>
    <w:rPr>
      <w:rFonts w:ascii="Arial" w:hAnsi="Arial"/>
      <w:sz w:val="18"/>
    </w:rPr>
  </w:style>
  <w:style w:type="paragraph" w:customStyle="1" w:styleId="QuestionnoteChar1CharChar">
    <w:name w:val="Question note Char1 Char Char"/>
    <w:basedOn w:val="Normal"/>
    <w:link w:val="QuestionnoteChar1CharCharChar1"/>
    <w:rsid w:val="00B0741D"/>
    <w:pPr>
      <w:tabs>
        <w:tab w:val="right" w:pos="-142"/>
      </w:tabs>
      <w:spacing w:before="0" w:after="40" w:line="240" w:lineRule="exact"/>
      <w:ind w:right="731"/>
      <w:outlineLvl w:val="0"/>
    </w:pPr>
    <w:rPr>
      <w:sz w:val="18"/>
    </w:rPr>
  </w:style>
  <w:style w:type="character" w:customStyle="1" w:styleId="QuestionnoteChar1CharCharChar1">
    <w:name w:val="Question note Char1 Char Char Char1"/>
    <w:link w:val="QuestionnoteChar1CharChar"/>
    <w:rsid w:val="00B0741D"/>
    <w:rPr>
      <w:rFonts w:ascii="Arial" w:hAnsi="Arial"/>
      <w:sz w:val="18"/>
    </w:rPr>
  </w:style>
  <w:style w:type="paragraph" w:customStyle="1" w:styleId="Default">
    <w:name w:val="Default"/>
    <w:rsid w:val="00945DC5"/>
    <w:pPr>
      <w:autoSpaceDE w:val="0"/>
      <w:autoSpaceDN w:val="0"/>
      <w:adjustRightInd w:val="0"/>
    </w:pPr>
    <w:rPr>
      <w:rFonts w:ascii="Verdana" w:hAnsi="Verdana" w:cs="Verdana"/>
      <w:color w:val="000000"/>
      <w:sz w:val="24"/>
      <w:szCs w:val="24"/>
    </w:rPr>
  </w:style>
  <w:style w:type="paragraph" w:styleId="Title">
    <w:name w:val="Title"/>
    <w:basedOn w:val="Normal"/>
    <w:link w:val="TitleChar"/>
    <w:qFormat/>
    <w:rsid w:val="007C6CD7"/>
    <w:pPr>
      <w:spacing w:before="0" w:line="240" w:lineRule="auto"/>
      <w:jc w:val="center"/>
    </w:pPr>
    <w:rPr>
      <w:rFonts w:ascii="Times New Roman" w:hAnsi="Times New Roman"/>
      <w:b/>
      <w:sz w:val="24"/>
      <w:u w:val="single"/>
    </w:rPr>
  </w:style>
  <w:style w:type="character" w:customStyle="1" w:styleId="TitleChar">
    <w:name w:val="Title Char"/>
    <w:link w:val="Title"/>
    <w:rsid w:val="007C6CD7"/>
    <w:rPr>
      <w:b/>
      <w:sz w:val="24"/>
      <w:u w:val="single"/>
    </w:rPr>
  </w:style>
  <w:style w:type="character" w:customStyle="1" w:styleId="visibletext2">
    <w:name w:val="visibletext2"/>
    <w:rsid w:val="007C6CD7"/>
    <w:rPr>
      <w:vanish w:val="0"/>
      <w:webHidden w:val="0"/>
      <w:shd w:val="clear" w:color="auto" w:fill="FFFFFF"/>
      <w:specVanish w:val="0"/>
    </w:rPr>
  </w:style>
  <w:style w:type="character" w:customStyle="1" w:styleId="manualdeftext2">
    <w:name w:val="manualdeftext2"/>
    <w:rsid w:val="007C6CD7"/>
    <w:rPr>
      <w:i/>
      <w:iCs/>
      <w:strike w:val="0"/>
      <w:dstrike w:val="0"/>
      <w:vanish w:val="0"/>
      <w:webHidden w:val="0"/>
      <w:color w:val="666666"/>
      <w:u w:val="none"/>
      <w:effect w:val="none"/>
      <w:shd w:val="clear" w:color="auto" w:fill="FFFFFF"/>
      <w:specVanish w:val="0"/>
    </w:rPr>
  </w:style>
  <w:style w:type="paragraph" w:customStyle="1" w:styleId="QuestionnoteChar1CharChar1CharCharChar">
    <w:name w:val="Question note Char1 Char Char1 Char Char Char"/>
    <w:basedOn w:val="QuestionCharChar"/>
    <w:link w:val="QuestionnoteChar1CharChar1CharCharCharChar"/>
    <w:rsid w:val="007C6CD7"/>
    <w:pPr>
      <w:tabs>
        <w:tab w:val="clear" w:pos="284"/>
      </w:tabs>
      <w:spacing w:before="0" w:line="240" w:lineRule="exact"/>
      <w:ind w:firstLine="0"/>
    </w:pPr>
    <w:rPr>
      <w:b w:val="0"/>
    </w:rPr>
  </w:style>
  <w:style w:type="character" w:customStyle="1" w:styleId="QuestionnoteChar1CharChar1CharCharCharChar">
    <w:name w:val="Question note Char1 Char Char1 Char Char Char Char"/>
    <w:link w:val="QuestionnoteChar1CharChar1CharCharChar"/>
    <w:rsid w:val="007C6CD7"/>
    <w:rPr>
      <w:rFonts w:ascii="Arial" w:hAnsi="Arial"/>
      <w:sz w:val="18"/>
    </w:rPr>
  </w:style>
  <w:style w:type="character" w:customStyle="1" w:styleId="subparatext">
    <w:name w:val="subparatext"/>
    <w:rsid w:val="007C6CD7"/>
  </w:style>
  <w:style w:type="character" w:customStyle="1" w:styleId="QuestionnoteChar1CharCharChar">
    <w:name w:val="Question note Char1 Char Char Char"/>
    <w:rsid w:val="00921FD6"/>
    <w:rPr>
      <w:rFonts w:ascii="Arial" w:hAnsi="Arial"/>
      <w:b/>
      <w:sz w:val="18"/>
      <w:lang w:val="en-GB" w:eastAsia="en-GB" w:bidi="ar-SA"/>
    </w:rPr>
  </w:style>
  <w:style w:type="character" w:customStyle="1" w:styleId="CommentTextChar">
    <w:name w:val="Comment Text Char"/>
    <w:link w:val="CommentText"/>
    <w:semiHidden/>
    <w:rsid w:val="0049160E"/>
    <w:rPr>
      <w:rFonts w:ascii="Arial" w:hAnsi="Arial"/>
    </w:rPr>
  </w:style>
  <w:style w:type="paragraph" w:customStyle="1" w:styleId="BodyTextNum">
    <w:name w:val="~BodyTextNum"/>
    <w:basedOn w:val="Normal"/>
    <w:qFormat/>
    <w:rsid w:val="00080DAA"/>
    <w:pPr>
      <w:tabs>
        <w:tab w:val="num" w:pos="3"/>
      </w:tabs>
      <w:spacing w:before="180" w:line="264" w:lineRule="auto"/>
      <w:ind w:left="3" w:hanging="390"/>
      <w:jc w:val="both"/>
    </w:pPr>
    <w:rPr>
      <w:rFonts w:ascii="Verdana" w:eastAsia="SimSun" w:hAnsi="Verdana"/>
      <w:color w:val="000000"/>
      <w:lang w:eastAsia="en-US"/>
    </w:rPr>
  </w:style>
  <w:style w:type="paragraph" w:customStyle="1" w:styleId="Bullet1">
    <w:name w:val="~Bullet1"/>
    <w:basedOn w:val="Normal"/>
    <w:uiPriority w:val="2"/>
    <w:qFormat/>
    <w:rsid w:val="00080DAA"/>
    <w:pPr>
      <w:numPr>
        <w:numId w:val="2"/>
      </w:numPr>
      <w:tabs>
        <w:tab w:val="clear" w:pos="340"/>
        <w:tab w:val="num" w:pos="360"/>
      </w:tabs>
      <w:spacing w:before="60" w:after="60" w:line="264" w:lineRule="auto"/>
      <w:ind w:left="360" w:hanging="360"/>
    </w:pPr>
    <w:rPr>
      <w:rFonts w:ascii="Verdana" w:eastAsia="Calibri" w:hAnsi="Verdana"/>
      <w:color w:val="000000"/>
      <w:lang w:eastAsia="en-US"/>
    </w:rPr>
  </w:style>
  <w:style w:type="paragraph" w:customStyle="1" w:styleId="Bullet2">
    <w:name w:val="~Bullet2"/>
    <w:basedOn w:val="Normal"/>
    <w:uiPriority w:val="2"/>
    <w:qFormat/>
    <w:rsid w:val="00080DAA"/>
    <w:pPr>
      <w:numPr>
        <w:ilvl w:val="1"/>
        <w:numId w:val="2"/>
      </w:numPr>
      <w:tabs>
        <w:tab w:val="clear" w:pos="680"/>
        <w:tab w:val="num" w:pos="1080"/>
      </w:tabs>
      <w:spacing w:before="60" w:after="60" w:line="264" w:lineRule="auto"/>
      <w:ind w:left="1080" w:hanging="360"/>
    </w:pPr>
    <w:rPr>
      <w:rFonts w:ascii="Verdana" w:eastAsia="SimSun" w:hAnsi="Verdana"/>
      <w:color w:val="000000"/>
      <w:lang w:eastAsia="en-US"/>
    </w:rPr>
  </w:style>
  <w:style w:type="paragraph" w:customStyle="1" w:styleId="Bullet3">
    <w:name w:val="~Bullet3"/>
    <w:basedOn w:val="Normal"/>
    <w:uiPriority w:val="2"/>
    <w:qFormat/>
    <w:rsid w:val="00080DAA"/>
    <w:pPr>
      <w:numPr>
        <w:ilvl w:val="2"/>
        <w:numId w:val="2"/>
      </w:numPr>
      <w:tabs>
        <w:tab w:val="clear" w:pos="1021"/>
        <w:tab w:val="num" w:pos="1800"/>
      </w:tabs>
      <w:spacing w:before="60" w:after="60" w:line="264" w:lineRule="auto"/>
      <w:ind w:left="1020" w:hanging="340"/>
    </w:pPr>
    <w:rPr>
      <w:rFonts w:ascii="Verdana" w:eastAsia="SimSun" w:hAnsi="Verdana"/>
      <w:color w:val="000000"/>
      <w:lang w:eastAsia="en-US"/>
    </w:rPr>
  </w:style>
  <w:style w:type="character" w:styleId="UnresolvedMention">
    <w:name w:val="Unresolved Mention"/>
    <w:uiPriority w:val="99"/>
    <w:semiHidden/>
    <w:unhideWhenUsed/>
    <w:rsid w:val="00024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15235">
      <w:bodyDiv w:val="1"/>
      <w:marLeft w:val="0"/>
      <w:marRight w:val="0"/>
      <w:marTop w:val="0"/>
      <w:marBottom w:val="0"/>
      <w:divBdr>
        <w:top w:val="none" w:sz="0" w:space="0" w:color="auto"/>
        <w:left w:val="none" w:sz="0" w:space="0" w:color="auto"/>
        <w:bottom w:val="none" w:sz="0" w:space="0" w:color="auto"/>
        <w:right w:val="none" w:sz="0" w:space="0" w:color="auto"/>
      </w:divBdr>
    </w:div>
    <w:div w:id="127482092">
      <w:bodyDiv w:val="1"/>
      <w:marLeft w:val="0"/>
      <w:marRight w:val="0"/>
      <w:marTop w:val="0"/>
      <w:marBottom w:val="0"/>
      <w:divBdr>
        <w:top w:val="none" w:sz="0" w:space="0" w:color="auto"/>
        <w:left w:val="none" w:sz="0" w:space="0" w:color="auto"/>
        <w:bottom w:val="none" w:sz="0" w:space="0" w:color="auto"/>
        <w:right w:val="none" w:sz="0" w:space="0" w:color="auto"/>
      </w:divBdr>
    </w:div>
    <w:div w:id="180438099">
      <w:bodyDiv w:val="1"/>
      <w:marLeft w:val="0"/>
      <w:marRight w:val="0"/>
      <w:marTop w:val="0"/>
      <w:marBottom w:val="0"/>
      <w:divBdr>
        <w:top w:val="none" w:sz="0" w:space="0" w:color="auto"/>
        <w:left w:val="none" w:sz="0" w:space="0" w:color="auto"/>
        <w:bottom w:val="none" w:sz="0" w:space="0" w:color="auto"/>
        <w:right w:val="none" w:sz="0" w:space="0" w:color="auto"/>
      </w:divBdr>
    </w:div>
    <w:div w:id="1152214028">
      <w:bodyDiv w:val="1"/>
      <w:marLeft w:val="0"/>
      <w:marRight w:val="0"/>
      <w:marTop w:val="0"/>
      <w:marBottom w:val="0"/>
      <w:divBdr>
        <w:top w:val="none" w:sz="0" w:space="0" w:color="auto"/>
        <w:left w:val="none" w:sz="0" w:space="0" w:color="auto"/>
        <w:bottom w:val="none" w:sz="0" w:space="0" w:color="auto"/>
        <w:right w:val="none" w:sz="0" w:space="0" w:color="auto"/>
      </w:divBdr>
    </w:div>
    <w:div w:id="131525985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55316001">
      <w:bodyDiv w:val="1"/>
      <w:marLeft w:val="0"/>
      <w:marRight w:val="0"/>
      <w:marTop w:val="0"/>
      <w:marBottom w:val="0"/>
      <w:divBdr>
        <w:top w:val="none" w:sz="0" w:space="0" w:color="auto"/>
        <w:left w:val="none" w:sz="0" w:space="0" w:color="auto"/>
        <w:bottom w:val="none" w:sz="0" w:space="0" w:color="auto"/>
        <w:right w:val="none" w:sz="0" w:space="0" w:color="auto"/>
      </w:divBdr>
    </w:div>
    <w:div w:id="1625384843">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5445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eur-lex.europa.eu/legal-content/EN/TXT/PDF/?uri=CELEX:32017R1945&amp;from=EN" TargetMode="External"/><Relationship Id="rId26" Type="http://schemas.openxmlformats.org/officeDocument/2006/relationships/header" Target="header5.xml"/><Relationship Id="rId39" Type="http://schemas.openxmlformats.org/officeDocument/2006/relationships/hyperlink" Target="https://www.handbook.fca.org.uk/handbook/glossary/G2735.html" TargetMode="External"/><Relationship Id="rId21" Type="http://schemas.openxmlformats.org/officeDocument/2006/relationships/footer" Target="footer1.xml"/><Relationship Id="rId34" Type="http://schemas.openxmlformats.org/officeDocument/2006/relationships/header" Target="header10.xml"/><Relationship Id="rId42" Type="http://schemas.openxmlformats.org/officeDocument/2006/relationships/hyperlink" Target="https://www.handbook.fca.org.uk/handbook/glossary/G160.html" TargetMode="External"/><Relationship Id="rId47" Type="http://schemas.openxmlformats.org/officeDocument/2006/relationships/header" Target="header12.xml"/><Relationship Id="rId50" Type="http://schemas.openxmlformats.org/officeDocument/2006/relationships/hyperlink" Target="https://www.fca.org.uk/firms/authorisation/apply-authorisation" TargetMode="External"/><Relationship Id="rId55" Type="http://schemas.openxmlformats.org/officeDocument/2006/relationships/hyperlink" Target="https://www.handbook.fca.org.uk/handbook/SUP/11" TargetMode="External"/><Relationship Id="rId63" Type="http://schemas.openxmlformats.org/officeDocument/2006/relationships/header" Target="header16.xml"/><Relationship Id="rId68" Type="http://schemas.openxmlformats.org/officeDocument/2006/relationships/hyperlink" Target="http://www.the-fca.org.uk/firms/passporting" TargetMode="Externa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yperlink" Target="http://www.fca.org.uk/" TargetMode="External"/><Relationship Id="rId29" Type="http://schemas.openxmlformats.org/officeDocument/2006/relationships/header" Target="header7.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yperlink" Target="https://www.fca.org.uk/publication/corporate/approach-to-international-firms.pdf" TargetMode="External"/><Relationship Id="rId37" Type="http://schemas.openxmlformats.org/officeDocument/2006/relationships/hyperlink" Target="https://www.fca.org.uk/publication/corporate/approach-to-international-firms.pdf" TargetMode="External"/><Relationship Id="rId40" Type="http://schemas.openxmlformats.org/officeDocument/2006/relationships/hyperlink" Target="https://www.handbook.fca.org.uk/handbook/glossary/G1931.html" TargetMode="External"/><Relationship Id="rId45" Type="http://schemas.openxmlformats.org/officeDocument/2006/relationships/hyperlink" Target="https://www.handbook.fca.org.uk/handbook/glossary/G1909.html" TargetMode="External"/><Relationship Id="rId53" Type="http://schemas.openxmlformats.org/officeDocument/2006/relationships/image" Target="media/image4.emf"/><Relationship Id="rId58" Type="http://schemas.openxmlformats.org/officeDocument/2006/relationships/hyperlink" Target="http://www.handbook.fca.org.uk/handbook/SUP/10C/" TargetMode="External"/><Relationship Id="rId66" Type="http://schemas.openxmlformats.org/officeDocument/2006/relationships/hyperlink" Target="https://www.handbook.fca.org.uk/handbook/COBS/2/3.html" TargetMode="External"/><Relationship Id="rId7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fca.org.uk/publication/documents/mifid-ii-general-guidance.pdf" TargetMode="External"/><Relationship Id="rId23" Type="http://schemas.openxmlformats.org/officeDocument/2006/relationships/header" Target="header2.xml"/><Relationship Id="rId28" Type="http://schemas.openxmlformats.org/officeDocument/2006/relationships/hyperlink" Target="https://www.handbook.fca.org.uk/handbook/PERG/13/?view=chapter" TargetMode="External"/><Relationship Id="rId36" Type="http://schemas.openxmlformats.org/officeDocument/2006/relationships/image" Target="media/image2.png"/><Relationship Id="rId49" Type="http://schemas.openxmlformats.org/officeDocument/2006/relationships/hyperlink" Target="http://www.handbook.fca.org.uk/handbook/SUP/" TargetMode="External"/><Relationship Id="rId57" Type="http://schemas.openxmlformats.org/officeDocument/2006/relationships/header" Target="header14.xml"/><Relationship Id="rId61" Type="http://schemas.openxmlformats.org/officeDocument/2006/relationships/hyperlink" Target="https://www.handbook.fca.org.uk/handbook/SYSC/4" TargetMode="External"/><Relationship Id="rId10" Type="http://schemas.openxmlformats.org/officeDocument/2006/relationships/webSettings" Target="webSettings.xml"/><Relationship Id="rId19" Type="http://schemas.openxmlformats.org/officeDocument/2006/relationships/hyperlink" Target="https://www.handbook.fca.org.uk/handbook/" TargetMode="External"/><Relationship Id="rId31" Type="http://schemas.openxmlformats.org/officeDocument/2006/relationships/header" Target="header8.xml"/><Relationship Id="rId44" Type="http://schemas.openxmlformats.org/officeDocument/2006/relationships/hyperlink" Target="https://www.handbook.fca.org.uk/handbook/glossary/G430.html" TargetMode="External"/><Relationship Id="rId52" Type="http://schemas.openxmlformats.org/officeDocument/2006/relationships/image" Target="media/image3.wmf"/><Relationship Id="rId60" Type="http://schemas.openxmlformats.org/officeDocument/2006/relationships/hyperlink" Target="https://www.handbook.fca.org.uk/handbook/TC/2/?view=chapter" TargetMode="External"/><Relationship Id="rId65" Type="http://schemas.openxmlformats.org/officeDocument/2006/relationships/hyperlink" Target="https://www.handbook.fca.org.uk/handbook/COND/2/4.html" TargetMode="External"/><Relationship Id="rId73"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handbook/"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yperlink" Target="https://www.handbook.fca.org.uk/handbook/PERG/13/?view=chapter" TargetMode="External"/><Relationship Id="rId35" Type="http://schemas.openxmlformats.org/officeDocument/2006/relationships/header" Target="header11.xml"/><Relationship Id="rId43" Type="http://schemas.openxmlformats.org/officeDocument/2006/relationships/hyperlink" Target="https://www.handbook.fca.org.uk/handbook/glossary/G2735.html" TargetMode="External"/><Relationship Id="rId48" Type="http://schemas.openxmlformats.org/officeDocument/2006/relationships/header" Target="header13.xml"/><Relationship Id="rId56" Type="http://schemas.openxmlformats.org/officeDocument/2006/relationships/hyperlink" Target="https://www.handbook.fca.org.uk/handbook/glossary" TargetMode="External"/><Relationship Id="rId64" Type="http://schemas.openxmlformats.org/officeDocument/2006/relationships/hyperlink" Target="https://www.handbook.fca.org.uk/handbook/SYSC/4/" TargetMode="External"/><Relationship Id="rId69" Type="http://schemas.openxmlformats.org/officeDocument/2006/relationships/hyperlink" Target="https://www.handbook.fca.org.uk/handbook/SUP/3/"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handbook.fca.org.uk/handbook/glossary" TargetMode="External"/><Relationship Id="rId72"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hyperlink" Target="https://www.handbook.fca.org.uk/handbook/glossary/G1587.html" TargetMode="External"/><Relationship Id="rId46" Type="http://schemas.openxmlformats.org/officeDocument/2006/relationships/hyperlink" Target="https://www.handbook.fca.org.uk/handbook/glossary/G160.html" TargetMode="External"/><Relationship Id="rId59" Type="http://schemas.openxmlformats.org/officeDocument/2006/relationships/hyperlink" Target="https://www.handbook.fca.org.uk/form/sup/SUP_10C_ann_5D_SOR_20160307.pdf" TargetMode="External"/><Relationship Id="rId67" Type="http://schemas.openxmlformats.org/officeDocument/2006/relationships/hyperlink" Target="https://www.handbook.fca.org.uk/handbook/COBS/6/1G.html" TargetMode="External"/><Relationship Id="rId20" Type="http://schemas.openxmlformats.org/officeDocument/2006/relationships/header" Target="header1.xml"/><Relationship Id="rId41" Type="http://schemas.openxmlformats.org/officeDocument/2006/relationships/hyperlink" Target="https://www.handbook.fca.org.uk/handbook/glossary/G1909.html" TargetMode="External"/><Relationship Id="rId54" Type="http://schemas.openxmlformats.org/officeDocument/2006/relationships/oleObject" Target="embeddings/oleObject1.bin"/><Relationship Id="rId62" Type="http://schemas.openxmlformats.org/officeDocument/2006/relationships/header" Target="header15.xml"/><Relationship Id="rId70" Type="http://schemas.openxmlformats.org/officeDocument/2006/relationships/hyperlink" Target="https://www.handbook.fca.org.uk/handbook/SYSC/" TargetMode="External"/><Relationship Id="rId75"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44458213</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2022-02-17T18:46:22+00:00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LLMIGRATION-a9051b3672-44458213</_dlc_DocId>
    <TaxCatchAll xmlns="964f0a7c-bcf0-4337-b577-3747e0a5c4bc">
      <Value>69</Value>
      <Value>3</Value>
      <Value>73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https://thefca.sharepoint.com/sites/ArcConBusUni/_layouts/15/DocIdRedir.aspx?ID=LLMIGRATION-a9051b3672-44458213</Url>
      <Description>LLMIGRATION-a9051b3672-44458213</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2020-11-12T14:27:27+00:00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PersistId xmlns="964f0a7c-bcf0-4337-b577-3747e0a5c4bc">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6C5AA-B9C0-4DBD-81C1-10DA3EDB6637}">
  <ds:schemaRefs>
    <ds:schemaRef ds:uri="http://schemas.microsoft.com/sharepoint/events"/>
  </ds:schemaRefs>
</ds:datastoreItem>
</file>

<file path=customXml/itemProps2.xml><?xml version="1.0" encoding="utf-8"?>
<ds:datastoreItem xmlns:ds="http://schemas.openxmlformats.org/officeDocument/2006/customXml" ds:itemID="{9F759761-A731-4E88-9948-0691F012D6B5}">
  <ds:schemaRefs>
    <ds:schemaRef ds:uri="Microsoft.SharePoint.Taxonomy.ContentTypeSync"/>
  </ds:schemaRefs>
</ds:datastoreItem>
</file>

<file path=customXml/itemProps3.xml><?xml version="1.0" encoding="utf-8"?>
<ds:datastoreItem xmlns:ds="http://schemas.openxmlformats.org/officeDocument/2006/customXml" ds:itemID="{13231FD4-ECD3-4A74-88FD-34FECB0CC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1336C-A97C-4416-99EF-CEBABE3C79BE}">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964f0a7c-bcf0-4337-b577-3747e0a5c4bc"/>
    <ds:schemaRef ds:uri="http://www.w3.org/XML/1998/namespace"/>
    <ds:schemaRef ds:uri="http://purl.org/dc/terms/"/>
  </ds:schemaRefs>
</ds:datastoreItem>
</file>

<file path=customXml/itemProps5.xml><?xml version="1.0" encoding="utf-8"?>
<ds:datastoreItem xmlns:ds="http://schemas.openxmlformats.org/officeDocument/2006/customXml" ds:itemID="{60E52627-A619-4350-B5AB-4A7AFD6704F5}">
  <ds:schemaRefs>
    <ds:schemaRef ds:uri="http://schemas.microsoft.com/sharepoint/v3/contenttype/forms"/>
  </ds:schemaRefs>
</ds:datastoreItem>
</file>

<file path=customXml/itemProps6.xml><?xml version="1.0" encoding="utf-8"?>
<ds:datastoreItem xmlns:ds="http://schemas.openxmlformats.org/officeDocument/2006/customXml" ds:itemID="{0CF705F4-926D-41BE-8928-46C960A6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10967</Words>
  <Characters>62516</Characters>
  <Application>Microsoft Office Word</Application>
  <DocSecurity>8</DocSecurity>
  <Lines>520</Lines>
  <Paragraphs>146</Paragraphs>
  <ScaleCrop>false</ScaleCrop>
  <Company>Financial Services Authority</Company>
  <LinksUpToDate>false</LinksUpToDate>
  <CharactersWithSpaces>73337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mifid-vop-annex-notes.docx</dc:title>
  <dc:creator>FCA</dc:creator>
  <cp:lastModifiedBy>Kelly Dulieu</cp:lastModifiedBy>
  <cp:revision>2</cp:revision>
  <cp:lastPrinted>2017-01-05T16:35:00Z</cp:lastPrinted>
  <dcterms:created xsi:type="dcterms:W3CDTF">2022-05-26T07:07:00Z</dcterms:created>
  <dcterms:modified xsi:type="dcterms:W3CDTF">2022-05-26T07:07:00Z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UFAAKbWmcrVFSZWR4KeB2xAckMT4+J4rpOL35fATYGfi0diGUD2moPzG1QhWqlMceMrbPoRBUQHBe64T_x000d_
McEo1RTXe5ifSmP0OTYIzDLVqhp2gd2ksk8NxU5y2O6ywz9an4TxrORVv/wxsFYTMcEo1RTXe5if_x000d_
SmP0OTYIzDLVqhp2gd2ksk8NxU5y2AJExnsBb2oD64SvnEsH5djSzp7Eo2ouXLUG++N0oArRnmcF_x000d_
iIGLt7nuh9nOzrryS</vt:lpwstr>
  </property>
  <property fmtid="{D5CDD505-2E9C-101B-9397-08002B2CF9AE}" pid="3" name="MAIL_MSG_ID2">
    <vt:lpwstr>wG6CkdNMOi/LO2JXsIFnFjeX4yk0VwmTzgbjD7X9R99Akp8HReZbpckHOub_x000d_
qq1IvOfwKjBRBeixC/tFkPZXcE8=</vt:lpwstr>
  </property>
  <property fmtid="{D5CDD505-2E9C-101B-9397-08002B2CF9AE}" pid="4" name="RESPONSE_SENDER_NAME">
    <vt:lpwstr>sAAA4E8dREqJqIqo4MpERKxQhE1pDbtDjZC/hPM8ZD7FwlE=</vt:lpwstr>
  </property>
  <property fmtid="{D5CDD505-2E9C-101B-9397-08002B2CF9AE}" pid="5" name="EMAIL_OWNER_ADDRESS">
    <vt:lpwstr>4AAAyjQjm0EOGgJ/IaQi0AYnHsGsItZ6NiAFSs8lnVO8OCdqEB5SAx5tcA==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2020-11-12T14:27:27Z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69;#Notes|e4af41b1-eb70-4312-b38d-f2aa4351fe98</vt:lpwstr>
  </property>
  <property fmtid="{D5CDD505-2E9C-101B-9397-08002B2CF9AE}" pid="22" name="TriggerFlowInfo">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73;#Variation of Permissions|4db6b0ee-547d-4cbd-a284-7995be436c63</vt:lpwstr>
  </property>
  <property fmtid="{D5CDD505-2E9C-101B-9397-08002B2CF9AE}" pid="27" name="fca_month_year">
    <vt:lpwstr/>
  </property>
  <property fmtid="{D5CDD505-2E9C-101B-9397-08002B2CF9AE}" pid="28" name="fca_process_famiily">
    <vt:lpwstr/>
  </property>
  <property fmtid="{D5CDD505-2E9C-101B-9397-08002B2CF9AE}" pid="29" name="_dlc_DocIdItemGuid">
    <vt:lpwstr>a08cf7be-8e0d-4546-974f-d0647ee1125b</vt:lpwstr>
  </property>
</Properties>
</file>