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9BC9" w14:textId="077016D0" w:rsidR="000E18BA" w:rsidRPr="000E18BA" w:rsidRDefault="000C04AD" w:rsidP="04BC3BF1">
      <w:pPr>
        <w:pStyle w:val="BodyText"/>
        <w:spacing w:before="120" w:after="120"/>
        <w:jc w:val="center"/>
        <w:rPr>
          <w:rFonts w:ascii="Arial" w:hAnsi="Arial" w:cs="Arial"/>
          <w:b/>
          <w:bCs/>
          <w:sz w:val="22"/>
          <w:szCs w:val="22"/>
        </w:rPr>
      </w:pPr>
      <w:r w:rsidRPr="04BC3BF1">
        <w:rPr>
          <w:rFonts w:ascii="Arial" w:hAnsi="Arial" w:cs="Arial"/>
          <w:b/>
          <w:bCs/>
          <w:sz w:val="22"/>
          <w:szCs w:val="22"/>
        </w:rPr>
        <w:t xml:space="preserve">Cross-reference list – </w:t>
      </w:r>
      <w:r w:rsidR="005D135E">
        <w:rPr>
          <w:rFonts w:ascii="Arial" w:hAnsi="Arial" w:cs="Arial"/>
          <w:b/>
          <w:bCs/>
          <w:sz w:val="22"/>
          <w:szCs w:val="22"/>
        </w:rPr>
        <w:t xml:space="preserve">PRM </w:t>
      </w:r>
      <w:r w:rsidR="00D63357" w:rsidRPr="04BC3BF1">
        <w:rPr>
          <w:rFonts w:ascii="Arial" w:hAnsi="Arial" w:cs="Arial"/>
          <w:b/>
          <w:bCs/>
          <w:sz w:val="22"/>
          <w:szCs w:val="22"/>
        </w:rPr>
        <w:t xml:space="preserve">App 2 </w:t>
      </w:r>
      <w:r w:rsidRPr="04BC3BF1">
        <w:rPr>
          <w:rFonts w:ascii="Arial" w:hAnsi="Arial" w:cs="Arial"/>
          <w:b/>
          <w:bCs/>
          <w:sz w:val="22"/>
          <w:szCs w:val="22"/>
        </w:rPr>
        <w:t xml:space="preserve">Annex </w:t>
      </w:r>
      <w:r w:rsidR="00132691" w:rsidRPr="04BC3BF1">
        <w:rPr>
          <w:rFonts w:ascii="Arial" w:hAnsi="Arial" w:cs="Arial"/>
          <w:b/>
          <w:bCs/>
          <w:sz w:val="22"/>
          <w:szCs w:val="22"/>
        </w:rPr>
        <w:t>1</w:t>
      </w:r>
      <w:r w:rsidR="00933710" w:rsidRPr="04BC3BF1">
        <w:rPr>
          <w:rFonts w:ascii="Arial" w:hAnsi="Arial" w:cs="Arial"/>
          <w:b/>
          <w:bCs/>
          <w:sz w:val="22"/>
          <w:szCs w:val="22"/>
        </w:rPr>
        <w:t>1</w:t>
      </w:r>
    </w:p>
    <w:p w14:paraId="089BC430" w14:textId="25101FFB" w:rsidR="00A910B2" w:rsidRPr="000E18BA" w:rsidRDefault="00933710" w:rsidP="000E18BA">
      <w:pPr>
        <w:autoSpaceDE w:val="0"/>
        <w:autoSpaceDN w:val="0"/>
        <w:adjustRightInd w:val="0"/>
        <w:spacing w:before="120" w:after="120"/>
        <w:jc w:val="center"/>
        <w:rPr>
          <w:rFonts w:ascii="Arial" w:eastAsiaTheme="minorHAnsi" w:hAnsi="Arial" w:cs="Arial"/>
          <w:color w:val="000000"/>
          <w:sz w:val="22"/>
          <w:szCs w:val="22"/>
          <w:lang w:eastAsia="en-US"/>
        </w:rPr>
      </w:pPr>
      <w:r w:rsidRPr="000E18BA">
        <w:rPr>
          <w:rFonts w:ascii="Arial" w:eastAsiaTheme="minorHAnsi" w:hAnsi="Arial" w:cs="Arial"/>
          <w:b/>
          <w:bCs/>
          <w:color w:val="000000"/>
          <w:sz w:val="22"/>
          <w:szCs w:val="22"/>
          <w:lang w:eastAsia="en-US"/>
        </w:rPr>
        <w:t>Securities note for non-equity securities</w:t>
      </w:r>
    </w:p>
    <w:p w14:paraId="28076B00" w14:textId="64FE6856" w:rsidR="008F4819" w:rsidRPr="000E18BA" w:rsidRDefault="008F4819" w:rsidP="000E18BA">
      <w:pPr>
        <w:pStyle w:val="Title"/>
        <w:tabs>
          <w:tab w:val="left" w:pos="3225"/>
        </w:tabs>
        <w:spacing w:before="120" w:after="120"/>
        <w:ind w:right="-45"/>
        <w:jc w:val="left"/>
        <w:rPr>
          <w:rFonts w:ascii="Arial" w:hAnsi="Arial" w:cs="Arial"/>
          <w:sz w:val="22"/>
          <w:szCs w:val="22"/>
        </w:rPr>
      </w:pP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6"/>
        <w:gridCol w:w="8637"/>
      </w:tblGrid>
      <w:tr w:rsidR="00FD68AC" w:rsidRPr="000E18BA" w14:paraId="40637FFD" w14:textId="77777777" w:rsidTr="04BC3BF1">
        <w:tc>
          <w:tcPr>
            <w:tcW w:w="2136" w:type="dxa"/>
          </w:tcPr>
          <w:p w14:paraId="3FA0AE59" w14:textId="77777777" w:rsidR="008F4819" w:rsidRPr="000E18BA" w:rsidRDefault="008F4819" w:rsidP="04BC3BF1">
            <w:pPr>
              <w:pStyle w:val="TableText"/>
              <w:spacing w:before="120" w:after="120"/>
              <w:rPr>
                <w:rFonts w:ascii="Arial" w:hAnsi="Arial" w:cs="Arial"/>
                <w:i/>
                <w:iCs/>
                <w:szCs w:val="22"/>
              </w:rPr>
            </w:pPr>
            <w:r w:rsidRPr="04BC3BF1">
              <w:rPr>
                <w:rFonts w:ascii="Arial" w:hAnsi="Arial" w:cs="Arial"/>
                <w:i/>
                <w:iCs/>
                <w:szCs w:val="22"/>
              </w:rPr>
              <w:t>Name of Company:</w:t>
            </w:r>
          </w:p>
        </w:tc>
        <w:tc>
          <w:tcPr>
            <w:tcW w:w="8637" w:type="dxa"/>
          </w:tcPr>
          <w:p w14:paraId="124D73E3" w14:textId="77777777" w:rsidR="008F4819" w:rsidRPr="000E18BA" w:rsidRDefault="008F4819" w:rsidP="04BC3BF1">
            <w:pPr>
              <w:pStyle w:val="TableText"/>
              <w:spacing w:before="120" w:after="120"/>
              <w:rPr>
                <w:rFonts w:ascii="Arial" w:hAnsi="Arial" w:cs="Arial"/>
                <w:szCs w:val="22"/>
              </w:rPr>
            </w:pPr>
          </w:p>
        </w:tc>
      </w:tr>
      <w:tr w:rsidR="00FD68AC" w:rsidRPr="000E18BA" w14:paraId="050DAF9F" w14:textId="77777777" w:rsidTr="04BC3BF1">
        <w:trPr>
          <w:trHeight w:val="645"/>
        </w:trPr>
        <w:tc>
          <w:tcPr>
            <w:tcW w:w="2136" w:type="dxa"/>
          </w:tcPr>
          <w:p w14:paraId="4431F36A" w14:textId="77777777" w:rsidR="008F4819" w:rsidRPr="000E18BA" w:rsidRDefault="008F4819" w:rsidP="04BC3BF1">
            <w:pPr>
              <w:pStyle w:val="TableText"/>
              <w:spacing w:before="120" w:after="120"/>
              <w:rPr>
                <w:rFonts w:ascii="Arial" w:hAnsi="Arial" w:cs="Arial"/>
                <w:i/>
                <w:iCs/>
                <w:szCs w:val="22"/>
              </w:rPr>
            </w:pPr>
            <w:r w:rsidRPr="04BC3BF1">
              <w:rPr>
                <w:rFonts w:ascii="Arial" w:hAnsi="Arial" w:cs="Arial"/>
                <w:i/>
                <w:iCs/>
                <w:szCs w:val="22"/>
              </w:rPr>
              <w:t>Nature of Transaction:</w:t>
            </w:r>
          </w:p>
        </w:tc>
        <w:tc>
          <w:tcPr>
            <w:tcW w:w="8637" w:type="dxa"/>
          </w:tcPr>
          <w:p w14:paraId="4B53EF91" w14:textId="77777777" w:rsidR="008F4819" w:rsidRPr="000E18BA" w:rsidRDefault="008F4819" w:rsidP="04BC3BF1">
            <w:pPr>
              <w:pStyle w:val="TableText"/>
              <w:spacing w:before="120" w:after="120"/>
              <w:rPr>
                <w:rFonts w:ascii="Arial" w:hAnsi="Arial" w:cs="Arial"/>
                <w:szCs w:val="22"/>
              </w:rPr>
            </w:pPr>
          </w:p>
          <w:p w14:paraId="6E1A6125" w14:textId="77777777" w:rsidR="008F4819" w:rsidRPr="000E18BA" w:rsidRDefault="008F4819" w:rsidP="04BC3BF1">
            <w:pPr>
              <w:pStyle w:val="TableText"/>
              <w:spacing w:before="120" w:after="120"/>
              <w:rPr>
                <w:rFonts w:ascii="Arial" w:hAnsi="Arial" w:cs="Arial"/>
                <w:szCs w:val="22"/>
              </w:rPr>
            </w:pPr>
          </w:p>
        </w:tc>
      </w:tr>
      <w:tr w:rsidR="00FD68AC" w:rsidRPr="000E18BA" w14:paraId="70E7D4FD" w14:textId="77777777" w:rsidTr="04BC3BF1">
        <w:tc>
          <w:tcPr>
            <w:tcW w:w="2136" w:type="dxa"/>
          </w:tcPr>
          <w:p w14:paraId="79171EE1" w14:textId="0FE70FD5" w:rsidR="008F4819" w:rsidRPr="000E18BA" w:rsidRDefault="008F4819" w:rsidP="04BC3BF1">
            <w:pPr>
              <w:pStyle w:val="TableText"/>
              <w:spacing w:before="120" w:after="120"/>
              <w:rPr>
                <w:rFonts w:ascii="Arial" w:hAnsi="Arial" w:cs="Arial"/>
                <w:i/>
                <w:iCs/>
                <w:szCs w:val="22"/>
              </w:rPr>
            </w:pPr>
            <w:r w:rsidRPr="04BC3BF1">
              <w:rPr>
                <w:rFonts w:ascii="Arial" w:hAnsi="Arial" w:cs="Arial"/>
                <w:i/>
                <w:iCs/>
                <w:szCs w:val="22"/>
              </w:rPr>
              <w:t>Name of Adviser:</w:t>
            </w:r>
          </w:p>
        </w:tc>
        <w:tc>
          <w:tcPr>
            <w:tcW w:w="8637" w:type="dxa"/>
          </w:tcPr>
          <w:p w14:paraId="07089FD1" w14:textId="77777777" w:rsidR="008F4819" w:rsidRPr="000E18BA" w:rsidRDefault="008F4819" w:rsidP="04BC3BF1">
            <w:pPr>
              <w:pStyle w:val="TableText"/>
              <w:spacing w:before="120" w:after="120"/>
              <w:rPr>
                <w:rFonts w:ascii="Arial" w:hAnsi="Arial" w:cs="Arial"/>
                <w:szCs w:val="22"/>
              </w:rPr>
            </w:pPr>
          </w:p>
        </w:tc>
      </w:tr>
      <w:tr w:rsidR="00FD68AC" w:rsidRPr="000E18BA" w14:paraId="4A43FF6B" w14:textId="77777777" w:rsidTr="04BC3BF1">
        <w:tc>
          <w:tcPr>
            <w:tcW w:w="2136" w:type="dxa"/>
          </w:tcPr>
          <w:p w14:paraId="08E2D35E" w14:textId="77777777" w:rsidR="008F4819" w:rsidRPr="000E18BA" w:rsidRDefault="008F4819" w:rsidP="04BC3BF1">
            <w:pPr>
              <w:pStyle w:val="TableText"/>
              <w:spacing w:before="120" w:after="120"/>
              <w:rPr>
                <w:rFonts w:ascii="Arial" w:hAnsi="Arial" w:cs="Arial"/>
                <w:i/>
                <w:iCs/>
                <w:szCs w:val="22"/>
              </w:rPr>
            </w:pPr>
            <w:r w:rsidRPr="04BC3BF1">
              <w:rPr>
                <w:rFonts w:ascii="Arial" w:hAnsi="Arial" w:cs="Arial"/>
                <w:i/>
                <w:iCs/>
                <w:szCs w:val="22"/>
              </w:rPr>
              <w:t>Date Submitted:</w:t>
            </w:r>
          </w:p>
        </w:tc>
        <w:tc>
          <w:tcPr>
            <w:tcW w:w="8637" w:type="dxa"/>
          </w:tcPr>
          <w:p w14:paraId="00D36E88" w14:textId="77777777" w:rsidR="008F4819" w:rsidRPr="000E18BA" w:rsidRDefault="008F4819" w:rsidP="04BC3BF1">
            <w:pPr>
              <w:pStyle w:val="TableText"/>
              <w:spacing w:before="120" w:after="120"/>
              <w:rPr>
                <w:rFonts w:ascii="Arial" w:hAnsi="Arial" w:cs="Arial"/>
                <w:szCs w:val="22"/>
              </w:rPr>
            </w:pPr>
          </w:p>
        </w:tc>
      </w:tr>
    </w:tbl>
    <w:p w14:paraId="339C96AC" w14:textId="3ED1FF80" w:rsidR="000C04AD" w:rsidRPr="000E18BA" w:rsidRDefault="000C04AD" w:rsidP="000E18BA">
      <w:pPr>
        <w:pStyle w:val="Lev1Text"/>
        <w:spacing w:before="120" w:after="120"/>
        <w:rPr>
          <w:rFonts w:ascii="Arial" w:hAnsi="Arial" w:cs="Arial"/>
          <w:sz w:val="18"/>
          <w:szCs w:val="18"/>
        </w:rPr>
      </w:pPr>
    </w:p>
    <w:p w14:paraId="1943ABCB" w14:textId="47BA5F3C" w:rsidR="00226ADF" w:rsidRPr="000E18BA" w:rsidRDefault="00226ADF" w:rsidP="000E18BA">
      <w:pPr>
        <w:pStyle w:val="Lev1Text"/>
        <w:spacing w:before="120" w:after="120"/>
        <w:rPr>
          <w:rFonts w:ascii="Arial" w:hAnsi="Arial" w:cs="Arial"/>
          <w:sz w:val="18"/>
          <w:szCs w:val="18"/>
        </w:rPr>
      </w:pP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65"/>
        <w:gridCol w:w="4762"/>
        <w:gridCol w:w="1129"/>
        <w:gridCol w:w="984"/>
        <w:gridCol w:w="988"/>
        <w:gridCol w:w="2245"/>
      </w:tblGrid>
      <w:tr w:rsidR="00572676" w:rsidRPr="000E18BA" w14:paraId="463477BA" w14:textId="77777777" w:rsidTr="03A17FF0">
        <w:trPr>
          <w:trHeight w:val="585"/>
          <w:tblHeader/>
        </w:trPr>
        <w:tc>
          <w:tcPr>
            <w:tcW w:w="665" w:type="dxa"/>
            <w:shd w:val="clear" w:color="auto" w:fill="632423"/>
          </w:tcPr>
          <w:p w14:paraId="7B69A0DD" w14:textId="397B5335" w:rsidR="00226ADF" w:rsidRPr="000E18BA" w:rsidRDefault="00702F94" w:rsidP="000E18BA">
            <w:pPr>
              <w:pStyle w:val="Default"/>
              <w:spacing w:before="120" w:after="120"/>
              <w:rPr>
                <w:rFonts w:ascii="Arial" w:hAnsi="Arial" w:cs="Arial"/>
                <w:b/>
                <w:color w:val="FFFFFF" w:themeColor="background1"/>
                <w:sz w:val="18"/>
                <w:szCs w:val="18"/>
              </w:rPr>
            </w:pPr>
            <w:r>
              <w:rPr>
                <w:rFonts w:ascii="Arial" w:hAnsi="Arial" w:cs="Arial"/>
                <w:b/>
                <w:color w:val="FFFFFF" w:themeColor="background1"/>
                <w:sz w:val="18"/>
                <w:szCs w:val="18"/>
              </w:rPr>
              <w:t>Item</w:t>
            </w:r>
          </w:p>
        </w:tc>
        <w:tc>
          <w:tcPr>
            <w:tcW w:w="5891" w:type="dxa"/>
            <w:gridSpan w:val="2"/>
            <w:shd w:val="clear" w:color="auto" w:fill="632423"/>
          </w:tcPr>
          <w:p w14:paraId="1E4D4B9A" w14:textId="77777777" w:rsidR="00226ADF" w:rsidRPr="000E18BA" w:rsidRDefault="00226ADF" w:rsidP="000E18BA">
            <w:pPr>
              <w:autoSpaceDE w:val="0"/>
              <w:autoSpaceDN w:val="0"/>
              <w:adjustRightInd w:val="0"/>
              <w:spacing w:before="120" w:after="120"/>
              <w:rPr>
                <w:rFonts w:ascii="Arial" w:eastAsiaTheme="minorHAnsi" w:hAnsi="Arial" w:cs="Arial"/>
                <w:b/>
                <w:bCs/>
                <w:color w:val="FFFFFF" w:themeColor="background1"/>
                <w:sz w:val="18"/>
                <w:szCs w:val="18"/>
                <w:lang w:eastAsia="en-US"/>
              </w:rPr>
            </w:pPr>
          </w:p>
        </w:tc>
        <w:tc>
          <w:tcPr>
            <w:tcW w:w="984" w:type="dxa"/>
            <w:shd w:val="clear" w:color="auto" w:fill="632423"/>
          </w:tcPr>
          <w:p w14:paraId="165A1C9A" w14:textId="77777777" w:rsidR="00226ADF" w:rsidRPr="000E18BA" w:rsidRDefault="00226ADF" w:rsidP="000E18BA">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0E18BA">
              <w:rPr>
                <w:rFonts w:ascii="Arial" w:eastAsiaTheme="minorHAnsi" w:hAnsi="Arial" w:cs="Arial"/>
                <w:b/>
                <w:bCs/>
                <w:color w:val="FFFFFF" w:themeColor="background1"/>
                <w:sz w:val="18"/>
                <w:szCs w:val="18"/>
                <w:lang w:eastAsia="en-US"/>
              </w:rPr>
              <w:t>Page</w:t>
            </w:r>
          </w:p>
        </w:tc>
        <w:tc>
          <w:tcPr>
            <w:tcW w:w="988" w:type="dxa"/>
            <w:shd w:val="clear" w:color="auto" w:fill="632423"/>
          </w:tcPr>
          <w:p w14:paraId="1A0808A1" w14:textId="77777777" w:rsidR="00226ADF" w:rsidRPr="000E18BA" w:rsidRDefault="00226ADF" w:rsidP="000E18BA">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0E18BA">
              <w:rPr>
                <w:rFonts w:ascii="Arial" w:eastAsiaTheme="minorHAnsi" w:hAnsi="Arial" w:cs="Arial"/>
                <w:b/>
                <w:bCs/>
                <w:color w:val="FFFFFF" w:themeColor="background1"/>
                <w:sz w:val="18"/>
                <w:szCs w:val="18"/>
                <w:lang w:eastAsia="en-US"/>
              </w:rPr>
              <w:t>Proof Number</w:t>
            </w:r>
          </w:p>
        </w:tc>
        <w:tc>
          <w:tcPr>
            <w:tcW w:w="2245" w:type="dxa"/>
            <w:shd w:val="clear" w:color="auto" w:fill="632423"/>
          </w:tcPr>
          <w:p w14:paraId="413FC34F" w14:textId="77777777" w:rsidR="00226ADF" w:rsidRPr="000E18BA" w:rsidRDefault="00226ADF" w:rsidP="000E18BA">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0E18BA">
              <w:rPr>
                <w:rFonts w:ascii="Arial" w:eastAsiaTheme="minorHAnsi" w:hAnsi="Arial" w:cs="Arial"/>
                <w:b/>
                <w:bCs/>
                <w:color w:val="FFFFFF" w:themeColor="background1"/>
                <w:sz w:val="18"/>
                <w:szCs w:val="18"/>
                <w:lang w:eastAsia="en-US"/>
              </w:rPr>
              <w:t>Comments (where applicable)</w:t>
            </w:r>
          </w:p>
        </w:tc>
      </w:tr>
      <w:tr w:rsidR="002307BB" w:rsidRPr="000E18BA" w14:paraId="3E066D5B" w14:textId="77777777" w:rsidTr="03A17FF0">
        <w:trPr>
          <w:trHeight w:val="605"/>
        </w:trPr>
        <w:tc>
          <w:tcPr>
            <w:tcW w:w="665" w:type="dxa"/>
          </w:tcPr>
          <w:p w14:paraId="20B80D5F" w14:textId="77D683D4" w:rsidR="002307BB" w:rsidRPr="002307BB" w:rsidRDefault="002307BB" w:rsidP="03A17FF0">
            <w:pPr>
              <w:autoSpaceDE w:val="0"/>
              <w:autoSpaceDN w:val="0"/>
              <w:adjustRightInd w:val="0"/>
              <w:spacing w:before="120" w:after="120"/>
              <w:rPr>
                <w:rFonts w:ascii="Arial" w:eastAsiaTheme="minorEastAsia" w:hAnsi="Arial" w:cs="Arial"/>
                <w:b/>
                <w:bCs/>
                <w:color w:val="000000"/>
                <w:sz w:val="18"/>
                <w:szCs w:val="18"/>
                <w:lang w:eastAsia="en-US"/>
              </w:rPr>
            </w:pPr>
            <w:r w:rsidRPr="03A17FF0">
              <w:rPr>
                <w:rFonts w:ascii="Arial" w:eastAsiaTheme="minorEastAsia" w:hAnsi="Arial" w:cs="Arial"/>
                <w:b/>
                <w:bCs/>
                <w:color w:val="000000" w:themeColor="text1"/>
                <w:sz w:val="18"/>
                <w:szCs w:val="18"/>
                <w:lang w:eastAsia="en-US"/>
              </w:rPr>
              <w:t>App 2 Annex 11.1</w:t>
            </w:r>
            <w:r w:rsidR="61CEE2D5" w:rsidRPr="03A17FF0">
              <w:rPr>
                <w:rFonts w:ascii="Arial" w:eastAsiaTheme="minorEastAsia" w:hAnsi="Arial" w:cs="Arial"/>
                <w:b/>
                <w:bCs/>
                <w:color w:val="000000" w:themeColor="text1"/>
                <w:sz w:val="18"/>
                <w:szCs w:val="18"/>
                <w:lang w:eastAsia="en-US"/>
              </w:rPr>
              <w:t>R</w:t>
            </w:r>
          </w:p>
        </w:tc>
        <w:tc>
          <w:tcPr>
            <w:tcW w:w="4762" w:type="dxa"/>
          </w:tcPr>
          <w:p w14:paraId="4FE5AA7C" w14:textId="77777777" w:rsidR="002307BB" w:rsidRPr="000E18BA" w:rsidRDefault="002307BB" w:rsidP="000E18BA">
            <w:pPr>
              <w:pStyle w:val="Default"/>
              <w:spacing w:before="120" w:after="120"/>
              <w:rPr>
                <w:rFonts w:ascii="Arial" w:hAnsi="Arial" w:cs="Arial"/>
                <w:b/>
                <w:bCs/>
                <w:sz w:val="18"/>
                <w:szCs w:val="18"/>
              </w:rPr>
            </w:pPr>
          </w:p>
        </w:tc>
        <w:tc>
          <w:tcPr>
            <w:tcW w:w="1129" w:type="dxa"/>
          </w:tcPr>
          <w:p w14:paraId="38CA40FF" w14:textId="77777777" w:rsidR="002307BB" w:rsidRPr="000E18BA" w:rsidRDefault="002307BB"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4" w:type="dxa"/>
          </w:tcPr>
          <w:p w14:paraId="422C4A55" w14:textId="77777777" w:rsidR="002307BB" w:rsidRPr="000E18BA" w:rsidRDefault="002307BB"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382C7499" w14:textId="77777777" w:rsidR="002307BB" w:rsidRPr="000E18BA" w:rsidRDefault="002307BB"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1C81E3A2" w14:textId="77777777" w:rsidR="002307BB" w:rsidRPr="000E18BA" w:rsidRDefault="002307BB" w:rsidP="000E18BA">
            <w:pPr>
              <w:autoSpaceDE w:val="0"/>
              <w:autoSpaceDN w:val="0"/>
              <w:adjustRightInd w:val="0"/>
              <w:spacing w:before="120" w:after="120"/>
              <w:rPr>
                <w:rFonts w:ascii="Arial" w:eastAsiaTheme="minorHAnsi" w:hAnsi="Arial" w:cs="Arial"/>
                <w:color w:val="000000"/>
                <w:sz w:val="18"/>
                <w:szCs w:val="18"/>
                <w:lang w:eastAsia="en-US"/>
              </w:rPr>
            </w:pPr>
          </w:p>
        </w:tc>
      </w:tr>
      <w:tr w:rsidR="00933710" w:rsidRPr="000E18BA" w14:paraId="4929BC52" w14:textId="77777777" w:rsidTr="03A17FF0">
        <w:trPr>
          <w:trHeight w:val="605"/>
        </w:trPr>
        <w:tc>
          <w:tcPr>
            <w:tcW w:w="665" w:type="dxa"/>
          </w:tcPr>
          <w:p w14:paraId="53275B1A" w14:textId="0CF934C9" w:rsidR="00933710" w:rsidRPr="000E18BA" w:rsidRDefault="00933710"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color w:val="000000"/>
                <w:sz w:val="18"/>
                <w:szCs w:val="18"/>
                <w:lang w:eastAsia="en-US"/>
              </w:rPr>
              <w:t>1</w:t>
            </w:r>
          </w:p>
        </w:tc>
        <w:tc>
          <w:tcPr>
            <w:tcW w:w="4762" w:type="dxa"/>
          </w:tcPr>
          <w:p w14:paraId="27DECA9D" w14:textId="2179FA52" w:rsidR="00933710" w:rsidRPr="000E18BA" w:rsidRDefault="00933710" w:rsidP="000E18BA">
            <w:pPr>
              <w:pStyle w:val="Default"/>
              <w:spacing w:before="120" w:after="120"/>
              <w:rPr>
                <w:rFonts w:ascii="Arial" w:hAnsi="Arial" w:cs="Arial"/>
                <w:b/>
                <w:bCs/>
                <w:sz w:val="18"/>
                <w:szCs w:val="18"/>
              </w:rPr>
            </w:pPr>
            <w:r w:rsidRPr="000E18BA">
              <w:rPr>
                <w:rFonts w:ascii="Arial" w:hAnsi="Arial" w:cs="Arial"/>
                <w:b/>
                <w:bCs/>
                <w:sz w:val="18"/>
                <w:szCs w:val="18"/>
              </w:rPr>
              <w:t>PERSONS RESPONSIBLE, THIRD-PARTY INFORMATION, EXPERTS’ REPORTS AND FCA APPROVAL</w:t>
            </w:r>
          </w:p>
        </w:tc>
        <w:tc>
          <w:tcPr>
            <w:tcW w:w="1129" w:type="dxa"/>
          </w:tcPr>
          <w:p w14:paraId="290FBE88" w14:textId="170A2070" w:rsidR="00933710" w:rsidRPr="000E18BA" w:rsidRDefault="00933710"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4" w:type="dxa"/>
          </w:tcPr>
          <w:p w14:paraId="5C0D248C" w14:textId="77777777" w:rsidR="00933710" w:rsidRPr="000E18BA" w:rsidRDefault="00933710"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7F3FF116" w14:textId="77777777" w:rsidR="00933710" w:rsidRPr="000E18BA" w:rsidRDefault="00933710"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5310DE37" w14:textId="77777777" w:rsidR="00933710" w:rsidRPr="000E18BA" w:rsidRDefault="00933710" w:rsidP="000E18BA">
            <w:pPr>
              <w:autoSpaceDE w:val="0"/>
              <w:autoSpaceDN w:val="0"/>
              <w:adjustRightInd w:val="0"/>
              <w:spacing w:before="120" w:after="120"/>
              <w:rPr>
                <w:rFonts w:ascii="Arial" w:eastAsiaTheme="minorHAnsi" w:hAnsi="Arial" w:cs="Arial"/>
                <w:color w:val="000000"/>
                <w:sz w:val="18"/>
                <w:szCs w:val="18"/>
                <w:lang w:eastAsia="en-US"/>
              </w:rPr>
            </w:pPr>
          </w:p>
        </w:tc>
      </w:tr>
      <w:tr w:rsidR="002D5FB0" w:rsidRPr="000E18BA" w14:paraId="49888573" w14:textId="4C8035E2" w:rsidTr="03A17FF0">
        <w:trPr>
          <w:trHeight w:val="937"/>
        </w:trPr>
        <w:tc>
          <w:tcPr>
            <w:tcW w:w="665" w:type="dxa"/>
          </w:tcPr>
          <w:p w14:paraId="0A1A86D8" w14:textId="641E5EC0" w:rsidR="002D5FB0" w:rsidRPr="000E18BA" w:rsidRDefault="002D5FB0" w:rsidP="000E18BA">
            <w:pPr>
              <w:pStyle w:val="Default"/>
              <w:spacing w:before="120" w:after="120"/>
              <w:rPr>
                <w:rFonts w:ascii="Arial" w:hAnsi="Arial" w:cs="Arial"/>
                <w:sz w:val="18"/>
                <w:szCs w:val="18"/>
              </w:rPr>
            </w:pPr>
            <w:r w:rsidRPr="000E18BA">
              <w:rPr>
                <w:rFonts w:ascii="Arial" w:hAnsi="Arial" w:cs="Arial"/>
                <w:bCs/>
                <w:sz w:val="18"/>
                <w:szCs w:val="18"/>
              </w:rPr>
              <w:t xml:space="preserve">1.1 </w:t>
            </w:r>
          </w:p>
        </w:tc>
        <w:tc>
          <w:tcPr>
            <w:tcW w:w="4762" w:type="dxa"/>
          </w:tcPr>
          <w:p w14:paraId="36B3C9D6" w14:textId="3D791F7F" w:rsidR="002D5FB0" w:rsidRPr="000E18BA" w:rsidRDefault="002D5FB0" w:rsidP="000E18BA">
            <w:pPr>
              <w:pStyle w:val="Default"/>
              <w:spacing w:before="120" w:after="120"/>
              <w:rPr>
                <w:rFonts w:ascii="Arial" w:hAnsi="Arial" w:cs="Arial"/>
                <w:sz w:val="18"/>
                <w:szCs w:val="18"/>
              </w:rPr>
            </w:pPr>
            <w:r w:rsidRPr="000E18BA">
              <w:rPr>
                <w:rFonts w:ascii="Arial" w:hAnsi="Arial" w:cs="Arial"/>
                <w:sz w:val="18"/>
                <w:szCs w:val="18"/>
              </w:rPr>
              <w:t xml:space="preserve">Identify all </w:t>
            </w:r>
            <w:r w:rsidRPr="000E18BA">
              <w:rPr>
                <w:rFonts w:ascii="Arial" w:hAnsi="Arial" w:cs="Arial"/>
                <w:i/>
                <w:sz w:val="18"/>
                <w:szCs w:val="18"/>
              </w:rPr>
              <w:t>persons</w:t>
            </w:r>
            <w:r w:rsidRPr="000E18BA">
              <w:rPr>
                <w:rFonts w:ascii="Arial" w:hAnsi="Arial" w:cs="Arial"/>
                <w:sz w:val="18"/>
                <w:szCs w:val="18"/>
              </w:rPr>
              <w:t xml:space="preserve"> responsible for the information or any parts of it, given in the </w:t>
            </w:r>
            <w:r w:rsidRPr="000E18BA">
              <w:rPr>
                <w:rFonts w:ascii="Arial" w:hAnsi="Arial" w:cs="Arial"/>
                <w:i/>
                <w:sz w:val="18"/>
                <w:szCs w:val="18"/>
              </w:rPr>
              <w:t>securities note</w:t>
            </w:r>
            <w:r w:rsidRPr="000E18BA">
              <w:rPr>
                <w:rFonts w:ascii="Arial" w:hAnsi="Arial" w:cs="Arial"/>
                <w:sz w:val="18"/>
                <w:szCs w:val="18"/>
              </w:rPr>
              <w:t xml:space="preserve"> with, in the latter case, an indication of such parts. In the case of natural </w:t>
            </w:r>
            <w:r w:rsidRPr="000E18BA">
              <w:rPr>
                <w:rFonts w:ascii="Arial" w:hAnsi="Arial" w:cs="Arial"/>
                <w:i/>
                <w:sz w:val="18"/>
                <w:szCs w:val="18"/>
              </w:rPr>
              <w:t>persons</w:t>
            </w:r>
            <w:r w:rsidRPr="000E18BA">
              <w:rPr>
                <w:rFonts w:ascii="Arial" w:hAnsi="Arial" w:cs="Arial"/>
                <w:sz w:val="18"/>
                <w:szCs w:val="18"/>
              </w:rPr>
              <w:t xml:space="preserve">, including members of the </w:t>
            </w:r>
            <w:r w:rsidRPr="000E18BA">
              <w:rPr>
                <w:rFonts w:ascii="Arial" w:hAnsi="Arial" w:cs="Arial"/>
                <w:i/>
                <w:sz w:val="18"/>
                <w:szCs w:val="18"/>
              </w:rPr>
              <w:t>issuer’s</w:t>
            </w:r>
            <w:r w:rsidRPr="000E18BA">
              <w:rPr>
                <w:rFonts w:ascii="Arial" w:hAnsi="Arial" w:cs="Arial"/>
                <w:sz w:val="18"/>
                <w:szCs w:val="18"/>
              </w:rPr>
              <w:t xml:space="preserve"> administrative, management or supervisory bodies, indicate the name and function of the </w:t>
            </w:r>
            <w:r w:rsidRPr="000E18BA">
              <w:rPr>
                <w:rFonts w:ascii="Arial" w:hAnsi="Arial" w:cs="Arial"/>
                <w:i/>
                <w:sz w:val="18"/>
                <w:szCs w:val="18"/>
              </w:rPr>
              <w:t>person</w:t>
            </w:r>
            <w:r w:rsidRPr="000E18BA">
              <w:rPr>
                <w:rFonts w:ascii="Arial" w:hAnsi="Arial" w:cs="Arial"/>
                <w:sz w:val="18"/>
                <w:szCs w:val="18"/>
              </w:rPr>
              <w:t xml:space="preserve">; in the case of legal </w:t>
            </w:r>
            <w:r w:rsidRPr="000E18BA">
              <w:rPr>
                <w:rFonts w:ascii="Arial" w:hAnsi="Arial" w:cs="Arial"/>
                <w:i/>
                <w:sz w:val="18"/>
                <w:szCs w:val="18"/>
              </w:rPr>
              <w:t>persons</w:t>
            </w:r>
            <w:r w:rsidRPr="000E18BA">
              <w:rPr>
                <w:rFonts w:ascii="Arial" w:hAnsi="Arial" w:cs="Arial"/>
                <w:sz w:val="18"/>
                <w:szCs w:val="18"/>
              </w:rPr>
              <w:t>, indicate the name and registered office.</w:t>
            </w:r>
          </w:p>
        </w:tc>
        <w:tc>
          <w:tcPr>
            <w:tcW w:w="1129" w:type="dxa"/>
          </w:tcPr>
          <w:p w14:paraId="2A52E784" w14:textId="77777777" w:rsidR="002D5FB0" w:rsidRPr="000E18BA" w:rsidRDefault="002D5FB0" w:rsidP="000E18BA">
            <w:pPr>
              <w:pStyle w:val="Default"/>
              <w:spacing w:before="120" w:after="120"/>
              <w:rPr>
                <w:rFonts w:ascii="Arial" w:hAnsi="Arial" w:cs="Arial"/>
                <w:sz w:val="18"/>
                <w:szCs w:val="18"/>
              </w:rPr>
            </w:pPr>
            <w:r w:rsidRPr="000E18BA">
              <w:rPr>
                <w:rFonts w:ascii="Arial" w:hAnsi="Arial" w:cs="Arial"/>
                <w:sz w:val="18"/>
                <w:szCs w:val="18"/>
              </w:rPr>
              <w:t xml:space="preserve">Category A </w:t>
            </w:r>
          </w:p>
        </w:tc>
        <w:tc>
          <w:tcPr>
            <w:tcW w:w="984" w:type="dxa"/>
          </w:tcPr>
          <w:p w14:paraId="30B9E07C" w14:textId="77777777" w:rsidR="002D5FB0" w:rsidRPr="000E18BA" w:rsidRDefault="002D5FB0" w:rsidP="000E18BA">
            <w:pPr>
              <w:pStyle w:val="Default"/>
              <w:spacing w:before="120" w:after="120"/>
              <w:rPr>
                <w:rFonts w:ascii="Arial" w:hAnsi="Arial" w:cs="Arial"/>
                <w:sz w:val="18"/>
                <w:szCs w:val="18"/>
              </w:rPr>
            </w:pPr>
          </w:p>
        </w:tc>
        <w:tc>
          <w:tcPr>
            <w:tcW w:w="988" w:type="dxa"/>
          </w:tcPr>
          <w:p w14:paraId="06D193C9" w14:textId="77777777" w:rsidR="002D5FB0" w:rsidRPr="000E18BA" w:rsidRDefault="002D5FB0" w:rsidP="000E18BA">
            <w:pPr>
              <w:pStyle w:val="Default"/>
              <w:spacing w:before="120" w:after="120"/>
              <w:rPr>
                <w:rFonts w:ascii="Arial" w:hAnsi="Arial" w:cs="Arial"/>
                <w:sz w:val="18"/>
                <w:szCs w:val="18"/>
              </w:rPr>
            </w:pPr>
          </w:p>
        </w:tc>
        <w:tc>
          <w:tcPr>
            <w:tcW w:w="2245" w:type="dxa"/>
          </w:tcPr>
          <w:p w14:paraId="6DA0066D" w14:textId="2F1D018F" w:rsidR="002D5FB0" w:rsidRPr="000E18BA" w:rsidRDefault="002D5FB0" w:rsidP="000E18BA">
            <w:pPr>
              <w:pStyle w:val="Default"/>
              <w:spacing w:before="120" w:after="120"/>
              <w:rPr>
                <w:rFonts w:ascii="Arial" w:hAnsi="Arial" w:cs="Arial"/>
                <w:sz w:val="18"/>
                <w:szCs w:val="18"/>
              </w:rPr>
            </w:pPr>
          </w:p>
        </w:tc>
      </w:tr>
      <w:tr w:rsidR="002D5FB0" w:rsidRPr="000E18BA" w14:paraId="3DFFC41C" w14:textId="411A848C" w:rsidTr="03A17FF0">
        <w:trPr>
          <w:trHeight w:val="1687"/>
        </w:trPr>
        <w:tc>
          <w:tcPr>
            <w:tcW w:w="665" w:type="dxa"/>
          </w:tcPr>
          <w:p w14:paraId="15746618" w14:textId="7C25D3F9" w:rsidR="002D5FB0" w:rsidRPr="000E18BA" w:rsidRDefault="002D5FB0" w:rsidP="000E18BA">
            <w:pPr>
              <w:pStyle w:val="Default"/>
              <w:spacing w:before="120" w:after="120"/>
              <w:rPr>
                <w:rFonts w:ascii="Arial" w:hAnsi="Arial" w:cs="Arial"/>
                <w:sz w:val="18"/>
                <w:szCs w:val="18"/>
              </w:rPr>
            </w:pPr>
            <w:r w:rsidRPr="000E18BA">
              <w:rPr>
                <w:rFonts w:ascii="Arial" w:hAnsi="Arial" w:cs="Arial"/>
                <w:bCs/>
                <w:sz w:val="18"/>
                <w:szCs w:val="18"/>
              </w:rPr>
              <w:t xml:space="preserve">1.2 </w:t>
            </w:r>
          </w:p>
        </w:tc>
        <w:tc>
          <w:tcPr>
            <w:tcW w:w="4762" w:type="dxa"/>
          </w:tcPr>
          <w:p w14:paraId="02E713F6" w14:textId="77777777" w:rsidR="002D5FB0" w:rsidRPr="000E18BA" w:rsidRDefault="002D5FB0" w:rsidP="000E18BA">
            <w:pPr>
              <w:spacing w:before="120" w:after="120"/>
              <w:rPr>
                <w:rFonts w:ascii="Arial" w:hAnsi="Arial" w:cs="Arial"/>
                <w:sz w:val="18"/>
                <w:szCs w:val="18"/>
              </w:rPr>
            </w:pPr>
            <w:r w:rsidRPr="000E18BA">
              <w:rPr>
                <w:rFonts w:ascii="Arial" w:hAnsi="Arial" w:cs="Arial"/>
                <w:sz w:val="18"/>
                <w:szCs w:val="18"/>
              </w:rPr>
              <w:t xml:space="preserve">A declaration by those responsible for the </w:t>
            </w:r>
            <w:r w:rsidRPr="000E18BA">
              <w:rPr>
                <w:rFonts w:ascii="Arial" w:hAnsi="Arial" w:cs="Arial"/>
                <w:i/>
                <w:sz w:val="18"/>
                <w:szCs w:val="18"/>
              </w:rPr>
              <w:t>securities note</w:t>
            </w:r>
            <w:r w:rsidRPr="000E18BA">
              <w:rPr>
                <w:rFonts w:ascii="Arial" w:hAnsi="Arial" w:cs="Arial"/>
                <w:sz w:val="18"/>
                <w:szCs w:val="18"/>
              </w:rPr>
              <w:t xml:space="preserve"> that, to the best of their knowledge, the information contained in the </w:t>
            </w:r>
            <w:r w:rsidRPr="000E18BA">
              <w:rPr>
                <w:rFonts w:ascii="Arial" w:hAnsi="Arial" w:cs="Arial"/>
                <w:i/>
                <w:sz w:val="18"/>
                <w:szCs w:val="18"/>
              </w:rPr>
              <w:t>securities note</w:t>
            </w:r>
            <w:r w:rsidRPr="000E18BA">
              <w:rPr>
                <w:rFonts w:ascii="Arial" w:hAnsi="Arial" w:cs="Arial"/>
                <w:sz w:val="18"/>
                <w:szCs w:val="18"/>
              </w:rPr>
              <w:t xml:space="preserve"> is in accordance with the facts and that the </w:t>
            </w:r>
            <w:r w:rsidRPr="000E18BA">
              <w:rPr>
                <w:rFonts w:ascii="Arial" w:hAnsi="Arial" w:cs="Arial"/>
                <w:i/>
                <w:sz w:val="18"/>
                <w:szCs w:val="18"/>
              </w:rPr>
              <w:t>securities note</w:t>
            </w:r>
            <w:r w:rsidRPr="000E18BA">
              <w:rPr>
                <w:rFonts w:ascii="Arial" w:hAnsi="Arial" w:cs="Arial"/>
                <w:sz w:val="18"/>
                <w:szCs w:val="18"/>
              </w:rPr>
              <w:t xml:space="preserve"> makes no omission likely to affect its import.</w:t>
            </w:r>
          </w:p>
          <w:p w14:paraId="3FF0DFB2" w14:textId="75F573F2" w:rsidR="002D5FB0" w:rsidRPr="000E18BA" w:rsidRDefault="002D5FB0" w:rsidP="000E18BA">
            <w:pPr>
              <w:pStyle w:val="Default"/>
              <w:spacing w:before="120" w:after="120"/>
              <w:rPr>
                <w:rFonts w:ascii="Arial" w:hAnsi="Arial" w:cs="Arial"/>
                <w:sz w:val="18"/>
                <w:szCs w:val="18"/>
              </w:rPr>
            </w:pPr>
            <w:r w:rsidRPr="000E18BA">
              <w:rPr>
                <w:rFonts w:ascii="Arial" w:hAnsi="Arial" w:cs="Arial"/>
                <w:sz w:val="18"/>
                <w:szCs w:val="18"/>
              </w:rPr>
              <w:t xml:space="preserve">Where applicable, a declaration by those responsible for certain parts of the </w:t>
            </w:r>
            <w:r w:rsidRPr="000E18BA">
              <w:rPr>
                <w:rFonts w:ascii="Arial" w:hAnsi="Arial" w:cs="Arial"/>
                <w:i/>
                <w:sz w:val="18"/>
                <w:szCs w:val="18"/>
              </w:rPr>
              <w:t>securities note</w:t>
            </w:r>
            <w:r w:rsidRPr="000E18BA">
              <w:rPr>
                <w:rFonts w:ascii="Arial" w:hAnsi="Arial" w:cs="Arial"/>
                <w:sz w:val="18"/>
                <w:szCs w:val="18"/>
              </w:rPr>
              <w:t xml:space="preserve"> that, to the best of their knowledge, the information contained in those parts of the </w:t>
            </w:r>
            <w:r w:rsidRPr="000E18BA">
              <w:rPr>
                <w:rFonts w:ascii="Arial" w:hAnsi="Arial" w:cs="Arial"/>
                <w:i/>
                <w:sz w:val="18"/>
                <w:szCs w:val="18"/>
              </w:rPr>
              <w:t>securities note</w:t>
            </w:r>
            <w:r w:rsidRPr="000E18BA">
              <w:rPr>
                <w:rFonts w:ascii="Arial" w:hAnsi="Arial" w:cs="Arial"/>
                <w:sz w:val="18"/>
                <w:szCs w:val="18"/>
              </w:rPr>
              <w:t xml:space="preserve"> for which they are responsible is in accordance with the facts and that those parts of the </w:t>
            </w:r>
            <w:r w:rsidRPr="000E18BA">
              <w:rPr>
                <w:rFonts w:ascii="Arial" w:hAnsi="Arial" w:cs="Arial"/>
                <w:i/>
                <w:sz w:val="18"/>
                <w:szCs w:val="18"/>
              </w:rPr>
              <w:t>securities note</w:t>
            </w:r>
            <w:r w:rsidRPr="000E18BA">
              <w:rPr>
                <w:rFonts w:ascii="Arial" w:hAnsi="Arial" w:cs="Arial"/>
                <w:sz w:val="18"/>
                <w:szCs w:val="18"/>
              </w:rPr>
              <w:t xml:space="preserve"> make no omission likely to affect their import.</w:t>
            </w:r>
          </w:p>
        </w:tc>
        <w:tc>
          <w:tcPr>
            <w:tcW w:w="1129" w:type="dxa"/>
          </w:tcPr>
          <w:p w14:paraId="16C27B45" w14:textId="77777777" w:rsidR="002D5FB0" w:rsidRPr="000E18BA" w:rsidRDefault="002D5FB0" w:rsidP="000E18BA">
            <w:pPr>
              <w:pStyle w:val="Default"/>
              <w:spacing w:before="120" w:after="120"/>
              <w:rPr>
                <w:rFonts w:ascii="Arial" w:hAnsi="Arial" w:cs="Arial"/>
                <w:sz w:val="18"/>
                <w:szCs w:val="18"/>
              </w:rPr>
            </w:pPr>
            <w:r w:rsidRPr="000E18BA">
              <w:rPr>
                <w:rFonts w:ascii="Arial" w:hAnsi="Arial" w:cs="Arial"/>
                <w:sz w:val="18"/>
                <w:szCs w:val="18"/>
              </w:rPr>
              <w:t xml:space="preserve">Category A </w:t>
            </w:r>
          </w:p>
        </w:tc>
        <w:tc>
          <w:tcPr>
            <w:tcW w:w="984" w:type="dxa"/>
          </w:tcPr>
          <w:p w14:paraId="1D7ACF75" w14:textId="77777777" w:rsidR="002D5FB0" w:rsidRPr="000E18BA" w:rsidRDefault="002D5FB0" w:rsidP="000E18BA">
            <w:pPr>
              <w:pStyle w:val="Default"/>
              <w:spacing w:before="120" w:after="120"/>
              <w:rPr>
                <w:rFonts w:ascii="Arial" w:hAnsi="Arial" w:cs="Arial"/>
                <w:sz w:val="18"/>
                <w:szCs w:val="18"/>
              </w:rPr>
            </w:pPr>
          </w:p>
        </w:tc>
        <w:tc>
          <w:tcPr>
            <w:tcW w:w="988" w:type="dxa"/>
          </w:tcPr>
          <w:p w14:paraId="52AC3BF9" w14:textId="77777777" w:rsidR="002D5FB0" w:rsidRPr="000E18BA" w:rsidRDefault="002D5FB0" w:rsidP="000E18BA">
            <w:pPr>
              <w:pStyle w:val="Default"/>
              <w:spacing w:before="120" w:after="120"/>
              <w:rPr>
                <w:rFonts w:ascii="Arial" w:hAnsi="Arial" w:cs="Arial"/>
                <w:sz w:val="18"/>
                <w:szCs w:val="18"/>
              </w:rPr>
            </w:pPr>
          </w:p>
        </w:tc>
        <w:tc>
          <w:tcPr>
            <w:tcW w:w="2245" w:type="dxa"/>
          </w:tcPr>
          <w:p w14:paraId="315BC4CE" w14:textId="3E0EA3BC" w:rsidR="002D5FB0" w:rsidRPr="000E18BA" w:rsidRDefault="002D5FB0" w:rsidP="000E18BA">
            <w:pPr>
              <w:pStyle w:val="Default"/>
              <w:spacing w:before="120" w:after="120"/>
              <w:rPr>
                <w:rFonts w:ascii="Arial" w:hAnsi="Arial" w:cs="Arial"/>
                <w:sz w:val="18"/>
                <w:szCs w:val="18"/>
              </w:rPr>
            </w:pPr>
          </w:p>
        </w:tc>
      </w:tr>
      <w:tr w:rsidR="002D5FB0" w:rsidRPr="000E18BA" w14:paraId="14BBC59C" w14:textId="25CCB48E" w:rsidTr="03A17FF0">
        <w:trPr>
          <w:trHeight w:val="1927"/>
        </w:trPr>
        <w:tc>
          <w:tcPr>
            <w:tcW w:w="665" w:type="dxa"/>
          </w:tcPr>
          <w:p w14:paraId="181328F0" w14:textId="5241EAB2" w:rsidR="002D5FB0" w:rsidRPr="000E18BA" w:rsidRDefault="002D5FB0" w:rsidP="000E18BA">
            <w:pPr>
              <w:pStyle w:val="Default"/>
              <w:spacing w:before="120" w:after="120"/>
              <w:rPr>
                <w:rFonts w:ascii="Arial" w:hAnsi="Arial" w:cs="Arial"/>
                <w:sz w:val="18"/>
                <w:szCs w:val="18"/>
              </w:rPr>
            </w:pPr>
            <w:r w:rsidRPr="000E18BA">
              <w:rPr>
                <w:rFonts w:ascii="Arial" w:hAnsi="Arial" w:cs="Arial"/>
                <w:bCs/>
                <w:sz w:val="18"/>
                <w:szCs w:val="18"/>
              </w:rPr>
              <w:t xml:space="preserve">1.3 </w:t>
            </w:r>
          </w:p>
        </w:tc>
        <w:tc>
          <w:tcPr>
            <w:tcW w:w="4762" w:type="dxa"/>
          </w:tcPr>
          <w:p w14:paraId="68E4B23B" w14:textId="77777777" w:rsidR="002D5FB0" w:rsidRPr="000E18BA" w:rsidRDefault="002D5FB0" w:rsidP="000E18BA">
            <w:pPr>
              <w:spacing w:before="120" w:after="120"/>
              <w:rPr>
                <w:rFonts w:ascii="Arial" w:hAnsi="Arial" w:cs="Arial"/>
                <w:sz w:val="18"/>
                <w:szCs w:val="18"/>
              </w:rPr>
            </w:pPr>
            <w:r w:rsidRPr="000E18BA">
              <w:rPr>
                <w:rFonts w:ascii="Arial" w:hAnsi="Arial" w:cs="Arial"/>
                <w:sz w:val="18"/>
                <w:szCs w:val="18"/>
              </w:rPr>
              <w:t xml:space="preserve">Where a statement or report, attributed to a </w:t>
            </w:r>
            <w:r w:rsidRPr="000E18BA">
              <w:rPr>
                <w:rFonts w:ascii="Arial" w:hAnsi="Arial" w:cs="Arial"/>
                <w:i/>
                <w:sz w:val="18"/>
                <w:szCs w:val="18"/>
              </w:rPr>
              <w:t>person</w:t>
            </w:r>
            <w:r w:rsidRPr="000E18BA">
              <w:rPr>
                <w:rFonts w:ascii="Arial" w:hAnsi="Arial" w:cs="Arial"/>
                <w:sz w:val="18"/>
                <w:szCs w:val="18"/>
              </w:rPr>
              <w:t xml:space="preserve"> as an expert, is included in the </w:t>
            </w:r>
            <w:r w:rsidRPr="000E18BA">
              <w:rPr>
                <w:rFonts w:ascii="Arial" w:hAnsi="Arial" w:cs="Arial"/>
                <w:i/>
                <w:sz w:val="18"/>
                <w:szCs w:val="18"/>
              </w:rPr>
              <w:t>securities note</w:t>
            </w:r>
            <w:r w:rsidRPr="000E18BA">
              <w:rPr>
                <w:rFonts w:ascii="Arial" w:hAnsi="Arial" w:cs="Arial"/>
                <w:sz w:val="18"/>
                <w:szCs w:val="18"/>
              </w:rPr>
              <w:t xml:space="preserve">, provide the following details for that </w:t>
            </w:r>
            <w:r w:rsidRPr="000E18BA">
              <w:rPr>
                <w:rFonts w:ascii="Arial" w:hAnsi="Arial" w:cs="Arial"/>
                <w:i/>
                <w:sz w:val="18"/>
                <w:szCs w:val="18"/>
              </w:rPr>
              <w:t>person</w:t>
            </w:r>
            <w:r w:rsidRPr="000E18BA">
              <w:rPr>
                <w:rFonts w:ascii="Arial" w:hAnsi="Arial" w:cs="Arial"/>
                <w:sz w:val="18"/>
                <w:szCs w:val="18"/>
              </w:rPr>
              <w:t>:</w:t>
            </w:r>
          </w:p>
          <w:p w14:paraId="28966072" w14:textId="77777777" w:rsidR="002D5FB0" w:rsidRPr="000E18BA" w:rsidRDefault="002D5FB0" w:rsidP="000E18BA">
            <w:pPr>
              <w:spacing w:before="120" w:after="120"/>
              <w:ind w:left="227"/>
              <w:rPr>
                <w:rFonts w:ascii="Arial" w:hAnsi="Arial" w:cs="Arial"/>
                <w:sz w:val="18"/>
                <w:szCs w:val="18"/>
              </w:rPr>
            </w:pPr>
            <w:r w:rsidRPr="000E18BA">
              <w:rPr>
                <w:rFonts w:ascii="Arial" w:hAnsi="Arial" w:cs="Arial"/>
                <w:sz w:val="18"/>
                <w:szCs w:val="18"/>
              </w:rPr>
              <w:t>(1) name;</w:t>
            </w:r>
          </w:p>
          <w:p w14:paraId="2BFEB52E" w14:textId="77777777" w:rsidR="002D5FB0" w:rsidRPr="000E18BA" w:rsidRDefault="002D5FB0" w:rsidP="000E18BA">
            <w:pPr>
              <w:spacing w:before="120" w:after="120"/>
              <w:ind w:left="227"/>
              <w:rPr>
                <w:rFonts w:ascii="Arial" w:hAnsi="Arial" w:cs="Arial"/>
                <w:sz w:val="18"/>
                <w:szCs w:val="18"/>
              </w:rPr>
            </w:pPr>
            <w:r w:rsidRPr="000E18BA">
              <w:rPr>
                <w:rFonts w:ascii="Arial" w:hAnsi="Arial" w:cs="Arial"/>
                <w:sz w:val="18"/>
                <w:szCs w:val="18"/>
              </w:rPr>
              <w:t>(2) business address;</w:t>
            </w:r>
          </w:p>
          <w:p w14:paraId="65796F4A" w14:textId="77777777" w:rsidR="002D5FB0" w:rsidRPr="000E18BA" w:rsidRDefault="002D5FB0" w:rsidP="000E18BA">
            <w:pPr>
              <w:spacing w:before="120" w:after="120"/>
              <w:ind w:left="227"/>
              <w:rPr>
                <w:rFonts w:ascii="Arial" w:hAnsi="Arial" w:cs="Arial"/>
                <w:sz w:val="18"/>
                <w:szCs w:val="18"/>
              </w:rPr>
            </w:pPr>
            <w:r w:rsidRPr="000E18BA">
              <w:rPr>
                <w:rFonts w:ascii="Arial" w:hAnsi="Arial" w:cs="Arial"/>
                <w:sz w:val="18"/>
                <w:szCs w:val="18"/>
              </w:rPr>
              <w:t>(3) qualifications; and</w:t>
            </w:r>
          </w:p>
          <w:p w14:paraId="7EAF51F4" w14:textId="77777777" w:rsidR="002D5FB0" w:rsidRPr="000E18BA" w:rsidRDefault="002D5FB0" w:rsidP="000E18BA">
            <w:pPr>
              <w:spacing w:before="120" w:after="120"/>
              <w:ind w:left="227"/>
              <w:rPr>
                <w:rFonts w:ascii="Arial" w:hAnsi="Arial" w:cs="Arial"/>
                <w:sz w:val="18"/>
                <w:szCs w:val="18"/>
              </w:rPr>
            </w:pPr>
            <w:r w:rsidRPr="000E18BA">
              <w:rPr>
                <w:rFonts w:ascii="Arial" w:hAnsi="Arial" w:cs="Arial"/>
                <w:sz w:val="18"/>
                <w:szCs w:val="18"/>
              </w:rPr>
              <w:t xml:space="preserve">(4) material interest, if any, in the </w:t>
            </w:r>
            <w:r w:rsidRPr="000E18BA">
              <w:rPr>
                <w:rFonts w:ascii="Arial" w:hAnsi="Arial" w:cs="Arial"/>
                <w:i/>
                <w:sz w:val="18"/>
                <w:szCs w:val="18"/>
              </w:rPr>
              <w:t>issuer</w:t>
            </w:r>
            <w:r w:rsidRPr="000E18BA">
              <w:rPr>
                <w:rFonts w:ascii="Arial" w:hAnsi="Arial" w:cs="Arial"/>
                <w:sz w:val="18"/>
                <w:szCs w:val="18"/>
              </w:rPr>
              <w:t>.</w:t>
            </w:r>
          </w:p>
          <w:p w14:paraId="71E94E69" w14:textId="26E8094F" w:rsidR="002D5FB0" w:rsidRPr="000E18BA" w:rsidRDefault="002D5FB0" w:rsidP="000E18BA">
            <w:pPr>
              <w:pStyle w:val="Default"/>
              <w:spacing w:before="120" w:after="120"/>
              <w:rPr>
                <w:rFonts w:ascii="Arial" w:hAnsi="Arial" w:cs="Arial"/>
                <w:sz w:val="18"/>
                <w:szCs w:val="18"/>
              </w:rPr>
            </w:pPr>
            <w:r w:rsidRPr="000E18BA">
              <w:rPr>
                <w:rFonts w:ascii="Arial" w:hAnsi="Arial" w:cs="Arial"/>
                <w:sz w:val="18"/>
                <w:szCs w:val="18"/>
              </w:rPr>
              <w:t xml:space="preserve">If the statement or report has been produced at the </w:t>
            </w:r>
            <w:r w:rsidRPr="000E18BA">
              <w:rPr>
                <w:rFonts w:ascii="Arial" w:hAnsi="Arial" w:cs="Arial"/>
                <w:i/>
                <w:sz w:val="18"/>
                <w:szCs w:val="18"/>
              </w:rPr>
              <w:t>issuer’s</w:t>
            </w:r>
            <w:r w:rsidRPr="000E18BA">
              <w:rPr>
                <w:rFonts w:ascii="Arial" w:hAnsi="Arial" w:cs="Arial"/>
                <w:sz w:val="18"/>
                <w:szCs w:val="18"/>
              </w:rPr>
              <w:t xml:space="preserve"> request, state that such statement or report has been included in the </w:t>
            </w:r>
            <w:r w:rsidRPr="000E18BA">
              <w:rPr>
                <w:rFonts w:ascii="Arial" w:hAnsi="Arial" w:cs="Arial"/>
                <w:i/>
                <w:sz w:val="18"/>
                <w:szCs w:val="18"/>
              </w:rPr>
              <w:t>securities note</w:t>
            </w:r>
            <w:r w:rsidRPr="000E18BA">
              <w:rPr>
                <w:rFonts w:ascii="Arial" w:hAnsi="Arial" w:cs="Arial"/>
                <w:sz w:val="18"/>
                <w:szCs w:val="18"/>
              </w:rPr>
              <w:t xml:space="preserve"> with the consent of </w:t>
            </w:r>
            <w:r w:rsidRPr="000E18BA">
              <w:rPr>
                <w:rFonts w:ascii="Arial" w:hAnsi="Arial" w:cs="Arial"/>
                <w:sz w:val="18"/>
                <w:szCs w:val="18"/>
              </w:rPr>
              <w:lastRenderedPageBreak/>
              <w:t xml:space="preserve">the </w:t>
            </w:r>
            <w:r w:rsidRPr="000E18BA">
              <w:rPr>
                <w:rFonts w:ascii="Arial" w:hAnsi="Arial" w:cs="Arial"/>
                <w:i/>
                <w:sz w:val="18"/>
                <w:szCs w:val="18"/>
              </w:rPr>
              <w:t>person</w:t>
            </w:r>
            <w:r w:rsidRPr="000E18BA">
              <w:rPr>
                <w:rFonts w:ascii="Arial" w:hAnsi="Arial" w:cs="Arial"/>
                <w:sz w:val="18"/>
                <w:szCs w:val="18"/>
              </w:rPr>
              <w:t xml:space="preserve"> who has authorised the contents of that part of the </w:t>
            </w:r>
            <w:r w:rsidRPr="000E18BA">
              <w:rPr>
                <w:rFonts w:ascii="Arial" w:hAnsi="Arial" w:cs="Arial"/>
                <w:i/>
                <w:sz w:val="18"/>
                <w:szCs w:val="18"/>
              </w:rPr>
              <w:t>securities note</w:t>
            </w:r>
            <w:r w:rsidRPr="000E18BA">
              <w:rPr>
                <w:rFonts w:ascii="Arial" w:hAnsi="Arial" w:cs="Arial"/>
                <w:sz w:val="18"/>
                <w:szCs w:val="18"/>
              </w:rPr>
              <w:t xml:space="preserve"> for the purpose of the </w:t>
            </w:r>
            <w:r w:rsidRPr="000E18BA">
              <w:rPr>
                <w:rFonts w:ascii="Arial" w:hAnsi="Arial" w:cs="Arial"/>
                <w:i/>
                <w:sz w:val="18"/>
                <w:szCs w:val="18"/>
              </w:rPr>
              <w:t>prospectus</w:t>
            </w:r>
            <w:r w:rsidRPr="000E18BA">
              <w:rPr>
                <w:rFonts w:ascii="Arial" w:hAnsi="Arial" w:cs="Arial"/>
                <w:sz w:val="18"/>
                <w:szCs w:val="18"/>
              </w:rPr>
              <w:t>.</w:t>
            </w:r>
          </w:p>
        </w:tc>
        <w:tc>
          <w:tcPr>
            <w:tcW w:w="1129" w:type="dxa"/>
          </w:tcPr>
          <w:p w14:paraId="1E71F474" w14:textId="77777777" w:rsidR="002D5FB0" w:rsidRPr="000E18BA" w:rsidRDefault="002D5FB0" w:rsidP="000E18BA">
            <w:pPr>
              <w:pStyle w:val="Default"/>
              <w:spacing w:before="120" w:after="120"/>
              <w:rPr>
                <w:rFonts w:ascii="Arial" w:hAnsi="Arial" w:cs="Arial"/>
                <w:sz w:val="18"/>
                <w:szCs w:val="18"/>
              </w:rPr>
            </w:pPr>
            <w:r w:rsidRPr="000E18BA">
              <w:rPr>
                <w:rFonts w:ascii="Arial" w:hAnsi="Arial" w:cs="Arial"/>
                <w:sz w:val="18"/>
                <w:szCs w:val="18"/>
              </w:rPr>
              <w:lastRenderedPageBreak/>
              <w:t xml:space="preserve">Category A </w:t>
            </w:r>
          </w:p>
        </w:tc>
        <w:tc>
          <w:tcPr>
            <w:tcW w:w="984" w:type="dxa"/>
          </w:tcPr>
          <w:p w14:paraId="7A8FED7C" w14:textId="77777777" w:rsidR="002D5FB0" w:rsidRPr="000E18BA" w:rsidRDefault="002D5FB0" w:rsidP="000E18BA">
            <w:pPr>
              <w:pStyle w:val="Default"/>
              <w:spacing w:before="120" w:after="120"/>
              <w:rPr>
                <w:rFonts w:ascii="Arial" w:hAnsi="Arial" w:cs="Arial"/>
                <w:sz w:val="18"/>
                <w:szCs w:val="18"/>
              </w:rPr>
            </w:pPr>
          </w:p>
        </w:tc>
        <w:tc>
          <w:tcPr>
            <w:tcW w:w="988" w:type="dxa"/>
          </w:tcPr>
          <w:p w14:paraId="41081AF4" w14:textId="77777777" w:rsidR="002D5FB0" w:rsidRPr="000E18BA" w:rsidRDefault="002D5FB0" w:rsidP="000E18BA">
            <w:pPr>
              <w:pStyle w:val="Default"/>
              <w:spacing w:before="120" w:after="120"/>
              <w:rPr>
                <w:rFonts w:ascii="Arial" w:hAnsi="Arial" w:cs="Arial"/>
                <w:sz w:val="18"/>
                <w:szCs w:val="18"/>
              </w:rPr>
            </w:pPr>
          </w:p>
        </w:tc>
        <w:tc>
          <w:tcPr>
            <w:tcW w:w="2245" w:type="dxa"/>
          </w:tcPr>
          <w:p w14:paraId="39376EA6" w14:textId="60E4B532" w:rsidR="002D5FB0" w:rsidRPr="000E18BA" w:rsidRDefault="002D5FB0" w:rsidP="000E18BA">
            <w:pPr>
              <w:pStyle w:val="Default"/>
              <w:spacing w:before="120" w:after="120"/>
              <w:rPr>
                <w:rFonts w:ascii="Arial" w:hAnsi="Arial" w:cs="Arial"/>
                <w:sz w:val="18"/>
                <w:szCs w:val="18"/>
              </w:rPr>
            </w:pPr>
          </w:p>
        </w:tc>
      </w:tr>
      <w:tr w:rsidR="00FC55DA" w:rsidRPr="000E18BA" w14:paraId="0C8C1CBC" w14:textId="7EB7C116" w:rsidTr="03A17FF0">
        <w:trPr>
          <w:trHeight w:val="799"/>
        </w:trPr>
        <w:tc>
          <w:tcPr>
            <w:tcW w:w="665" w:type="dxa"/>
          </w:tcPr>
          <w:p w14:paraId="02989F62" w14:textId="45D59697" w:rsidR="00FC55DA" w:rsidRPr="000E18BA" w:rsidRDefault="00FC55DA" w:rsidP="000E18BA">
            <w:pPr>
              <w:pStyle w:val="Default"/>
              <w:spacing w:before="120" w:after="120"/>
              <w:rPr>
                <w:rFonts w:ascii="Arial" w:hAnsi="Arial" w:cs="Arial"/>
                <w:sz w:val="18"/>
                <w:szCs w:val="18"/>
              </w:rPr>
            </w:pPr>
            <w:r w:rsidRPr="000E18BA">
              <w:rPr>
                <w:rFonts w:ascii="Arial" w:hAnsi="Arial" w:cs="Arial"/>
                <w:bCs/>
                <w:sz w:val="18"/>
                <w:szCs w:val="18"/>
              </w:rPr>
              <w:t xml:space="preserve">1.4 </w:t>
            </w:r>
          </w:p>
        </w:tc>
        <w:tc>
          <w:tcPr>
            <w:tcW w:w="4762" w:type="dxa"/>
          </w:tcPr>
          <w:p w14:paraId="34271E70" w14:textId="62569696" w:rsidR="00FC55DA" w:rsidRPr="000E18BA" w:rsidRDefault="00FC55DA" w:rsidP="000E18BA">
            <w:pPr>
              <w:pStyle w:val="Default"/>
              <w:spacing w:before="120" w:after="120"/>
              <w:rPr>
                <w:rFonts w:ascii="Arial" w:hAnsi="Arial" w:cs="Arial"/>
                <w:sz w:val="18"/>
                <w:szCs w:val="18"/>
              </w:rPr>
            </w:pPr>
            <w:r w:rsidRPr="000E18BA">
              <w:rPr>
                <w:rFonts w:ascii="Arial" w:hAnsi="Arial" w:cs="Arial"/>
                <w:sz w:val="18"/>
                <w:szCs w:val="18"/>
              </w:rPr>
              <w:t xml:space="preserve">Where information has been sourced from a third party, provide a confirmation that this information has been accurately reproduced and that, as far as the </w:t>
            </w:r>
            <w:r w:rsidRPr="000E18BA">
              <w:rPr>
                <w:rFonts w:ascii="Arial" w:hAnsi="Arial" w:cs="Arial"/>
                <w:i/>
                <w:sz w:val="18"/>
                <w:szCs w:val="18"/>
              </w:rPr>
              <w:t>issuer</w:t>
            </w:r>
            <w:r w:rsidRPr="000E18BA">
              <w:rPr>
                <w:rFonts w:ascii="Arial" w:hAnsi="Arial" w:cs="Arial"/>
                <w:sz w:val="18"/>
                <w:szCs w:val="18"/>
              </w:rPr>
              <w:t xml:space="preserve"> is aware and is able to ascertain from information published by that third party, no facts have been omitted which would render the reproduced information inaccurate or misleading. In addition, identify the source(s) of the information.</w:t>
            </w:r>
          </w:p>
        </w:tc>
        <w:tc>
          <w:tcPr>
            <w:tcW w:w="1129" w:type="dxa"/>
          </w:tcPr>
          <w:p w14:paraId="5BC76C21" w14:textId="77777777" w:rsidR="00FC55DA" w:rsidRPr="000E18BA" w:rsidRDefault="00FC55DA" w:rsidP="000E18BA">
            <w:pPr>
              <w:pStyle w:val="Default"/>
              <w:spacing w:before="120" w:after="120"/>
              <w:rPr>
                <w:rFonts w:ascii="Arial" w:hAnsi="Arial" w:cs="Arial"/>
                <w:sz w:val="18"/>
                <w:szCs w:val="18"/>
              </w:rPr>
            </w:pPr>
            <w:r w:rsidRPr="000E18BA">
              <w:rPr>
                <w:rFonts w:ascii="Arial" w:hAnsi="Arial" w:cs="Arial"/>
                <w:sz w:val="18"/>
                <w:szCs w:val="18"/>
              </w:rPr>
              <w:t xml:space="preserve">Category C </w:t>
            </w:r>
          </w:p>
        </w:tc>
        <w:tc>
          <w:tcPr>
            <w:tcW w:w="984" w:type="dxa"/>
          </w:tcPr>
          <w:p w14:paraId="1D93101C" w14:textId="77777777" w:rsidR="00FC55DA" w:rsidRPr="000E18BA" w:rsidRDefault="00FC55DA" w:rsidP="000E18BA">
            <w:pPr>
              <w:pStyle w:val="Default"/>
              <w:spacing w:before="120" w:after="120"/>
              <w:rPr>
                <w:rFonts w:ascii="Arial" w:hAnsi="Arial" w:cs="Arial"/>
                <w:sz w:val="18"/>
                <w:szCs w:val="18"/>
              </w:rPr>
            </w:pPr>
          </w:p>
        </w:tc>
        <w:tc>
          <w:tcPr>
            <w:tcW w:w="988" w:type="dxa"/>
          </w:tcPr>
          <w:p w14:paraId="5EF8DEFA" w14:textId="77777777" w:rsidR="00FC55DA" w:rsidRPr="000E18BA" w:rsidRDefault="00FC55DA" w:rsidP="000E18BA">
            <w:pPr>
              <w:pStyle w:val="Default"/>
              <w:spacing w:before="120" w:after="120"/>
              <w:rPr>
                <w:rFonts w:ascii="Arial" w:hAnsi="Arial" w:cs="Arial"/>
                <w:sz w:val="18"/>
                <w:szCs w:val="18"/>
              </w:rPr>
            </w:pPr>
          </w:p>
        </w:tc>
        <w:tc>
          <w:tcPr>
            <w:tcW w:w="2245" w:type="dxa"/>
          </w:tcPr>
          <w:p w14:paraId="6A775782" w14:textId="6C71A5F7" w:rsidR="00FC55DA" w:rsidRPr="000E18BA" w:rsidRDefault="00FC55DA" w:rsidP="000E18BA">
            <w:pPr>
              <w:pStyle w:val="Default"/>
              <w:spacing w:before="120" w:after="120"/>
              <w:rPr>
                <w:rFonts w:ascii="Arial" w:hAnsi="Arial" w:cs="Arial"/>
                <w:sz w:val="18"/>
                <w:szCs w:val="18"/>
              </w:rPr>
            </w:pPr>
          </w:p>
        </w:tc>
      </w:tr>
      <w:tr w:rsidR="00FC55DA" w:rsidRPr="000E18BA" w14:paraId="1F9CCB1A" w14:textId="6018217E" w:rsidTr="03A17FF0">
        <w:trPr>
          <w:trHeight w:val="2418"/>
        </w:trPr>
        <w:tc>
          <w:tcPr>
            <w:tcW w:w="665" w:type="dxa"/>
          </w:tcPr>
          <w:p w14:paraId="2F9A2195" w14:textId="2DFEF639" w:rsidR="00FC55DA" w:rsidRPr="000E18BA" w:rsidRDefault="00FC55DA" w:rsidP="000E18BA">
            <w:pPr>
              <w:pStyle w:val="Default"/>
              <w:spacing w:before="120" w:after="120"/>
              <w:rPr>
                <w:rFonts w:ascii="Arial" w:hAnsi="Arial" w:cs="Arial"/>
                <w:sz w:val="18"/>
                <w:szCs w:val="18"/>
              </w:rPr>
            </w:pPr>
            <w:r w:rsidRPr="000E18BA">
              <w:rPr>
                <w:rFonts w:ascii="Arial" w:hAnsi="Arial" w:cs="Arial"/>
                <w:bCs/>
                <w:sz w:val="18"/>
                <w:szCs w:val="18"/>
              </w:rPr>
              <w:t xml:space="preserve">1.5 </w:t>
            </w:r>
          </w:p>
        </w:tc>
        <w:tc>
          <w:tcPr>
            <w:tcW w:w="4762" w:type="dxa"/>
          </w:tcPr>
          <w:p w14:paraId="4440201C" w14:textId="77777777" w:rsidR="00FC55DA" w:rsidRPr="000E18BA" w:rsidRDefault="00FC55DA" w:rsidP="000E18BA">
            <w:pPr>
              <w:spacing w:before="120" w:after="120"/>
              <w:rPr>
                <w:rFonts w:ascii="Arial" w:hAnsi="Arial" w:cs="Arial"/>
                <w:sz w:val="18"/>
                <w:szCs w:val="18"/>
              </w:rPr>
            </w:pPr>
            <w:r w:rsidRPr="000E18BA">
              <w:rPr>
                <w:rFonts w:ascii="Arial" w:hAnsi="Arial" w:cs="Arial"/>
                <w:sz w:val="18"/>
                <w:szCs w:val="18"/>
              </w:rPr>
              <w:t>A statement that:</w:t>
            </w:r>
          </w:p>
          <w:p w14:paraId="6B1C9FF2" w14:textId="77777777" w:rsidR="00FC55DA" w:rsidRPr="000E18BA" w:rsidRDefault="00FC55DA" w:rsidP="000E18BA">
            <w:pPr>
              <w:spacing w:before="120" w:after="120"/>
              <w:ind w:left="227"/>
              <w:rPr>
                <w:rFonts w:ascii="Arial" w:hAnsi="Arial" w:cs="Arial"/>
                <w:sz w:val="18"/>
                <w:szCs w:val="18"/>
              </w:rPr>
            </w:pPr>
            <w:r w:rsidRPr="000E18BA">
              <w:rPr>
                <w:rFonts w:ascii="Arial" w:hAnsi="Arial" w:cs="Arial"/>
                <w:sz w:val="18"/>
                <w:szCs w:val="18"/>
              </w:rPr>
              <w:t xml:space="preserve">(1) this </w:t>
            </w:r>
            <w:r w:rsidRPr="000E18BA">
              <w:rPr>
                <w:rFonts w:ascii="Arial" w:hAnsi="Arial" w:cs="Arial"/>
                <w:i/>
                <w:sz w:val="18"/>
                <w:szCs w:val="18"/>
              </w:rPr>
              <w:t>securities note</w:t>
            </w:r>
            <w:r w:rsidRPr="000E18BA">
              <w:rPr>
                <w:rFonts w:ascii="Arial" w:hAnsi="Arial" w:cs="Arial"/>
                <w:sz w:val="18"/>
                <w:szCs w:val="18"/>
              </w:rPr>
              <w:t>/</w:t>
            </w:r>
            <w:r w:rsidRPr="000E18BA">
              <w:rPr>
                <w:rFonts w:ascii="Arial" w:hAnsi="Arial" w:cs="Arial"/>
                <w:i/>
                <w:sz w:val="18"/>
                <w:szCs w:val="18"/>
              </w:rPr>
              <w:t>prospectus</w:t>
            </w:r>
            <w:r w:rsidRPr="000E18BA">
              <w:rPr>
                <w:rFonts w:ascii="Arial" w:hAnsi="Arial" w:cs="Arial"/>
                <w:sz w:val="18"/>
                <w:szCs w:val="18"/>
              </w:rPr>
              <w:t xml:space="preserve"> (as applicable) has been approved by the </w:t>
            </w:r>
            <w:r w:rsidRPr="000E18BA">
              <w:rPr>
                <w:rFonts w:ascii="Arial" w:hAnsi="Arial" w:cs="Arial"/>
                <w:i/>
                <w:sz w:val="18"/>
                <w:szCs w:val="18"/>
              </w:rPr>
              <w:t>FCA</w:t>
            </w:r>
            <w:r w:rsidRPr="000E18BA">
              <w:rPr>
                <w:rFonts w:ascii="Arial" w:hAnsi="Arial" w:cs="Arial"/>
                <w:sz w:val="18"/>
                <w:szCs w:val="18"/>
              </w:rPr>
              <w:t>;</w:t>
            </w:r>
          </w:p>
          <w:p w14:paraId="4430F595" w14:textId="77777777" w:rsidR="00FC55DA" w:rsidRPr="000E18BA" w:rsidRDefault="00FC55DA" w:rsidP="000E18BA">
            <w:pPr>
              <w:spacing w:before="120" w:after="120"/>
              <w:ind w:left="227"/>
              <w:rPr>
                <w:rFonts w:ascii="Arial" w:hAnsi="Arial" w:cs="Arial"/>
                <w:sz w:val="18"/>
                <w:szCs w:val="18"/>
              </w:rPr>
            </w:pPr>
            <w:r w:rsidRPr="000E18BA">
              <w:rPr>
                <w:rFonts w:ascii="Arial" w:hAnsi="Arial" w:cs="Arial"/>
                <w:sz w:val="18"/>
                <w:szCs w:val="18"/>
              </w:rPr>
              <w:t xml:space="preserve">(2) the </w:t>
            </w:r>
            <w:r w:rsidRPr="000E18BA">
              <w:rPr>
                <w:rFonts w:ascii="Arial" w:hAnsi="Arial" w:cs="Arial"/>
                <w:i/>
                <w:sz w:val="18"/>
                <w:szCs w:val="18"/>
              </w:rPr>
              <w:t>FCA</w:t>
            </w:r>
            <w:r w:rsidRPr="000E18BA">
              <w:rPr>
                <w:rFonts w:ascii="Arial" w:hAnsi="Arial" w:cs="Arial"/>
                <w:sz w:val="18"/>
                <w:szCs w:val="18"/>
              </w:rPr>
              <w:t xml:space="preserve"> only approves this </w:t>
            </w:r>
            <w:r w:rsidRPr="000E18BA">
              <w:rPr>
                <w:rFonts w:ascii="Arial" w:hAnsi="Arial" w:cs="Arial"/>
                <w:i/>
                <w:sz w:val="18"/>
                <w:szCs w:val="18"/>
              </w:rPr>
              <w:t>securities note</w:t>
            </w:r>
            <w:r w:rsidRPr="000E18BA">
              <w:rPr>
                <w:rFonts w:ascii="Arial" w:hAnsi="Arial" w:cs="Arial"/>
                <w:sz w:val="18"/>
                <w:szCs w:val="18"/>
              </w:rPr>
              <w:t>/</w:t>
            </w:r>
            <w:r w:rsidRPr="000E18BA">
              <w:rPr>
                <w:rFonts w:ascii="Arial" w:hAnsi="Arial" w:cs="Arial"/>
                <w:i/>
                <w:sz w:val="18"/>
                <w:szCs w:val="18"/>
              </w:rPr>
              <w:t xml:space="preserve">prospectus </w:t>
            </w:r>
            <w:r w:rsidRPr="000E18BA">
              <w:rPr>
                <w:rFonts w:ascii="Arial" w:hAnsi="Arial" w:cs="Arial"/>
                <w:iCs/>
                <w:sz w:val="18"/>
                <w:szCs w:val="18"/>
              </w:rPr>
              <w:t xml:space="preserve">(as applicable) </w:t>
            </w:r>
            <w:r w:rsidRPr="000E18BA">
              <w:rPr>
                <w:rFonts w:ascii="Arial" w:hAnsi="Arial" w:cs="Arial"/>
                <w:sz w:val="18"/>
                <w:szCs w:val="18"/>
              </w:rPr>
              <w:t xml:space="preserve">as meeting the standards of completeness, comprehensibility and consistency imposed by the </w:t>
            </w:r>
            <w:r w:rsidRPr="000E18BA">
              <w:rPr>
                <w:rFonts w:ascii="Arial" w:hAnsi="Arial" w:cs="Arial"/>
                <w:i/>
                <w:sz w:val="18"/>
                <w:szCs w:val="18"/>
              </w:rPr>
              <w:t>rules</w:t>
            </w:r>
            <w:r w:rsidRPr="000E18BA">
              <w:rPr>
                <w:rFonts w:ascii="Arial" w:hAnsi="Arial" w:cs="Arial"/>
                <w:sz w:val="18"/>
                <w:szCs w:val="18"/>
              </w:rPr>
              <w:t xml:space="preserve"> in </w:t>
            </w:r>
            <w:r w:rsidRPr="000E18BA">
              <w:rPr>
                <w:rFonts w:ascii="Arial" w:hAnsi="Arial" w:cs="Arial"/>
                <w:i/>
                <w:sz w:val="18"/>
                <w:szCs w:val="18"/>
              </w:rPr>
              <w:t>PRM</w:t>
            </w:r>
            <w:r w:rsidRPr="000E18BA">
              <w:rPr>
                <w:rFonts w:ascii="Arial" w:hAnsi="Arial" w:cs="Arial"/>
                <w:sz w:val="18"/>
                <w:szCs w:val="18"/>
              </w:rPr>
              <w:t>;</w:t>
            </w:r>
          </w:p>
          <w:p w14:paraId="251E849D" w14:textId="77777777" w:rsidR="000E18BA" w:rsidRDefault="00FC55DA" w:rsidP="000E18BA">
            <w:pPr>
              <w:spacing w:before="120" w:after="120"/>
              <w:ind w:left="227"/>
              <w:rPr>
                <w:rFonts w:ascii="Arial" w:hAnsi="Arial" w:cs="Arial"/>
                <w:sz w:val="18"/>
                <w:szCs w:val="18"/>
              </w:rPr>
            </w:pPr>
            <w:r w:rsidRPr="000E18BA">
              <w:rPr>
                <w:rFonts w:ascii="Arial" w:hAnsi="Arial" w:cs="Arial"/>
                <w:sz w:val="18"/>
                <w:szCs w:val="18"/>
              </w:rPr>
              <w:t xml:space="preserve">(3) such approval should not be considered as an endorsement of the quality of the </w:t>
            </w:r>
            <w:r w:rsidRPr="000E18BA">
              <w:rPr>
                <w:rFonts w:ascii="Arial" w:hAnsi="Arial" w:cs="Arial"/>
                <w:i/>
                <w:sz w:val="18"/>
                <w:szCs w:val="18"/>
              </w:rPr>
              <w:t>transferable securities</w:t>
            </w:r>
            <w:r w:rsidRPr="000E18BA">
              <w:rPr>
                <w:rFonts w:ascii="Arial" w:hAnsi="Arial" w:cs="Arial"/>
                <w:sz w:val="18"/>
                <w:szCs w:val="18"/>
              </w:rPr>
              <w:t xml:space="preserve"> that are the subject of this </w:t>
            </w:r>
            <w:r w:rsidRPr="000E18BA">
              <w:rPr>
                <w:rFonts w:ascii="Arial" w:hAnsi="Arial" w:cs="Arial"/>
                <w:i/>
                <w:sz w:val="18"/>
                <w:szCs w:val="18"/>
              </w:rPr>
              <w:t>securities note</w:t>
            </w:r>
            <w:r w:rsidRPr="000E18BA">
              <w:rPr>
                <w:rFonts w:ascii="Arial" w:hAnsi="Arial" w:cs="Arial"/>
                <w:sz w:val="18"/>
                <w:szCs w:val="18"/>
              </w:rPr>
              <w:t>/</w:t>
            </w:r>
            <w:r w:rsidRPr="000E18BA">
              <w:rPr>
                <w:rFonts w:ascii="Arial" w:hAnsi="Arial" w:cs="Arial"/>
                <w:i/>
                <w:sz w:val="18"/>
                <w:szCs w:val="18"/>
              </w:rPr>
              <w:t>prospectus</w:t>
            </w:r>
            <w:r w:rsidRPr="000E18BA">
              <w:rPr>
                <w:rFonts w:ascii="Arial" w:hAnsi="Arial" w:cs="Arial"/>
                <w:sz w:val="18"/>
                <w:szCs w:val="18"/>
              </w:rPr>
              <w:t xml:space="preserve"> (as applicable); and</w:t>
            </w:r>
          </w:p>
          <w:p w14:paraId="0292A260" w14:textId="7DCFB9F9" w:rsidR="00FC55DA" w:rsidRPr="000E18BA" w:rsidRDefault="00FC55DA" w:rsidP="000E18BA">
            <w:pPr>
              <w:spacing w:before="120" w:after="120"/>
              <w:ind w:left="227"/>
              <w:rPr>
                <w:rFonts w:ascii="Arial" w:hAnsi="Arial" w:cs="Arial"/>
                <w:sz w:val="18"/>
                <w:szCs w:val="18"/>
              </w:rPr>
            </w:pPr>
            <w:r w:rsidRPr="000E18BA">
              <w:rPr>
                <w:rFonts w:ascii="Arial" w:hAnsi="Arial" w:cs="Arial"/>
                <w:sz w:val="18"/>
                <w:szCs w:val="18"/>
              </w:rPr>
              <w:t xml:space="preserve">(4) investors should make their own assessment as to the suitability of investing in the </w:t>
            </w:r>
            <w:r w:rsidRPr="000E18BA">
              <w:rPr>
                <w:rFonts w:ascii="Arial" w:hAnsi="Arial" w:cs="Arial"/>
                <w:i/>
                <w:sz w:val="18"/>
                <w:szCs w:val="18"/>
              </w:rPr>
              <w:t>transferable securities</w:t>
            </w:r>
            <w:r w:rsidRPr="000E18BA">
              <w:rPr>
                <w:rFonts w:ascii="Arial" w:hAnsi="Arial" w:cs="Arial"/>
                <w:sz w:val="18"/>
                <w:szCs w:val="18"/>
              </w:rPr>
              <w:t>.</w:t>
            </w:r>
          </w:p>
        </w:tc>
        <w:tc>
          <w:tcPr>
            <w:tcW w:w="1129" w:type="dxa"/>
          </w:tcPr>
          <w:p w14:paraId="4E6BFB84" w14:textId="77777777" w:rsidR="00FC55DA" w:rsidRPr="000E18BA" w:rsidRDefault="00FC55DA" w:rsidP="000E18BA">
            <w:pPr>
              <w:pStyle w:val="Default"/>
              <w:spacing w:before="120" w:after="120"/>
              <w:rPr>
                <w:rFonts w:ascii="Arial" w:hAnsi="Arial" w:cs="Arial"/>
                <w:sz w:val="18"/>
                <w:szCs w:val="18"/>
              </w:rPr>
            </w:pPr>
            <w:r w:rsidRPr="000E18BA">
              <w:rPr>
                <w:rFonts w:ascii="Arial" w:hAnsi="Arial" w:cs="Arial"/>
                <w:sz w:val="18"/>
                <w:szCs w:val="18"/>
              </w:rPr>
              <w:t xml:space="preserve">Category A </w:t>
            </w:r>
          </w:p>
        </w:tc>
        <w:tc>
          <w:tcPr>
            <w:tcW w:w="984" w:type="dxa"/>
          </w:tcPr>
          <w:p w14:paraId="1A2981B9" w14:textId="77777777" w:rsidR="00FC55DA" w:rsidRPr="000E18BA" w:rsidRDefault="00FC55DA" w:rsidP="000E18BA">
            <w:pPr>
              <w:pStyle w:val="Default"/>
              <w:spacing w:before="120" w:after="120"/>
              <w:rPr>
                <w:rFonts w:ascii="Arial" w:hAnsi="Arial" w:cs="Arial"/>
                <w:sz w:val="18"/>
                <w:szCs w:val="18"/>
              </w:rPr>
            </w:pPr>
          </w:p>
        </w:tc>
        <w:tc>
          <w:tcPr>
            <w:tcW w:w="988" w:type="dxa"/>
          </w:tcPr>
          <w:p w14:paraId="032F8D90" w14:textId="77777777" w:rsidR="00FC55DA" w:rsidRPr="000E18BA" w:rsidRDefault="00FC55DA" w:rsidP="000E18BA">
            <w:pPr>
              <w:pStyle w:val="Default"/>
              <w:spacing w:before="120" w:after="120"/>
              <w:rPr>
                <w:rFonts w:ascii="Arial" w:hAnsi="Arial" w:cs="Arial"/>
                <w:sz w:val="18"/>
                <w:szCs w:val="18"/>
              </w:rPr>
            </w:pPr>
          </w:p>
        </w:tc>
        <w:tc>
          <w:tcPr>
            <w:tcW w:w="2245" w:type="dxa"/>
          </w:tcPr>
          <w:p w14:paraId="18C9C128" w14:textId="43AA9C00" w:rsidR="00FC55DA" w:rsidRPr="000E18BA" w:rsidRDefault="00FC55DA" w:rsidP="000E18BA">
            <w:pPr>
              <w:pStyle w:val="Default"/>
              <w:spacing w:before="120" w:after="120"/>
              <w:rPr>
                <w:rFonts w:ascii="Arial" w:hAnsi="Arial" w:cs="Arial"/>
                <w:sz w:val="18"/>
                <w:szCs w:val="18"/>
              </w:rPr>
            </w:pPr>
          </w:p>
        </w:tc>
      </w:tr>
      <w:tr w:rsidR="002307BB" w:rsidRPr="000E18BA" w14:paraId="03C19A59" w14:textId="77777777" w:rsidTr="03A17FF0">
        <w:trPr>
          <w:trHeight w:val="331"/>
        </w:trPr>
        <w:tc>
          <w:tcPr>
            <w:tcW w:w="665" w:type="dxa"/>
          </w:tcPr>
          <w:p w14:paraId="28A86D95" w14:textId="4843DB84" w:rsidR="002307BB" w:rsidRPr="000E18BA" w:rsidRDefault="002307BB" w:rsidP="03A17FF0">
            <w:pPr>
              <w:pStyle w:val="Default"/>
              <w:spacing w:before="120" w:after="120"/>
              <w:rPr>
                <w:rFonts w:ascii="Arial" w:hAnsi="Arial" w:cs="Arial"/>
                <w:sz w:val="18"/>
                <w:szCs w:val="18"/>
              </w:rPr>
            </w:pPr>
            <w:r w:rsidRPr="03A17FF0">
              <w:rPr>
                <w:rFonts w:ascii="Arial" w:hAnsi="Arial" w:cs="Arial"/>
                <w:b/>
                <w:bCs/>
                <w:sz w:val="18"/>
                <w:szCs w:val="18"/>
              </w:rPr>
              <w:t>App 2 Annex 11.2</w:t>
            </w:r>
            <w:r w:rsidR="23F76924" w:rsidRPr="03A17FF0">
              <w:rPr>
                <w:rFonts w:ascii="Arial" w:hAnsi="Arial" w:cs="Arial"/>
                <w:b/>
                <w:bCs/>
                <w:sz w:val="18"/>
                <w:szCs w:val="18"/>
              </w:rPr>
              <w:t>R</w:t>
            </w:r>
          </w:p>
        </w:tc>
        <w:tc>
          <w:tcPr>
            <w:tcW w:w="4762" w:type="dxa"/>
          </w:tcPr>
          <w:p w14:paraId="6080BB0D" w14:textId="77777777" w:rsidR="002307BB" w:rsidRPr="000E18BA" w:rsidRDefault="002307BB" w:rsidP="000E18BA">
            <w:pPr>
              <w:pStyle w:val="Default"/>
              <w:spacing w:before="120" w:after="120"/>
              <w:rPr>
                <w:rFonts w:ascii="Arial" w:hAnsi="Arial" w:cs="Arial"/>
                <w:b/>
                <w:sz w:val="18"/>
                <w:szCs w:val="18"/>
              </w:rPr>
            </w:pPr>
          </w:p>
        </w:tc>
        <w:tc>
          <w:tcPr>
            <w:tcW w:w="1129" w:type="dxa"/>
          </w:tcPr>
          <w:p w14:paraId="4594DE54" w14:textId="77777777" w:rsidR="002307BB" w:rsidRPr="000E18BA" w:rsidRDefault="002307BB" w:rsidP="000E18BA">
            <w:pPr>
              <w:pStyle w:val="Default"/>
              <w:spacing w:before="120" w:after="120"/>
              <w:rPr>
                <w:rFonts w:ascii="Arial" w:hAnsi="Arial" w:cs="Arial"/>
                <w:sz w:val="18"/>
                <w:szCs w:val="18"/>
              </w:rPr>
            </w:pPr>
          </w:p>
        </w:tc>
        <w:tc>
          <w:tcPr>
            <w:tcW w:w="984" w:type="dxa"/>
          </w:tcPr>
          <w:p w14:paraId="7B2218F9" w14:textId="77777777" w:rsidR="002307BB" w:rsidRPr="000E18BA" w:rsidRDefault="002307BB" w:rsidP="000E18BA">
            <w:pPr>
              <w:pStyle w:val="Default"/>
              <w:spacing w:before="120" w:after="120"/>
              <w:rPr>
                <w:rFonts w:ascii="Arial" w:hAnsi="Arial" w:cs="Arial"/>
                <w:sz w:val="18"/>
                <w:szCs w:val="18"/>
              </w:rPr>
            </w:pPr>
          </w:p>
        </w:tc>
        <w:tc>
          <w:tcPr>
            <w:tcW w:w="988" w:type="dxa"/>
          </w:tcPr>
          <w:p w14:paraId="66250E34" w14:textId="77777777" w:rsidR="002307BB" w:rsidRPr="000E18BA" w:rsidRDefault="002307BB" w:rsidP="000E18BA">
            <w:pPr>
              <w:pStyle w:val="Default"/>
              <w:spacing w:before="120" w:after="120"/>
              <w:rPr>
                <w:rFonts w:ascii="Arial" w:hAnsi="Arial" w:cs="Arial"/>
                <w:sz w:val="18"/>
                <w:szCs w:val="18"/>
              </w:rPr>
            </w:pPr>
          </w:p>
        </w:tc>
        <w:tc>
          <w:tcPr>
            <w:tcW w:w="2245" w:type="dxa"/>
          </w:tcPr>
          <w:p w14:paraId="369EC392" w14:textId="77777777" w:rsidR="002307BB" w:rsidRPr="000E18BA" w:rsidRDefault="002307BB" w:rsidP="000E18BA">
            <w:pPr>
              <w:pStyle w:val="Default"/>
              <w:spacing w:before="120" w:after="120"/>
              <w:rPr>
                <w:rFonts w:ascii="Arial" w:hAnsi="Arial" w:cs="Arial"/>
                <w:sz w:val="18"/>
                <w:szCs w:val="18"/>
              </w:rPr>
            </w:pPr>
          </w:p>
        </w:tc>
      </w:tr>
      <w:tr w:rsidR="006106E9" w:rsidRPr="000E18BA" w14:paraId="7BB9A585" w14:textId="67BB35C8" w:rsidTr="03A17FF0">
        <w:trPr>
          <w:trHeight w:val="331"/>
        </w:trPr>
        <w:tc>
          <w:tcPr>
            <w:tcW w:w="665" w:type="dxa"/>
          </w:tcPr>
          <w:p w14:paraId="6E26DEDF" w14:textId="5ADE24F0" w:rsidR="006106E9" w:rsidRPr="000E18BA" w:rsidRDefault="006106E9" w:rsidP="000E18BA">
            <w:pPr>
              <w:pStyle w:val="Default"/>
              <w:spacing w:before="120" w:after="120"/>
              <w:rPr>
                <w:rFonts w:ascii="Arial" w:hAnsi="Arial" w:cs="Arial"/>
                <w:bCs/>
                <w:sz w:val="18"/>
                <w:szCs w:val="18"/>
              </w:rPr>
            </w:pPr>
            <w:r w:rsidRPr="000E18BA">
              <w:rPr>
                <w:rFonts w:ascii="Arial" w:hAnsi="Arial" w:cs="Arial"/>
                <w:bCs/>
                <w:sz w:val="18"/>
                <w:szCs w:val="18"/>
              </w:rPr>
              <w:t>2</w:t>
            </w:r>
          </w:p>
        </w:tc>
        <w:tc>
          <w:tcPr>
            <w:tcW w:w="4762" w:type="dxa"/>
          </w:tcPr>
          <w:p w14:paraId="644112DC" w14:textId="41798332" w:rsidR="006106E9" w:rsidRPr="000E18BA" w:rsidRDefault="00B02C16" w:rsidP="000E18BA">
            <w:pPr>
              <w:pStyle w:val="Default"/>
              <w:spacing w:before="120" w:after="120"/>
              <w:rPr>
                <w:rFonts w:ascii="Arial" w:hAnsi="Arial" w:cs="Arial"/>
                <w:b/>
                <w:sz w:val="18"/>
                <w:szCs w:val="18"/>
              </w:rPr>
            </w:pPr>
            <w:r w:rsidRPr="000E18BA">
              <w:rPr>
                <w:rFonts w:ascii="Arial" w:hAnsi="Arial" w:cs="Arial"/>
                <w:b/>
                <w:sz w:val="18"/>
                <w:szCs w:val="18"/>
              </w:rPr>
              <w:t>RISK FACTORS</w:t>
            </w:r>
          </w:p>
        </w:tc>
        <w:tc>
          <w:tcPr>
            <w:tcW w:w="1129" w:type="dxa"/>
          </w:tcPr>
          <w:p w14:paraId="2F7D79E2" w14:textId="77777777" w:rsidR="006106E9" w:rsidRPr="000E18BA" w:rsidRDefault="006106E9" w:rsidP="000E18BA">
            <w:pPr>
              <w:pStyle w:val="Default"/>
              <w:spacing w:before="120" w:after="120"/>
              <w:rPr>
                <w:rFonts w:ascii="Arial" w:hAnsi="Arial" w:cs="Arial"/>
                <w:sz w:val="18"/>
                <w:szCs w:val="18"/>
              </w:rPr>
            </w:pPr>
          </w:p>
        </w:tc>
        <w:tc>
          <w:tcPr>
            <w:tcW w:w="984" w:type="dxa"/>
          </w:tcPr>
          <w:p w14:paraId="128F5D9B" w14:textId="77777777" w:rsidR="006106E9" w:rsidRPr="000E18BA" w:rsidRDefault="006106E9" w:rsidP="000E18BA">
            <w:pPr>
              <w:pStyle w:val="Default"/>
              <w:spacing w:before="120" w:after="120"/>
              <w:rPr>
                <w:rFonts w:ascii="Arial" w:hAnsi="Arial" w:cs="Arial"/>
                <w:sz w:val="18"/>
                <w:szCs w:val="18"/>
              </w:rPr>
            </w:pPr>
          </w:p>
        </w:tc>
        <w:tc>
          <w:tcPr>
            <w:tcW w:w="988" w:type="dxa"/>
          </w:tcPr>
          <w:p w14:paraId="55833387" w14:textId="77777777" w:rsidR="006106E9" w:rsidRPr="000E18BA" w:rsidRDefault="006106E9" w:rsidP="000E18BA">
            <w:pPr>
              <w:pStyle w:val="Default"/>
              <w:spacing w:before="120" w:after="120"/>
              <w:rPr>
                <w:rFonts w:ascii="Arial" w:hAnsi="Arial" w:cs="Arial"/>
                <w:sz w:val="18"/>
                <w:szCs w:val="18"/>
              </w:rPr>
            </w:pPr>
          </w:p>
        </w:tc>
        <w:tc>
          <w:tcPr>
            <w:tcW w:w="2245" w:type="dxa"/>
          </w:tcPr>
          <w:p w14:paraId="140B19F1" w14:textId="3E942CB0" w:rsidR="006106E9" w:rsidRPr="000E18BA" w:rsidRDefault="006106E9" w:rsidP="000E18BA">
            <w:pPr>
              <w:pStyle w:val="Default"/>
              <w:spacing w:before="120" w:after="120"/>
              <w:rPr>
                <w:rFonts w:ascii="Arial" w:hAnsi="Arial" w:cs="Arial"/>
                <w:sz w:val="18"/>
                <w:szCs w:val="18"/>
              </w:rPr>
            </w:pPr>
          </w:p>
        </w:tc>
      </w:tr>
      <w:tr w:rsidR="009B4B5C" w:rsidRPr="000E18BA" w14:paraId="6A04B81C" w14:textId="02EFC686" w:rsidTr="03A17FF0">
        <w:trPr>
          <w:trHeight w:val="3385"/>
        </w:trPr>
        <w:tc>
          <w:tcPr>
            <w:tcW w:w="665" w:type="dxa"/>
          </w:tcPr>
          <w:p w14:paraId="1A6D392A" w14:textId="081132D9" w:rsidR="009B4B5C" w:rsidRPr="000E18BA" w:rsidRDefault="009B4B5C" w:rsidP="000E18BA">
            <w:pPr>
              <w:pStyle w:val="Default"/>
              <w:spacing w:before="120" w:after="120"/>
              <w:rPr>
                <w:rFonts w:ascii="Arial" w:hAnsi="Arial" w:cs="Arial"/>
                <w:sz w:val="18"/>
                <w:szCs w:val="18"/>
              </w:rPr>
            </w:pPr>
            <w:r w:rsidRPr="000E18BA">
              <w:rPr>
                <w:rFonts w:ascii="Arial" w:hAnsi="Arial" w:cs="Arial"/>
                <w:bCs/>
                <w:sz w:val="18"/>
                <w:szCs w:val="18"/>
              </w:rPr>
              <w:t xml:space="preserve">2.1 </w:t>
            </w:r>
          </w:p>
        </w:tc>
        <w:tc>
          <w:tcPr>
            <w:tcW w:w="4762" w:type="dxa"/>
          </w:tcPr>
          <w:p w14:paraId="45B9F41B" w14:textId="77777777" w:rsidR="009B4B5C" w:rsidRPr="000E18BA" w:rsidRDefault="009B4B5C" w:rsidP="000E18BA">
            <w:pPr>
              <w:spacing w:before="120" w:after="120"/>
              <w:rPr>
                <w:rFonts w:ascii="Arial" w:hAnsi="Arial" w:cs="Arial"/>
                <w:sz w:val="18"/>
                <w:szCs w:val="18"/>
              </w:rPr>
            </w:pPr>
            <w:r w:rsidRPr="000E18BA">
              <w:rPr>
                <w:rFonts w:ascii="Arial" w:hAnsi="Arial" w:cs="Arial"/>
                <w:sz w:val="18"/>
                <w:szCs w:val="18"/>
              </w:rPr>
              <w:t xml:space="preserve">A description of the material risks that are specific to the </w:t>
            </w:r>
            <w:r w:rsidRPr="000E18BA">
              <w:rPr>
                <w:rFonts w:ascii="Arial" w:hAnsi="Arial" w:cs="Arial"/>
                <w:i/>
                <w:iCs/>
                <w:sz w:val="18"/>
                <w:szCs w:val="18"/>
              </w:rPr>
              <w:t xml:space="preserve">transferable securities </w:t>
            </w:r>
            <w:r w:rsidRPr="000E18BA">
              <w:rPr>
                <w:rFonts w:ascii="Arial" w:hAnsi="Arial" w:cs="Arial"/>
                <w:sz w:val="18"/>
                <w:szCs w:val="18"/>
              </w:rPr>
              <w:t xml:space="preserve">being </w:t>
            </w:r>
            <w:r w:rsidRPr="000E18BA">
              <w:rPr>
                <w:rFonts w:ascii="Arial" w:hAnsi="Arial" w:cs="Arial"/>
                <w:i/>
                <w:iCs/>
                <w:sz w:val="18"/>
                <w:szCs w:val="18"/>
              </w:rPr>
              <w:t>admitted to trading</w:t>
            </w:r>
            <w:r w:rsidRPr="000E18BA">
              <w:rPr>
                <w:rFonts w:ascii="Arial" w:hAnsi="Arial" w:cs="Arial"/>
                <w:sz w:val="18"/>
                <w:szCs w:val="18"/>
              </w:rPr>
              <w:t xml:space="preserve"> in a limited number of categories, in a section headed ‘Risk factors’.</w:t>
            </w:r>
          </w:p>
          <w:p w14:paraId="09D67B44" w14:textId="77777777" w:rsidR="009B4B5C" w:rsidRPr="000E18BA" w:rsidRDefault="009B4B5C" w:rsidP="000E18BA">
            <w:pPr>
              <w:spacing w:before="120" w:after="120"/>
              <w:rPr>
                <w:rFonts w:ascii="Arial" w:hAnsi="Arial" w:cs="Arial"/>
                <w:sz w:val="18"/>
                <w:szCs w:val="18"/>
              </w:rPr>
            </w:pPr>
            <w:r w:rsidRPr="000E18BA">
              <w:rPr>
                <w:rFonts w:ascii="Arial" w:hAnsi="Arial" w:cs="Arial"/>
                <w:sz w:val="18"/>
                <w:szCs w:val="18"/>
              </w:rPr>
              <w:t>Risks to be disclosed must include:</w:t>
            </w:r>
          </w:p>
          <w:p w14:paraId="0443A6D0" w14:textId="77777777" w:rsidR="009B4B5C" w:rsidRPr="000E18BA" w:rsidRDefault="009B4B5C" w:rsidP="000E18BA">
            <w:pPr>
              <w:spacing w:before="120" w:after="120"/>
              <w:ind w:left="227"/>
              <w:rPr>
                <w:rFonts w:ascii="Arial" w:hAnsi="Arial" w:cs="Arial"/>
                <w:sz w:val="18"/>
                <w:szCs w:val="18"/>
              </w:rPr>
            </w:pPr>
            <w:r w:rsidRPr="000E18BA">
              <w:rPr>
                <w:rFonts w:ascii="Arial" w:hAnsi="Arial" w:cs="Arial"/>
                <w:sz w:val="18"/>
                <w:szCs w:val="18"/>
              </w:rPr>
              <w:t xml:space="preserve">(1) those resulting from the level of subordination of a </w:t>
            </w:r>
            <w:r w:rsidRPr="000E18BA">
              <w:rPr>
                <w:rFonts w:ascii="Arial" w:hAnsi="Arial" w:cs="Arial"/>
                <w:i/>
                <w:sz w:val="18"/>
                <w:szCs w:val="18"/>
              </w:rPr>
              <w:t>transferable security</w:t>
            </w:r>
            <w:r w:rsidRPr="000E18BA">
              <w:rPr>
                <w:rFonts w:ascii="Arial" w:hAnsi="Arial" w:cs="Arial"/>
                <w:sz w:val="18"/>
                <w:szCs w:val="18"/>
              </w:rPr>
              <w:t xml:space="preserve"> and the impact on the expected size or timing of payments to holders of the </w:t>
            </w:r>
            <w:r w:rsidRPr="000E18BA">
              <w:rPr>
                <w:rFonts w:ascii="Arial" w:hAnsi="Arial" w:cs="Arial"/>
                <w:i/>
                <w:sz w:val="18"/>
                <w:szCs w:val="18"/>
              </w:rPr>
              <w:t>transferable securities</w:t>
            </w:r>
            <w:r w:rsidRPr="000E18BA">
              <w:rPr>
                <w:rFonts w:ascii="Arial" w:hAnsi="Arial" w:cs="Arial"/>
                <w:sz w:val="18"/>
                <w:szCs w:val="18"/>
              </w:rPr>
              <w:t xml:space="preserve"> under bankruptcy, or any other similar procedure, including, where relevant, the insolvency of a credit institution or its resolution or restructuring in accordance with the </w:t>
            </w:r>
            <w:r w:rsidRPr="000E18BA">
              <w:rPr>
                <w:rFonts w:ascii="Arial" w:hAnsi="Arial" w:cs="Arial"/>
                <w:i/>
                <w:iCs/>
                <w:sz w:val="18"/>
                <w:szCs w:val="18"/>
              </w:rPr>
              <w:t>UK</w:t>
            </w:r>
            <w:r w:rsidRPr="000E18BA">
              <w:rPr>
                <w:rFonts w:ascii="Arial" w:hAnsi="Arial" w:cs="Arial"/>
                <w:sz w:val="18"/>
                <w:szCs w:val="18"/>
              </w:rPr>
              <w:t xml:space="preserve"> law which implemented </w:t>
            </w:r>
            <w:r w:rsidRPr="000E18BA">
              <w:rPr>
                <w:rFonts w:ascii="Arial" w:hAnsi="Arial" w:cs="Arial"/>
                <w:i/>
                <w:iCs/>
                <w:sz w:val="18"/>
                <w:szCs w:val="18"/>
              </w:rPr>
              <w:t>RRD</w:t>
            </w:r>
            <w:r w:rsidRPr="000E18BA">
              <w:rPr>
                <w:rFonts w:ascii="Arial" w:hAnsi="Arial" w:cs="Arial"/>
                <w:sz w:val="18"/>
                <w:szCs w:val="18"/>
              </w:rPr>
              <w:t>; and</w:t>
            </w:r>
          </w:p>
          <w:p w14:paraId="32633B80" w14:textId="77777777" w:rsidR="009B4B5C" w:rsidRPr="000E18BA" w:rsidRDefault="009B4B5C" w:rsidP="000E18BA">
            <w:pPr>
              <w:spacing w:before="120" w:after="120"/>
              <w:ind w:left="227"/>
              <w:rPr>
                <w:rFonts w:ascii="Arial" w:hAnsi="Arial" w:cs="Arial"/>
                <w:sz w:val="18"/>
                <w:szCs w:val="18"/>
              </w:rPr>
            </w:pPr>
            <w:r w:rsidRPr="000E18BA">
              <w:rPr>
                <w:rFonts w:ascii="Arial" w:hAnsi="Arial" w:cs="Arial"/>
                <w:sz w:val="18"/>
                <w:szCs w:val="18"/>
              </w:rPr>
              <w:t xml:space="preserve">(2) in cases where the </w:t>
            </w:r>
            <w:r w:rsidRPr="000E18BA">
              <w:rPr>
                <w:rFonts w:ascii="Arial" w:hAnsi="Arial" w:cs="Arial"/>
                <w:i/>
                <w:sz w:val="18"/>
                <w:szCs w:val="18"/>
              </w:rPr>
              <w:t>transferable securities</w:t>
            </w:r>
            <w:r w:rsidRPr="000E18BA">
              <w:rPr>
                <w:rFonts w:ascii="Arial" w:hAnsi="Arial" w:cs="Arial"/>
                <w:sz w:val="18"/>
                <w:szCs w:val="18"/>
              </w:rPr>
              <w:t xml:space="preserve"> are guaranteed, the specific and material risks related to the </w:t>
            </w:r>
            <w:r w:rsidRPr="000E18BA">
              <w:rPr>
                <w:rFonts w:ascii="Arial" w:hAnsi="Arial" w:cs="Arial"/>
                <w:i/>
                <w:sz w:val="18"/>
                <w:szCs w:val="18"/>
              </w:rPr>
              <w:t>guarantor</w:t>
            </w:r>
            <w:r w:rsidRPr="000E18BA">
              <w:rPr>
                <w:rFonts w:ascii="Arial" w:hAnsi="Arial" w:cs="Arial"/>
                <w:sz w:val="18"/>
                <w:szCs w:val="18"/>
              </w:rPr>
              <w:t xml:space="preserve"> to the extent they are relevant to its ability to fulfil its commitment under the </w:t>
            </w:r>
            <w:r w:rsidRPr="000E18BA">
              <w:rPr>
                <w:rFonts w:ascii="Arial" w:hAnsi="Arial" w:cs="Arial"/>
                <w:i/>
                <w:sz w:val="18"/>
                <w:szCs w:val="18"/>
              </w:rPr>
              <w:t>guarantee</w:t>
            </w:r>
            <w:r w:rsidRPr="000E18BA">
              <w:rPr>
                <w:rFonts w:ascii="Arial" w:hAnsi="Arial" w:cs="Arial"/>
                <w:sz w:val="18"/>
                <w:szCs w:val="18"/>
              </w:rPr>
              <w:t>.</w:t>
            </w:r>
          </w:p>
          <w:p w14:paraId="1BFDCF66" w14:textId="23EE7159" w:rsidR="009B4B5C" w:rsidRPr="000E18BA" w:rsidRDefault="009B4B5C" w:rsidP="000E18BA">
            <w:pPr>
              <w:pStyle w:val="Default"/>
              <w:spacing w:before="120" w:after="120"/>
              <w:rPr>
                <w:rFonts w:ascii="Arial" w:hAnsi="Arial" w:cs="Arial"/>
                <w:sz w:val="18"/>
                <w:szCs w:val="18"/>
              </w:rPr>
            </w:pPr>
            <w:r w:rsidRPr="000E18BA">
              <w:rPr>
                <w:rFonts w:ascii="Arial" w:hAnsi="Arial" w:cs="Arial"/>
                <w:sz w:val="18"/>
                <w:szCs w:val="18"/>
              </w:rPr>
              <w:t xml:space="preserve">In each category the most material risks, in the assessment of the </w:t>
            </w:r>
            <w:r w:rsidRPr="000E18BA">
              <w:rPr>
                <w:rFonts w:ascii="Arial" w:hAnsi="Arial" w:cs="Arial"/>
                <w:i/>
                <w:sz w:val="18"/>
                <w:szCs w:val="18"/>
              </w:rPr>
              <w:t xml:space="preserve">issuer </w:t>
            </w:r>
            <w:r w:rsidRPr="000E18BA">
              <w:rPr>
                <w:rFonts w:ascii="Arial" w:hAnsi="Arial" w:cs="Arial"/>
                <w:sz w:val="18"/>
                <w:szCs w:val="18"/>
              </w:rPr>
              <w:t xml:space="preserve">or </w:t>
            </w:r>
            <w:r w:rsidRPr="000E18BA">
              <w:rPr>
                <w:rFonts w:ascii="Arial" w:hAnsi="Arial" w:cs="Arial"/>
                <w:i/>
                <w:sz w:val="18"/>
                <w:szCs w:val="18"/>
              </w:rPr>
              <w:t>person</w:t>
            </w:r>
            <w:r w:rsidRPr="000E18BA">
              <w:rPr>
                <w:rFonts w:ascii="Arial" w:hAnsi="Arial" w:cs="Arial"/>
                <w:sz w:val="18"/>
                <w:szCs w:val="18"/>
              </w:rPr>
              <w:t xml:space="preserve"> asking for </w:t>
            </w:r>
            <w:r w:rsidRPr="000E18BA">
              <w:rPr>
                <w:rFonts w:ascii="Arial" w:hAnsi="Arial" w:cs="Arial"/>
                <w:i/>
                <w:sz w:val="18"/>
                <w:szCs w:val="18"/>
              </w:rPr>
              <w:t>admission to trading</w:t>
            </w:r>
            <w:r w:rsidRPr="000E18BA">
              <w:rPr>
                <w:rFonts w:ascii="Arial" w:hAnsi="Arial" w:cs="Arial"/>
                <w:sz w:val="18"/>
                <w:szCs w:val="18"/>
              </w:rPr>
              <w:t xml:space="preserve">, taking into account the negative impact on the </w:t>
            </w:r>
            <w:r w:rsidRPr="000E18BA">
              <w:rPr>
                <w:rFonts w:ascii="Arial" w:hAnsi="Arial" w:cs="Arial"/>
                <w:i/>
                <w:sz w:val="18"/>
                <w:szCs w:val="18"/>
              </w:rPr>
              <w:t>issuer</w:t>
            </w:r>
            <w:r w:rsidRPr="000E18BA">
              <w:rPr>
                <w:rFonts w:ascii="Arial" w:hAnsi="Arial" w:cs="Arial"/>
                <w:sz w:val="18"/>
                <w:szCs w:val="18"/>
              </w:rPr>
              <w:t xml:space="preserve"> and the </w:t>
            </w:r>
            <w:r w:rsidRPr="000E18BA">
              <w:rPr>
                <w:rFonts w:ascii="Arial" w:hAnsi="Arial" w:cs="Arial"/>
                <w:i/>
                <w:sz w:val="18"/>
                <w:szCs w:val="18"/>
              </w:rPr>
              <w:t>transferable securities</w:t>
            </w:r>
            <w:r w:rsidRPr="000E18BA">
              <w:rPr>
                <w:rFonts w:ascii="Arial" w:hAnsi="Arial" w:cs="Arial"/>
                <w:sz w:val="18"/>
                <w:szCs w:val="18"/>
              </w:rPr>
              <w:t xml:space="preserve"> and the probability </w:t>
            </w:r>
            <w:r w:rsidRPr="000E18BA">
              <w:rPr>
                <w:rFonts w:ascii="Arial" w:hAnsi="Arial" w:cs="Arial"/>
                <w:sz w:val="18"/>
                <w:szCs w:val="18"/>
              </w:rPr>
              <w:lastRenderedPageBreak/>
              <w:t xml:space="preserve">of their occurrence, must be set out first. The risks must be corroborated by the content of the </w:t>
            </w:r>
            <w:r w:rsidRPr="000E18BA">
              <w:rPr>
                <w:rFonts w:ascii="Arial" w:hAnsi="Arial" w:cs="Arial"/>
                <w:i/>
                <w:sz w:val="18"/>
                <w:szCs w:val="18"/>
              </w:rPr>
              <w:t>securities note</w:t>
            </w:r>
            <w:r w:rsidRPr="000E18BA">
              <w:rPr>
                <w:rFonts w:ascii="Arial" w:hAnsi="Arial" w:cs="Arial"/>
                <w:sz w:val="18"/>
                <w:szCs w:val="18"/>
              </w:rPr>
              <w:t>.</w:t>
            </w:r>
          </w:p>
        </w:tc>
        <w:tc>
          <w:tcPr>
            <w:tcW w:w="1129" w:type="dxa"/>
          </w:tcPr>
          <w:p w14:paraId="730A379F" w14:textId="77777777" w:rsidR="009B4B5C" w:rsidRPr="000E18BA" w:rsidRDefault="009B4B5C" w:rsidP="000E18BA">
            <w:pPr>
              <w:pStyle w:val="Default"/>
              <w:spacing w:before="120" w:after="120"/>
              <w:rPr>
                <w:rFonts w:ascii="Arial" w:hAnsi="Arial" w:cs="Arial"/>
                <w:sz w:val="18"/>
                <w:szCs w:val="18"/>
              </w:rPr>
            </w:pPr>
            <w:r w:rsidRPr="000E18BA">
              <w:rPr>
                <w:rFonts w:ascii="Arial" w:hAnsi="Arial" w:cs="Arial"/>
                <w:sz w:val="18"/>
                <w:szCs w:val="18"/>
              </w:rPr>
              <w:lastRenderedPageBreak/>
              <w:t xml:space="preserve">Category A </w:t>
            </w:r>
          </w:p>
        </w:tc>
        <w:tc>
          <w:tcPr>
            <w:tcW w:w="984" w:type="dxa"/>
          </w:tcPr>
          <w:p w14:paraId="03A10FED" w14:textId="77777777" w:rsidR="009B4B5C" w:rsidRPr="000E18BA" w:rsidRDefault="009B4B5C" w:rsidP="000E18BA">
            <w:pPr>
              <w:pStyle w:val="Default"/>
              <w:spacing w:before="120" w:after="120"/>
              <w:rPr>
                <w:rFonts w:ascii="Arial" w:hAnsi="Arial" w:cs="Arial"/>
                <w:sz w:val="18"/>
                <w:szCs w:val="18"/>
              </w:rPr>
            </w:pPr>
          </w:p>
        </w:tc>
        <w:tc>
          <w:tcPr>
            <w:tcW w:w="988" w:type="dxa"/>
          </w:tcPr>
          <w:p w14:paraId="389D0A3E" w14:textId="77777777" w:rsidR="009B4B5C" w:rsidRPr="000E18BA" w:rsidRDefault="009B4B5C" w:rsidP="000E18BA">
            <w:pPr>
              <w:pStyle w:val="Default"/>
              <w:spacing w:before="120" w:after="120"/>
              <w:rPr>
                <w:rFonts w:ascii="Arial" w:hAnsi="Arial" w:cs="Arial"/>
                <w:sz w:val="18"/>
                <w:szCs w:val="18"/>
              </w:rPr>
            </w:pPr>
          </w:p>
        </w:tc>
        <w:tc>
          <w:tcPr>
            <w:tcW w:w="2245" w:type="dxa"/>
          </w:tcPr>
          <w:p w14:paraId="439FAC1D" w14:textId="47D45A67" w:rsidR="009B4B5C" w:rsidRPr="000E18BA" w:rsidRDefault="009B4B5C" w:rsidP="000E18BA">
            <w:pPr>
              <w:pStyle w:val="Default"/>
              <w:spacing w:before="120" w:after="120"/>
              <w:rPr>
                <w:rFonts w:ascii="Arial" w:hAnsi="Arial" w:cs="Arial"/>
                <w:sz w:val="18"/>
                <w:szCs w:val="18"/>
              </w:rPr>
            </w:pPr>
          </w:p>
        </w:tc>
      </w:tr>
      <w:tr w:rsidR="002307BB" w:rsidRPr="000E18BA" w14:paraId="6564E305" w14:textId="77777777" w:rsidTr="03A17FF0">
        <w:trPr>
          <w:trHeight w:val="369"/>
        </w:trPr>
        <w:tc>
          <w:tcPr>
            <w:tcW w:w="665" w:type="dxa"/>
          </w:tcPr>
          <w:p w14:paraId="15BD99CE" w14:textId="6672D753" w:rsidR="002307BB" w:rsidRPr="000E18BA" w:rsidRDefault="002307BB" w:rsidP="03A17FF0">
            <w:pPr>
              <w:pStyle w:val="Default"/>
              <w:spacing w:before="120" w:after="120"/>
              <w:rPr>
                <w:rFonts w:ascii="Arial" w:hAnsi="Arial" w:cs="Arial"/>
                <w:sz w:val="18"/>
                <w:szCs w:val="18"/>
              </w:rPr>
            </w:pPr>
            <w:r w:rsidRPr="03A17FF0">
              <w:rPr>
                <w:rFonts w:ascii="Arial" w:hAnsi="Arial" w:cs="Arial"/>
                <w:b/>
                <w:bCs/>
                <w:sz w:val="18"/>
                <w:szCs w:val="18"/>
              </w:rPr>
              <w:t>App 2 Annex 11.3</w:t>
            </w:r>
            <w:r w:rsidR="273992D5" w:rsidRPr="03A17FF0">
              <w:rPr>
                <w:rFonts w:ascii="Arial" w:hAnsi="Arial" w:cs="Arial"/>
                <w:b/>
                <w:bCs/>
                <w:sz w:val="18"/>
                <w:szCs w:val="18"/>
              </w:rPr>
              <w:t>R</w:t>
            </w:r>
          </w:p>
        </w:tc>
        <w:tc>
          <w:tcPr>
            <w:tcW w:w="4762" w:type="dxa"/>
          </w:tcPr>
          <w:p w14:paraId="25C220F2" w14:textId="77777777" w:rsidR="002307BB" w:rsidRPr="000E18BA" w:rsidRDefault="002307BB" w:rsidP="000E18BA">
            <w:pPr>
              <w:pStyle w:val="Default"/>
              <w:spacing w:before="120" w:after="120"/>
              <w:rPr>
                <w:rFonts w:ascii="Arial" w:hAnsi="Arial" w:cs="Arial"/>
                <w:b/>
                <w:sz w:val="18"/>
                <w:szCs w:val="18"/>
              </w:rPr>
            </w:pPr>
          </w:p>
        </w:tc>
        <w:tc>
          <w:tcPr>
            <w:tcW w:w="1129" w:type="dxa"/>
          </w:tcPr>
          <w:p w14:paraId="2376A4BB" w14:textId="77777777" w:rsidR="002307BB" w:rsidRPr="000E18BA" w:rsidRDefault="002307BB" w:rsidP="000E18BA">
            <w:pPr>
              <w:pStyle w:val="Default"/>
              <w:spacing w:before="120" w:after="120"/>
              <w:rPr>
                <w:rFonts w:ascii="Arial" w:hAnsi="Arial" w:cs="Arial"/>
                <w:sz w:val="18"/>
                <w:szCs w:val="18"/>
              </w:rPr>
            </w:pPr>
          </w:p>
        </w:tc>
        <w:tc>
          <w:tcPr>
            <w:tcW w:w="984" w:type="dxa"/>
          </w:tcPr>
          <w:p w14:paraId="199A51FC" w14:textId="77777777" w:rsidR="002307BB" w:rsidRPr="000E18BA" w:rsidRDefault="002307BB" w:rsidP="000E18BA">
            <w:pPr>
              <w:pStyle w:val="Default"/>
              <w:spacing w:before="120" w:after="120"/>
              <w:rPr>
                <w:rFonts w:ascii="Arial" w:hAnsi="Arial" w:cs="Arial"/>
                <w:sz w:val="18"/>
                <w:szCs w:val="18"/>
              </w:rPr>
            </w:pPr>
          </w:p>
        </w:tc>
        <w:tc>
          <w:tcPr>
            <w:tcW w:w="988" w:type="dxa"/>
          </w:tcPr>
          <w:p w14:paraId="5047DEED" w14:textId="77777777" w:rsidR="002307BB" w:rsidRPr="000E18BA" w:rsidRDefault="002307BB" w:rsidP="000E18BA">
            <w:pPr>
              <w:pStyle w:val="Default"/>
              <w:spacing w:before="120" w:after="120"/>
              <w:rPr>
                <w:rFonts w:ascii="Arial" w:hAnsi="Arial" w:cs="Arial"/>
                <w:sz w:val="18"/>
                <w:szCs w:val="18"/>
              </w:rPr>
            </w:pPr>
          </w:p>
        </w:tc>
        <w:tc>
          <w:tcPr>
            <w:tcW w:w="2245" w:type="dxa"/>
          </w:tcPr>
          <w:p w14:paraId="704014A5" w14:textId="77777777" w:rsidR="002307BB" w:rsidRPr="000E18BA" w:rsidRDefault="002307BB" w:rsidP="000E18BA">
            <w:pPr>
              <w:pStyle w:val="Default"/>
              <w:spacing w:before="120" w:after="120"/>
              <w:rPr>
                <w:rFonts w:ascii="Arial" w:hAnsi="Arial" w:cs="Arial"/>
                <w:sz w:val="18"/>
                <w:szCs w:val="18"/>
              </w:rPr>
            </w:pPr>
          </w:p>
        </w:tc>
      </w:tr>
      <w:tr w:rsidR="006106E9" w:rsidRPr="000E18BA" w14:paraId="4251614C" w14:textId="3B138782" w:rsidTr="03A17FF0">
        <w:trPr>
          <w:trHeight w:val="369"/>
        </w:trPr>
        <w:tc>
          <w:tcPr>
            <w:tcW w:w="665" w:type="dxa"/>
          </w:tcPr>
          <w:p w14:paraId="4402EE1E" w14:textId="0835BA24" w:rsidR="006106E9" w:rsidRPr="000E18BA" w:rsidRDefault="006106E9" w:rsidP="000E18BA">
            <w:pPr>
              <w:pStyle w:val="Default"/>
              <w:spacing w:before="120" w:after="120"/>
              <w:rPr>
                <w:rFonts w:ascii="Arial" w:hAnsi="Arial" w:cs="Arial"/>
                <w:bCs/>
                <w:sz w:val="18"/>
                <w:szCs w:val="18"/>
              </w:rPr>
            </w:pPr>
            <w:r w:rsidRPr="000E18BA">
              <w:rPr>
                <w:rFonts w:ascii="Arial" w:hAnsi="Arial" w:cs="Arial"/>
                <w:bCs/>
                <w:sz w:val="18"/>
                <w:szCs w:val="18"/>
              </w:rPr>
              <w:t>3</w:t>
            </w:r>
          </w:p>
        </w:tc>
        <w:tc>
          <w:tcPr>
            <w:tcW w:w="4762" w:type="dxa"/>
          </w:tcPr>
          <w:p w14:paraId="3F75CB4B" w14:textId="15F29A61" w:rsidR="006106E9" w:rsidRPr="000E18BA" w:rsidRDefault="00B02C16" w:rsidP="000E18BA">
            <w:pPr>
              <w:pStyle w:val="Default"/>
              <w:spacing w:before="120" w:after="120"/>
              <w:rPr>
                <w:rFonts w:ascii="Arial" w:hAnsi="Arial" w:cs="Arial"/>
                <w:b/>
                <w:sz w:val="18"/>
                <w:szCs w:val="18"/>
              </w:rPr>
            </w:pPr>
            <w:r w:rsidRPr="000E18BA">
              <w:rPr>
                <w:rFonts w:ascii="Arial" w:hAnsi="Arial" w:cs="Arial"/>
                <w:b/>
                <w:sz w:val="18"/>
                <w:szCs w:val="18"/>
              </w:rPr>
              <w:t>ESSENTIAL INFORMATION</w:t>
            </w:r>
          </w:p>
        </w:tc>
        <w:tc>
          <w:tcPr>
            <w:tcW w:w="1129" w:type="dxa"/>
          </w:tcPr>
          <w:p w14:paraId="2504C048" w14:textId="77777777" w:rsidR="006106E9" w:rsidRPr="000E18BA" w:rsidRDefault="006106E9" w:rsidP="000E18BA">
            <w:pPr>
              <w:pStyle w:val="Default"/>
              <w:spacing w:before="120" w:after="120"/>
              <w:rPr>
                <w:rFonts w:ascii="Arial" w:hAnsi="Arial" w:cs="Arial"/>
                <w:sz w:val="18"/>
                <w:szCs w:val="18"/>
              </w:rPr>
            </w:pPr>
          </w:p>
        </w:tc>
        <w:tc>
          <w:tcPr>
            <w:tcW w:w="984" w:type="dxa"/>
          </w:tcPr>
          <w:p w14:paraId="2907BCC0" w14:textId="77777777" w:rsidR="006106E9" w:rsidRPr="000E18BA" w:rsidRDefault="006106E9" w:rsidP="000E18BA">
            <w:pPr>
              <w:pStyle w:val="Default"/>
              <w:spacing w:before="120" w:after="120"/>
              <w:rPr>
                <w:rFonts w:ascii="Arial" w:hAnsi="Arial" w:cs="Arial"/>
                <w:sz w:val="18"/>
                <w:szCs w:val="18"/>
              </w:rPr>
            </w:pPr>
          </w:p>
        </w:tc>
        <w:tc>
          <w:tcPr>
            <w:tcW w:w="988" w:type="dxa"/>
          </w:tcPr>
          <w:p w14:paraId="68801F40" w14:textId="77777777" w:rsidR="006106E9" w:rsidRPr="000E18BA" w:rsidRDefault="006106E9" w:rsidP="000E18BA">
            <w:pPr>
              <w:pStyle w:val="Default"/>
              <w:spacing w:before="120" w:after="120"/>
              <w:rPr>
                <w:rFonts w:ascii="Arial" w:hAnsi="Arial" w:cs="Arial"/>
                <w:sz w:val="18"/>
                <w:szCs w:val="18"/>
              </w:rPr>
            </w:pPr>
          </w:p>
        </w:tc>
        <w:tc>
          <w:tcPr>
            <w:tcW w:w="2245" w:type="dxa"/>
          </w:tcPr>
          <w:p w14:paraId="77425E57" w14:textId="588E5C84" w:rsidR="006106E9" w:rsidRPr="000E18BA" w:rsidRDefault="006106E9" w:rsidP="000E18BA">
            <w:pPr>
              <w:pStyle w:val="Default"/>
              <w:spacing w:before="120" w:after="120"/>
              <w:rPr>
                <w:rFonts w:ascii="Arial" w:hAnsi="Arial" w:cs="Arial"/>
                <w:sz w:val="18"/>
                <w:szCs w:val="18"/>
              </w:rPr>
            </w:pPr>
          </w:p>
        </w:tc>
      </w:tr>
      <w:tr w:rsidR="0019422A" w:rsidRPr="000E18BA" w14:paraId="5F7BC965" w14:textId="33B10F24" w:rsidTr="03A17FF0">
        <w:trPr>
          <w:trHeight w:val="583"/>
        </w:trPr>
        <w:tc>
          <w:tcPr>
            <w:tcW w:w="665" w:type="dxa"/>
          </w:tcPr>
          <w:p w14:paraId="63864711" w14:textId="565FE3F9" w:rsidR="0019422A" w:rsidRPr="000E18BA" w:rsidRDefault="0019422A" w:rsidP="000E18BA">
            <w:pPr>
              <w:pStyle w:val="Default"/>
              <w:spacing w:before="120" w:after="120"/>
              <w:rPr>
                <w:rFonts w:ascii="Arial" w:hAnsi="Arial" w:cs="Arial"/>
                <w:sz w:val="18"/>
                <w:szCs w:val="18"/>
              </w:rPr>
            </w:pPr>
            <w:r w:rsidRPr="000E18BA">
              <w:rPr>
                <w:rFonts w:ascii="Arial" w:hAnsi="Arial" w:cs="Arial"/>
                <w:bCs/>
                <w:sz w:val="18"/>
                <w:szCs w:val="18"/>
              </w:rPr>
              <w:t xml:space="preserve">3.1 </w:t>
            </w:r>
          </w:p>
        </w:tc>
        <w:tc>
          <w:tcPr>
            <w:tcW w:w="4762" w:type="dxa"/>
          </w:tcPr>
          <w:p w14:paraId="46979FA2" w14:textId="77777777" w:rsidR="0019422A" w:rsidRPr="000E18BA" w:rsidRDefault="0019422A" w:rsidP="000E18BA">
            <w:pPr>
              <w:spacing w:before="120" w:after="120"/>
              <w:rPr>
                <w:rFonts w:ascii="Arial" w:hAnsi="Arial" w:cs="Arial"/>
                <w:sz w:val="18"/>
                <w:szCs w:val="18"/>
              </w:rPr>
            </w:pPr>
            <w:r w:rsidRPr="000E18BA">
              <w:rPr>
                <w:rFonts w:ascii="Arial" w:hAnsi="Arial" w:cs="Arial"/>
                <w:sz w:val="18"/>
                <w:szCs w:val="18"/>
              </w:rPr>
              <w:t xml:space="preserve">Interest of natural and legal </w:t>
            </w:r>
            <w:r w:rsidRPr="000E18BA">
              <w:rPr>
                <w:rFonts w:ascii="Arial" w:hAnsi="Arial" w:cs="Arial"/>
                <w:i/>
                <w:sz w:val="18"/>
                <w:szCs w:val="18"/>
              </w:rPr>
              <w:t>persons</w:t>
            </w:r>
            <w:r w:rsidRPr="000E18BA">
              <w:rPr>
                <w:rFonts w:ascii="Arial" w:hAnsi="Arial" w:cs="Arial"/>
                <w:sz w:val="18"/>
                <w:szCs w:val="18"/>
              </w:rPr>
              <w:t xml:space="preserve"> involved in the issue.</w:t>
            </w:r>
          </w:p>
          <w:p w14:paraId="791DD290" w14:textId="41D3E7BD" w:rsidR="0019422A" w:rsidRPr="000E18BA" w:rsidRDefault="0019422A" w:rsidP="000E18BA">
            <w:pPr>
              <w:pStyle w:val="Default"/>
              <w:spacing w:before="120" w:after="120"/>
              <w:rPr>
                <w:rFonts w:ascii="Arial" w:hAnsi="Arial" w:cs="Arial"/>
                <w:sz w:val="18"/>
                <w:szCs w:val="18"/>
              </w:rPr>
            </w:pPr>
            <w:r w:rsidRPr="000E18BA">
              <w:rPr>
                <w:rFonts w:ascii="Arial" w:hAnsi="Arial" w:cs="Arial"/>
                <w:sz w:val="18"/>
                <w:szCs w:val="18"/>
              </w:rPr>
              <w:t xml:space="preserve">A description of any interest, including a conflict of interest that is material to the issue, detailing the </w:t>
            </w:r>
            <w:r w:rsidRPr="000E18BA">
              <w:rPr>
                <w:rFonts w:ascii="Arial" w:hAnsi="Arial" w:cs="Arial"/>
                <w:i/>
                <w:sz w:val="18"/>
                <w:szCs w:val="18"/>
              </w:rPr>
              <w:t>persons</w:t>
            </w:r>
            <w:r w:rsidRPr="000E18BA">
              <w:rPr>
                <w:rFonts w:ascii="Arial" w:hAnsi="Arial" w:cs="Arial"/>
                <w:sz w:val="18"/>
                <w:szCs w:val="18"/>
              </w:rPr>
              <w:t xml:space="preserve"> involved and the nature of the interest.</w:t>
            </w:r>
          </w:p>
        </w:tc>
        <w:tc>
          <w:tcPr>
            <w:tcW w:w="1129" w:type="dxa"/>
          </w:tcPr>
          <w:p w14:paraId="41C96003" w14:textId="77777777" w:rsidR="0019422A" w:rsidRPr="000E18BA" w:rsidRDefault="0019422A" w:rsidP="000E18BA">
            <w:pPr>
              <w:pStyle w:val="Default"/>
              <w:spacing w:before="120" w:after="120"/>
              <w:rPr>
                <w:rFonts w:ascii="Arial" w:hAnsi="Arial" w:cs="Arial"/>
                <w:sz w:val="18"/>
                <w:szCs w:val="18"/>
              </w:rPr>
            </w:pPr>
          </w:p>
          <w:p w14:paraId="0823C651" w14:textId="675340E1" w:rsidR="0019422A" w:rsidRPr="000E18BA" w:rsidRDefault="0019422A" w:rsidP="000E18BA">
            <w:pPr>
              <w:pStyle w:val="Default"/>
              <w:spacing w:before="120" w:after="120"/>
              <w:rPr>
                <w:rFonts w:ascii="Arial" w:hAnsi="Arial" w:cs="Arial"/>
                <w:sz w:val="18"/>
                <w:szCs w:val="18"/>
              </w:rPr>
            </w:pPr>
            <w:r w:rsidRPr="000E18BA">
              <w:rPr>
                <w:rFonts w:ascii="Arial" w:hAnsi="Arial" w:cs="Arial"/>
                <w:sz w:val="18"/>
                <w:szCs w:val="18"/>
              </w:rPr>
              <w:t xml:space="preserve">Category C </w:t>
            </w:r>
          </w:p>
        </w:tc>
        <w:tc>
          <w:tcPr>
            <w:tcW w:w="984" w:type="dxa"/>
          </w:tcPr>
          <w:p w14:paraId="009D14C7" w14:textId="77777777" w:rsidR="0019422A" w:rsidRPr="000E18BA" w:rsidRDefault="0019422A" w:rsidP="000E18BA">
            <w:pPr>
              <w:pStyle w:val="Default"/>
              <w:spacing w:before="120" w:after="120"/>
              <w:rPr>
                <w:rFonts w:ascii="Arial" w:hAnsi="Arial" w:cs="Arial"/>
                <w:sz w:val="18"/>
                <w:szCs w:val="18"/>
              </w:rPr>
            </w:pPr>
          </w:p>
        </w:tc>
        <w:tc>
          <w:tcPr>
            <w:tcW w:w="988" w:type="dxa"/>
          </w:tcPr>
          <w:p w14:paraId="25B04368" w14:textId="77777777" w:rsidR="0019422A" w:rsidRPr="000E18BA" w:rsidRDefault="0019422A" w:rsidP="000E18BA">
            <w:pPr>
              <w:pStyle w:val="Default"/>
              <w:spacing w:before="120" w:after="120"/>
              <w:rPr>
                <w:rFonts w:ascii="Arial" w:hAnsi="Arial" w:cs="Arial"/>
                <w:sz w:val="18"/>
                <w:szCs w:val="18"/>
              </w:rPr>
            </w:pPr>
          </w:p>
        </w:tc>
        <w:tc>
          <w:tcPr>
            <w:tcW w:w="2245" w:type="dxa"/>
          </w:tcPr>
          <w:p w14:paraId="2A9EA3FB" w14:textId="4E3A17CF" w:rsidR="0019422A" w:rsidRPr="000E18BA" w:rsidRDefault="0019422A" w:rsidP="000E18BA">
            <w:pPr>
              <w:pStyle w:val="Default"/>
              <w:spacing w:before="120" w:after="120"/>
              <w:rPr>
                <w:rFonts w:ascii="Arial" w:hAnsi="Arial" w:cs="Arial"/>
                <w:sz w:val="18"/>
                <w:szCs w:val="18"/>
              </w:rPr>
            </w:pPr>
          </w:p>
        </w:tc>
      </w:tr>
      <w:tr w:rsidR="0019422A" w:rsidRPr="000E18BA" w14:paraId="26AB7A6E" w14:textId="69850779" w:rsidTr="03A17FF0">
        <w:trPr>
          <w:trHeight w:val="110"/>
        </w:trPr>
        <w:tc>
          <w:tcPr>
            <w:tcW w:w="665" w:type="dxa"/>
          </w:tcPr>
          <w:p w14:paraId="2AEA1BD5" w14:textId="37B99EC0" w:rsidR="0019422A" w:rsidRPr="000E18BA" w:rsidRDefault="0019422A" w:rsidP="000E18BA">
            <w:pPr>
              <w:pStyle w:val="Default"/>
              <w:spacing w:before="120" w:after="120"/>
              <w:rPr>
                <w:rFonts w:ascii="Arial" w:hAnsi="Arial" w:cs="Arial"/>
                <w:sz w:val="18"/>
                <w:szCs w:val="18"/>
              </w:rPr>
            </w:pPr>
            <w:r w:rsidRPr="000E18BA">
              <w:rPr>
                <w:rFonts w:ascii="Arial" w:hAnsi="Arial" w:cs="Arial"/>
                <w:bCs/>
                <w:sz w:val="18"/>
                <w:szCs w:val="18"/>
              </w:rPr>
              <w:t xml:space="preserve">3.2 </w:t>
            </w:r>
          </w:p>
        </w:tc>
        <w:tc>
          <w:tcPr>
            <w:tcW w:w="4762" w:type="dxa"/>
          </w:tcPr>
          <w:p w14:paraId="723A82AF" w14:textId="0D3555F2" w:rsidR="0019422A" w:rsidRPr="000E18BA" w:rsidRDefault="0019422A" w:rsidP="000E18BA">
            <w:pPr>
              <w:pStyle w:val="Default"/>
              <w:spacing w:before="120" w:after="120"/>
              <w:rPr>
                <w:rFonts w:ascii="Arial" w:hAnsi="Arial" w:cs="Arial"/>
                <w:sz w:val="18"/>
                <w:szCs w:val="18"/>
              </w:rPr>
            </w:pPr>
            <w:r w:rsidRPr="000E18BA">
              <w:rPr>
                <w:rFonts w:ascii="Arial" w:hAnsi="Arial" w:cs="Arial"/>
                <w:sz w:val="18"/>
                <w:szCs w:val="18"/>
              </w:rPr>
              <w:t>The use and estimated net amount of the proceeds.</w:t>
            </w:r>
          </w:p>
        </w:tc>
        <w:tc>
          <w:tcPr>
            <w:tcW w:w="1129" w:type="dxa"/>
          </w:tcPr>
          <w:p w14:paraId="49B45847" w14:textId="77777777" w:rsidR="0019422A" w:rsidRPr="000E18BA" w:rsidRDefault="0019422A" w:rsidP="000E18BA">
            <w:pPr>
              <w:pStyle w:val="Default"/>
              <w:spacing w:before="120" w:after="120"/>
              <w:rPr>
                <w:rFonts w:ascii="Arial" w:hAnsi="Arial" w:cs="Arial"/>
                <w:sz w:val="18"/>
                <w:szCs w:val="18"/>
              </w:rPr>
            </w:pPr>
            <w:r w:rsidRPr="000E18BA">
              <w:rPr>
                <w:rFonts w:ascii="Arial" w:hAnsi="Arial" w:cs="Arial"/>
                <w:sz w:val="18"/>
                <w:szCs w:val="18"/>
              </w:rPr>
              <w:t xml:space="preserve">Category C </w:t>
            </w:r>
          </w:p>
        </w:tc>
        <w:tc>
          <w:tcPr>
            <w:tcW w:w="984" w:type="dxa"/>
          </w:tcPr>
          <w:p w14:paraId="002B337A" w14:textId="77777777" w:rsidR="0019422A" w:rsidRPr="000E18BA" w:rsidRDefault="0019422A" w:rsidP="000E18BA">
            <w:pPr>
              <w:pStyle w:val="Default"/>
              <w:spacing w:before="120" w:after="120"/>
              <w:rPr>
                <w:rFonts w:ascii="Arial" w:hAnsi="Arial" w:cs="Arial"/>
                <w:sz w:val="18"/>
                <w:szCs w:val="18"/>
              </w:rPr>
            </w:pPr>
          </w:p>
        </w:tc>
        <w:tc>
          <w:tcPr>
            <w:tcW w:w="988" w:type="dxa"/>
          </w:tcPr>
          <w:p w14:paraId="3F5C9FBA" w14:textId="77777777" w:rsidR="0019422A" w:rsidRPr="000E18BA" w:rsidRDefault="0019422A" w:rsidP="000E18BA">
            <w:pPr>
              <w:pStyle w:val="Default"/>
              <w:spacing w:before="120" w:after="120"/>
              <w:rPr>
                <w:rFonts w:ascii="Arial" w:hAnsi="Arial" w:cs="Arial"/>
                <w:sz w:val="18"/>
                <w:szCs w:val="18"/>
              </w:rPr>
            </w:pPr>
          </w:p>
        </w:tc>
        <w:tc>
          <w:tcPr>
            <w:tcW w:w="2245" w:type="dxa"/>
          </w:tcPr>
          <w:p w14:paraId="2F7CA1EC" w14:textId="2A77574B" w:rsidR="0019422A" w:rsidRPr="000E18BA" w:rsidRDefault="0019422A" w:rsidP="000E18BA">
            <w:pPr>
              <w:pStyle w:val="Default"/>
              <w:spacing w:before="120" w:after="120"/>
              <w:rPr>
                <w:rFonts w:ascii="Arial" w:hAnsi="Arial" w:cs="Arial"/>
                <w:sz w:val="18"/>
                <w:szCs w:val="18"/>
              </w:rPr>
            </w:pPr>
          </w:p>
        </w:tc>
      </w:tr>
      <w:tr w:rsidR="002307BB" w:rsidRPr="000E18BA" w14:paraId="446E1E4A" w14:textId="77777777" w:rsidTr="03A17FF0">
        <w:trPr>
          <w:trHeight w:val="482"/>
        </w:trPr>
        <w:tc>
          <w:tcPr>
            <w:tcW w:w="665" w:type="dxa"/>
          </w:tcPr>
          <w:p w14:paraId="65256EA2" w14:textId="5EC12CF4" w:rsidR="002307BB" w:rsidRPr="000E18BA" w:rsidRDefault="002307BB" w:rsidP="03A17FF0">
            <w:pPr>
              <w:pStyle w:val="Default"/>
              <w:spacing w:before="120" w:after="120"/>
              <w:rPr>
                <w:rFonts w:ascii="Arial" w:hAnsi="Arial" w:cs="Arial"/>
                <w:sz w:val="18"/>
                <w:szCs w:val="18"/>
              </w:rPr>
            </w:pPr>
            <w:r w:rsidRPr="03A17FF0">
              <w:rPr>
                <w:rFonts w:ascii="Arial" w:hAnsi="Arial" w:cs="Arial"/>
                <w:b/>
                <w:bCs/>
                <w:sz w:val="18"/>
                <w:szCs w:val="18"/>
              </w:rPr>
              <w:t>App 2 Annex 11.4</w:t>
            </w:r>
            <w:r w:rsidR="7A3FEA67" w:rsidRPr="03A17FF0">
              <w:rPr>
                <w:rFonts w:ascii="Arial" w:hAnsi="Arial" w:cs="Arial"/>
                <w:b/>
                <w:bCs/>
                <w:sz w:val="18"/>
                <w:szCs w:val="18"/>
              </w:rPr>
              <w:t>R</w:t>
            </w:r>
          </w:p>
        </w:tc>
        <w:tc>
          <w:tcPr>
            <w:tcW w:w="4762" w:type="dxa"/>
          </w:tcPr>
          <w:p w14:paraId="68121CC2" w14:textId="77777777" w:rsidR="002307BB" w:rsidRPr="000E18BA" w:rsidRDefault="002307BB" w:rsidP="000E18BA">
            <w:pPr>
              <w:pStyle w:val="Default"/>
              <w:spacing w:before="120" w:after="120"/>
              <w:rPr>
                <w:rFonts w:ascii="Arial" w:hAnsi="Arial" w:cs="Arial"/>
                <w:b/>
                <w:bCs/>
                <w:sz w:val="18"/>
                <w:szCs w:val="18"/>
              </w:rPr>
            </w:pPr>
          </w:p>
        </w:tc>
        <w:tc>
          <w:tcPr>
            <w:tcW w:w="1129" w:type="dxa"/>
          </w:tcPr>
          <w:p w14:paraId="19E62B80" w14:textId="77777777" w:rsidR="002307BB" w:rsidRPr="000E18BA" w:rsidRDefault="002307BB" w:rsidP="000E18BA">
            <w:pPr>
              <w:pStyle w:val="Default"/>
              <w:spacing w:before="120" w:after="120"/>
              <w:rPr>
                <w:rFonts w:ascii="Arial" w:hAnsi="Arial" w:cs="Arial"/>
                <w:sz w:val="18"/>
                <w:szCs w:val="18"/>
              </w:rPr>
            </w:pPr>
          </w:p>
        </w:tc>
        <w:tc>
          <w:tcPr>
            <w:tcW w:w="984" w:type="dxa"/>
          </w:tcPr>
          <w:p w14:paraId="2E1F8BFE" w14:textId="77777777" w:rsidR="002307BB" w:rsidRPr="000E18BA" w:rsidRDefault="002307BB" w:rsidP="000E18BA">
            <w:pPr>
              <w:pStyle w:val="Default"/>
              <w:spacing w:before="120" w:after="120"/>
              <w:rPr>
                <w:rFonts w:ascii="Arial" w:hAnsi="Arial" w:cs="Arial"/>
                <w:sz w:val="18"/>
                <w:szCs w:val="18"/>
              </w:rPr>
            </w:pPr>
          </w:p>
        </w:tc>
        <w:tc>
          <w:tcPr>
            <w:tcW w:w="988" w:type="dxa"/>
          </w:tcPr>
          <w:p w14:paraId="0B4A557C" w14:textId="77777777" w:rsidR="002307BB" w:rsidRPr="000E18BA" w:rsidRDefault="002307BB" w:rsidP="000E18BA">
            <w:pPr>
              <w:pStyle w:val="Default"/>
              <w:spacing w:before="120" w:after="120"/>
              <w:rPr>
                <w:rFonts w:ascii="Arial" w:hAnsi="Arial" w:cs="Arial"/>
                <w:sz w:val="18"/>
                <w:szCs w:val="18"/>
              </w:rPr>
            </w:pPr>
          </w:p>
        </w:tc>
        <w:tc>
          <w:tcPr>
            <w:tcW w:w="2245" w:type="dxa"/>
          </w:tcPr>
          <w:p w14:paraId="3DBE3117" w14:textId="77777777" w:rsidR="002307BB" w:rsidRPr="000E18BA" w:rsidRDefault="002307BB" w:rsidP="000E18BA">
            <w:pPr>
              <w:pStyle w:val="Default"/>
              <w:spacing w:before="120" w:after="120"/>
              <w:rPr>
                <w:rFonts w:ascii="Arial" w:hAnsi="Arial" w:cs="Arial"/>
                <w:sz w:val="18"/>
                <w:szCs w:val="18"/>
              </w:rPr>
            </w:pPr>
          </w:p>
        </w:tc>
      </w:tr>
      <w:tr w:rsidR="0054258A" w:rsidRPr="000E18BA" w14:paraId="61421916" w14:textId="62EAB64D" w:rsidTr="03A17FF0">
        <w:trPr>
          <w:trHeight w:val="482"/>
        </w:trPr>
        <w:tc>
          <w:tcPr>
            <w:tcW w:w="665" w:type="dxa"/>
          </w:tcPr>
          <w:p w14:paraId="47699786" w14:textId="72B68DB7" w:rsidR="0054258A" w:rsidRPr="000E18BA" w:rsidRDefault="0054258A" w:rsidP="000E18BA">
            <w:pPr>
              <w:pStyle w:val="Default"/>
              <w:spacing w:before="120" w:after="120"/>
              <w:rPr>
                <w:rFonts w:ascii="Arial" w:hAnsi="Arial" w:cs="Arial"/>
                <w:bCs/>
                <w:sz w:val="18"/>
                <w:szCs w:val="18"/>
              </w:rPr>
            </w:pPr>
            <w:r w:rsidRPr="000E18BA">
              <w:rPr>
                <w:rFonts w:ascii="Arial" w:hAnsi="Arial" w:cs="Arial"/>
                <w:bCs/>
                <w:sz w:val="18"/>
                <w:szCs w:val="18"/>
              </w:rPr>
              <w:t>4</w:t>
            </w:r>
          </w:p>
        </w:tc>
        <w:tc>
          <w:tcPr>
            <w:tcW w:w="4762" w:type="dxa"/>
          </w:tcPr>
          <w:p w14:paraId="38E6BBF5" w14:textId="16D4A44D" w:rsidR="0054258A" w:rsidRPr="000E18BA" w:rsidRDefault="0054258A" w:rsidP="000E18BA">
            <w:pPr>
              <w:pStyle w:val="Default"/>
              <w:spacing w:before="120" w:after="120"/>
              <w:rPr>
                <w:rFonts w:ascii="Arial" w:hAnsi="Arial" w:cs="Arial"/>
                <w:b/>
                <w:bCs/>
                <w:sz w:val="18"/>
                <w:szCs w:val="18"/>
              </w:rPr>
            </w:pPr>
            <w:r w:rsidRPr="000E18BA">
              <w:rPr>
                <w:rFonts w:ascii="Arial" w:hAnsi="Arial" w:cs="Arial"/>
                <w:b/>
                <w:bCs/>
                <w:sz w:val="18"/>
                <w:szCs w:val="18"/>
              </w:rPr>
              <w:t>INFORMATION CONCERNING THE SECURITIES TO BE ADMITTED TO TRADING</w:t>
            </w:r>
          </w:p>
        </w:tc>
        <w:tc>
          <w:tcPr>
            <w:tcW w:w="1129" w:type="dxa"/>
          </w:tcPr>
          <w:p w14:paraId="06C57C66" w14:textId="77777777" w:rsidR="0054258A" w:rsidRPr="000E18BA" w:rsidRDefault="0054258A" w:rsidP="000E18BA">
            <w:pPr>
              <w:pStyle w:val="Default"/>
              <w:spacing w:before="120" w:after="120"/>
              <w:rPr>
                <w:rFonts w:ascii="Arial" w:hAnsi="Arial" w:cs="Arial"/>
                <w:sz w:val="18"/>
                <w:szCs w:val="18"/>
              </w:rPr>
            </w:pPr>
          </w:p>
        </w:tc>
        <w:tc>
          <w:tcPr>
            <w:tcW w:w="984" w:type="dxa"/>
          </w:tcPr>
          <w:p w14:paraId="1F4830A8" w14:textId="77777777" w:rsidR="0054258A" w:rsidRPr="000E18BA" w:rsidRDefault="0054258A" w:rsidP="000E18BA">
            <w:pPr>
              <w:pStyle w:val="Default"/>
              <w:spacing w:before="120" w:after="120"/>
              <w:rPr>
                <w:rFonts w:ascii="Arial" w:hAnsi="Arial" w:cs="Arial"/>
                <w:sz w:val="18"/>
                <w:szCs w:val="18"/>
              </w:rPr>
            </w:pPr>
          </w:p>
        </w:tc>
        <w:tc>
          <w:tcPr>
            <w:tcW w:w="988" w:type="dxa"/>
          </w:tcPr>
          <w:p w14:paraId="405767DE" w14:textId="77777777" w:rsidR="0054258A" w:rsidRPr="000E18BA" w:rsidRDefault="0054258A" w:rsidP="000E18BA">
            <w:pPr>
              <w:pStyle w:val="Default"/>
              <w:spacing w:before="120" w:after="120"/>
              <w:rPr>
                <w:rFonts w:ascii="Arial" w:hAnsi="Arial" w:cs="Arial"/>
                <w:sz w:val="18"/>
                <w:szCs w:val="18"/>
              </w:rPr>
            </w:pPr>
          </w:p>
        </w:tc>
        <w:tc>
          <w:tcPr>
            <w:tcW w:w="2245" w:type="dxa"/>
          </w:tcPr>
          <w:p w14:paraId="61609D89" w14:textId="627F150C" w:rsidR="0054258A" w:rsidRPr="000E18BA" w:rsidRDefault="0054258A" w:rsidP="000E18BA">
            <w:pPr>
              <w:pStyle w:val="Default"/>
              <w:spacing w:before="120" w:after="120"/>
              <w:rPr>
                <w:rFonts w:ascii="Arial" w:hAnsi="Arial" w:cs="Arial"/>
                <w:sz w:val="18"/>
                <w:szCs w:val="18"/>
              </w:rPr>
            </w:pPr>
          </w:p>
        </w:tc>
      </w:tr>
      <w:tr w:rsidR="006106E9" w:rsidRPr="000E18BA" w14:paraId="72927B79" w14:textId="25362FB0" w:rsidTr="03A17FF0">
        <w:trPr>
          <w:trHeight w:val="110"/>
        </w:trPr>
        <w:tc>
          <w:tcPr>
            <w:tcW w:w="665" w:type="dxa"/>
          </w:tcPr>
          <w:p w14:paraId="3A05AAF6" w14:textId="670BF6AD" w:rsidR="006106E9" w:rsidRPr="000E18BA" w:rsidRDefault="006106E9" w:rsidP="000E18BA">
            <w:pPr>
              <w:pStyle w:val="Default"/>
              <w:spacing w:before="120" w:after="120"/>
              <w:rPr>
                <w:rFonts w:ascii="Arial" w:hAnsi="Arial" w:cs="Arial"/>
                <w:sz w:val="18"/>
                <w:szCs w:val="18"/>
              </w:rPr>
            </w:pPr>
            <w:r w:rsidRPr="000E18BA">
              <w:rPr>
                <w:rFonts w:ascii="Arial" w:hAnsi="Arial" w:cs="Arial"/>
                <w:bCs/>
                <w:sz w:val="18"/>
                <w:szCs w:val="18"/>
              </w:rPr>
              <w:t xml:space="preserve">4.1 </w:t>
            </w:r>
          </w:p>
        </w:tc>
        <w:tc>
          <w:tcPr>
            <w:tcW w:w="4762" w:type="dxa"/>
          </w:tcPr>
          <w:p w14:paraId="067C613C" w14:textId="77777777" w:rsidR="006106E9" w:rsidRPr="000E18BA" w:rsidRDefault="006106E9" w:rsidP="000E18BA">
            <w:pPr>
              <w:pStyle w:val="Default"/>
              <w:spacing w:before="120" w:after="120"/>
              <w:rPr>
                <w:rFonts w:ascii="Arial" w:hAnsi="Arial" w:cs="Arial"/>
                <w:sz w:val="18"/>
                <w:szCs w:val="18"/>
              </w:rPr>
            </w:pPr>
            <w:r w:rsidRPr="000E18BA">
              <w:rPr>
                <w:rFonts w:ascii="Arial" w:hAnsi="Arial" w:cs="Arial"/>
                <w:sz w:val="18"/>
                <w:szCs w:val="18"/>
              </w:rPr>
              <w:t xml:space="preserve">Total amount of securities being admitted to trading. </w:t>
            </w:r>
          </w:p>
        </w:tc>
        <w:tc>
          <w:tcPr>
            <w:tcW w:w="1129" w:type="dxa"/>
          </w:tcPr>
          <w:p w14:paraId="6CAAE14F" w14:textId="77777777" w:rsidR="006106E9" w:rsidRPr="000E18BA" w:rsidRDefault="006106E9" w:rsidP="000E18BA">
            <w:pPr>
              <w:pStyle w:val="Default"/>
              <w:spacing w:before="120" w:after="120"/>
              <w:rPr>
                <w:rFonts w:ascii="Arial" w:hAnsi="Arial" w:cs="Arial"/>
                <w:sz w:val="18"/>
                <w:szCs w:val="18"/>
              </w:rPr>
            </w:pPr>
            <w:r w:rsidRPr="000E18BA">
              <w:rPr>
                <w:rFonts w:ascii="Arial" w:hAnsi="Arial" w:cs="Arial"/>
                <w:sz w:val="18"/>
                <w:szCs w:val="18"/>
              </w:rPr>
              <w:t xml:space="preserve">Category C </w:t>
            </w:r>
          </w:p>
        </w:tc>
        <w:tc>
          <w:tcPr>
            <w:tcW w:w="984" w:type="dxa"/>
          </w:tcPr>
          <w:p w14:paraId="5D2230CB" w14:textId="77777777" w:rsidR="006106E9" w:rsidRPr="000E18BA" w:rsidRDefault="006106E9" w:rsidP="000E18BA">
            <w:pPr>
              <w:pStyle w:val="Default"/>
              <w:spacing w:before="120" w:after="120"/>
              <w:rPr>
                <w:rFonts w:ascii="Arial" w:hAnsi="Arial" w:cs="Arial"/>
                <w:sz w:val="18"/>
                <w:szCs w:val="18"/>
              </w:rPr>
            </w:pPr>
          </w:p>
        </w:tc>
        <w:tc>
          <w:tcPr>
            <w:tcW w:w="988" w:type="dxa"/>
          </w:tcPr>
          <w:p w14:paraId="570CA116" w14:textId="77777777" w:rsidR="006106E9" w:rsidRPr="000E18BA" w:rsidRDefault="006106E9" w:rsidP="000E18BA">
            <w:pPr>
              <w:pStyle w:val="Default"/>
              <w:spacing w:before="120" w:after="120"/>
              <w:rPr>
                <w:rFonts w:ascii="Arial" w:hAnsi="Arial" w:cs="Arial"/>
                <w:sz w:val="18"/>
                <w:szCs w:val="18"/>
              </w:rPr>
            </w:pPr>
          </w:p>
        </w:tc>
        <w:tc>
          <w:tcPr>
            <w:tcW w:w="2245" w:type="dxa"/>
          </w:tcPr>
          <w:p w14:paraId="2AD0400A" w14:textId="78831013" w:rsidR="006106E9" w:rsidRPr="000E18BA" w:rsidRDefault="006106E9" w:rsidP="000E18BA">
            <w:pPr>
              <w:pStyle w:val="Default"/>
              <w:spacing w:before="120" w:after="120"/>
              <w:rPr>
                <w:rFonts w:ascii="Arial" w:hAnsi="Arial" w:cs="Arial"/>
                <w:sz w:val="18"/>
                <w:szCs w:val="18"/>
              </w:rPr>
            </w:pPr>
          </w:p>
        </w:tc>
      </w:tr>
      <w:tr w:rsidR="005739D0" w:rsidRPr="000E18BA" w14:paraId="637F4BD1" w14:textId="5391F104" w:rsidTr="03A17FF0">
        <w:trPr>
          <w:trHeight w:val="246"/>
        </w:trPr>
        <w:tc>
          <w:tcPr>
            <w:tcW w:w="665" w:type="dxa"/>
            <w:vMerge w:val="restart"/>
          </w:tcPr>
          <w:p w14:paraId="7897C0D2" w14:textId="51033D43" w:rsidR="005739D0" w:rsidRPr="000E18BA" w:rsidRDefault="005739D0" w:rsidP="000E18BA">
            <w:pPr>
              <w:pStyle w:val="Default"/>
              <w:spacing w:before="120" w:after="120"/>
              <w:rPr>
                <w:rFonts w:ascii="Arial" w:hAnsi="Arial" w:cs="Arial"/>
                <w:sz w:val="18"/>
                <w:szCs w:val="18"/>
              </w:rPr>
            </w:pPr>
            <w:r w:rsidRPr="000E18BA">
              <w:rPr>
                <w:rFonts w:ascii="Arial" w:hAnsi="Arial" w:cs="Arial"/>
                <w:bCs/>
                <w:sz w:val="18"/>
                <w:szCs w:val="18"/>
              </w:rPr>
              <w:t xml:space="preserve">4.2 </w:t>
            </w:r>
          </w:p>
        </w:tc>
        <w:tc>
          <w:tcPr>
            <w:tcW w:w="4762" w:type="dxa"/>
          </w:tcPr>
          <w:p w14:paraId="3CA45709" w14:textId="742114CF" w:rsidR="005739D0" w:rsidRPr="000E18BA" w:rsidRDefault="005739D0" w:rsidP="000E18BA">
            <w:pPr>
              <w:pStyle w:val="Default"/>
              <w:spacing w:before="120" w:after="120"/>
              <w:ind w:left="360"/>
              <w:rPr>
                <w:rFonts w:ascii="Arial" w:hAnsi="Arial" w:cs="Arial"/>
                <w:sz w:val="18"/>
                <w:szCs w:val="18"/>
              </w:rPr>
            </w:pPr>
            <w:r w:rsidRPr="000E18BA">
              <w:rPr>
                <w:rFonts w:ascii="Arial" w:hAnsi="Arial" w:cs="Arial"/>
                <w:sz w:val="18"/>
                <w:szCs w:val="18"/>
              </w:rPr>
              <w:t xml:space="preserve">(1) A description of the type and the class of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being </w:t>
            </w:r>
            <w:r w:rsidRPr="000E18BA">
              <w:rPr>
                <w:rFonts w:ascii="Arial" w:hAnsi="Arial" w:cs="Arial"/>
                <w:i/>
                <w:iCs/>
                <w:sz w:val="18"/>
                <w:szCs w:val="18"/>
              </w:rPr>
              <w:t>admitted to trading</w:t>
            </w:r>
            <w:r w:rsidRPr="000E18BA">
              <w:rPr>
                <w:rFonts w:ascii="Arial" w:hAnsi="Arial" w:cs="Arial"/>
                <w:sz w:val="18"/>
                <w:szCs w:val="18"/>
              </w:rPr>
              <w:t>.</w:t>
            </w:r>
          </w:p>
        </w:tc>
        <w:tc>
          <w:tcPr>
            <w:tcW w:w="1129" w:type="dxa"/>
          </w:tcPr>
          <w:p w14:paraId="07ABC3B3" w14:textId="0769D39E" w:rsidR="005739D0" w:rsidRPr="000E18BA" w:rsidRDefault="005739D0"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15DC0B00" w14:textId="77777777" w:rsidR="005739D0" w:rsidRPr="000E18BA" w:rsidRDefault="005739D0" w:rsidP="000E18BA">
            <w:pPr>
              <w:pStyle w:val="Default"/>
              <w:spacing w:before="120" w:after="120"/>
              <w:rPr>
                <w:rFonts w:ascii="Arial" w:hAnsi="Arial" w:cs="Arial"/>
                <w:sz w:val="18"/>
                <w:szCs w:val="18"/>
              </w:rPr>
            </w:pPr>
          </w:p>
        </w:tc>
        <w:tc>
          <w:tcPr>
            <w:tcW w:w="988" w:type="dxa"/>
          </w:tcPr>
          <w:p w14:paraId="3D5A3642" w14:textId="77777777" w:rsidR="005739D0" w:rsidRPr="000E18BA" w:rsidRDefault="005739D0" w:rsidP="000E18BA">
            <w:pPr>
              <w:pStyle w:val="Default"/>
              <w:spacing w:before="120" w:after="120"/>
              <w:rPr>
                <w:rFonts w:ascii="Arial" w:hAnsi="Arial" w:cs="Arial"/>
                <w:sz w:val="18"/>
                <w:szCs w:val="18"/>
              </w:rPr>
            </w:pPr>
          </w:p>
        </w:tc>
        <w:tc>
          <w:tcPr>
            <w:tcW w:w="2245" w:type="dxa"/>
          </w:tcPr>
          <w:p w14:paraId="20D80970" w14:textId="31E51B6F" w:rsidR="005739D0" w:rsidRPr="000E18BA" w:rsidRDefault="005739D0" w:rsidP="000E18BA">
            <w:pPr>
              <w:pStyle w:val="Default"/>
              <w:spacing w:before="120" w:after="120"/>
              <w:rPr>
                <w:rFonts w:ascii="Arial" w:hAnsi="Arial" w:cs="Arial"/>
                <w:sz w:val="18"/>
                <w:szCs w:val="18"/>
              </w:rPr>
            </w:pPr>
          </w:p>
        </w:tc>
      </w:tr>
      <w:tr w:rsidR="005739D0" w:rsidRPr="000E18BA" w14:paraId="54752B97" w14:textId="77777777" w:rsidTr="03A17FF0">
        <w:trPr>
          <w:trHeight w:val="246"/>
        </w:trPr>
        <w:tc>
          <w:tcPr>
            <w:tcW w:w="665" w:type="dxa"/>
            <w:vMerge/>
          </w:tcPr>
          <w:p w14:paraId="2A1B82D9" w14:textId="77777777" w:rsidR="005739D0" w:rsidRPr="000E18BA" w:rsidRDefault="005739D0" w:rsidP="000E18BA">
            <w:pPr>
              <w:pStyle w:val="Default"/>
              <w:spacing w:before="120" w:after="120"/>
              <w:rPr>
                <w:rFonts w:ascii="Arial" w:hAnsi="Arial" w:cs="Arial"/>
                <w:bCs/>
                <w:sz w:val="18"/>
                <w:szCs w:val="18"/>
              </w:rPr>
            </w:pPr>
          </w:p>
        </w:tc>
        <w:tc>
          <w:tcPr>
            <w:tcW w:w="4762" w:type="dxa"/>
          </w:tcPr>
          <w:p w14:paraId="7C778F01" w14:textId="01E814FE" w:rsidR="005739D0" w:rsidRPr="000E18BA" w:rsidRDefault="005739D0" w:rsidP="000E18BA">
            <w:pPr>
              <w:pStyle w:val="Default"/>
              <w:spacing w:before="120" w:after="120"/>
              <w:ind w:left="360"/>
              <w:rPr>
                <w:rFonts w:ascii="Arial" w:hAnsi="Arial" w:cs="Arial"/>
                <w:sz w:val="18"/>
                <w:szCs w:val="18"/>
              </w:rPr>
            </w:pPr>
            <w:r w:rsidRPr="000E18BA">
              <w:rPr>
                <w:rFonts w:ascii="Arial" w:hAnsi="Arial" w:cs="Arial"/>
                <w:sz w:val="18"/>
                <w:szCs w:val="18"/>
              </w:rPr>
              <w:t xml:space="preserve">(2) The </w:t>
            </w:r>
            <w:r w:rsidRPr="000E18BA">
              <w:rPr>
                <w:rFonts w:ascii="Arial" w:hAnsi="Arial" w:cs="Arial"/>
                <w:i/>
                <w:iCs/>
                <w:sz w:val="18"/>
                <w:szCs w:val="18"/>
              </w:rPr>
              <w:t>International Securities Identification Number (ISIN</w:t>
            </w:r>
            <w:r w:rsidRPr="000E18BA">
              <w:rPr>
                <w:rFonts w:ascii="Arial" w:hAnsi="Arial" w:cs="Arial"/>
                <w:i/>
                <w:sz w:val="18"/>
                <w:szCs w:val="18"/>
              </w:rPr>
              <w:t>)</w:t>
            </w:r>
            <w:r w:rsidRPr="000E18BA">
              <w:rPr>
                <w:rFonts w:ascii="Arial" w:hAnsi="Arial" w:cs="Arial"/>
                <w:sz w:val="18"/>
                <w:szCs w:val="18"/>
              </w:rPr>
              <w:t>.</w:t>
            </w:r>
          </w:p>
        </w:tc>
        <w:tc>
          <w:tcPr>
            <w:tcW w:w="1129" w:type="dxa"/>
          </w:tcPr>
          <w:p w14:paraId="11B617D8" w14:textId="3F79F76A" w:rsidR="005739D0" w:rsidRPr="000E18BA" w:rsidRDefault="005739D0"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11BD8453" w14:textId="77777777" w:rsidR="005739D0" w:rsidRPr="000E18BA" w:rsidRDefault="005739D0" w:rsidP="000E18BA">
            <w:pPr>
              <w:pStyle w:val="Default"/>
              <w:spacing w:before="120" w:after="120"/>
              <w:rPr>
                <w:rFonts w:ascii="Arial" w:hAnsi="Arial" w:cs="Arial"/>
                <w:sz w:val="18"/>
                <w:szCs w:val="18"/>
              </w:rPr>
            </w:pPr>
          </w:p>
        </w:tc>
        <w:tc>
          <w:tcPr>
            <w:tcW w:w="988" w:type="dxa"/>
          </w:tcPr>
          <w:p w14:paraId="2E8A293D" w14:textId="77777777" w:rsidR="005739D0" w:rsidRPr="000E18BA" w:rsidRDefault="005739D0" w:rsidP="000E18BA">
            <w:pPr>
              <w:pStyle w:val="Default"/>
              <w:spacing w:before="120" w:after="120"/>
              <w:rPr>
                <w:rFonts w:ascii="Arial" w:hAnsi="Arial" w:cs="Arial"/>
                <w:sz w:val="18"/>
                <w:szCs w:val="18"/>
              </w:rPr>
            </w:pPr>
          </w:p>
        </w:tc>
        <w:tc>
          <w:tcPr>
            <w:tcW w:w="2245" w:type="dxa"/>
          </w:tcPr>
          <w:p w14:paraId="055CCEC6" w14:textId="77777777" w:rsidR="005739D0" w:rsidRPr="000E18BA" w:rsidRDefault="005739D0" w:rsidP="000E18BA">
            <w:pPr>
              <w:pStyle w:val="Default"/>
              <w:spacing w:before="120" w:after="120"/>
              <w:rPr>
                <w:rFonts w:ascii="Arial" w:hAnsi="Arial" w:cs="Arial"/>
                <w:sz w:val="18"/>
                <w:szCs w:val="18"/>
              </w:rPr>
            </w:pPr>
          </w:p>
        </w:tc>
      </w:tr>
      <w:tr w:rsidR="00A629C6" w:rsidRPr="000E18BA" w14:paraId="327E1478" w14:textId="0ECF0DCE" w:rsidTr="03A17FF0">
        <w:trPr>
          <w:trHeight w:val="110"/>
        </w:trPr>
        <w:tc>
          <w:tcPr>
            <w:tcW w:w="665" w:type="dxa"/>
          </w:tcPr>
          <w:p w14:paraId="481FD564" w14:textId="04521B32" w:rsidR="00A629C6" w:rsidRPr="000E18BA" w:rsidRDefault="00A629C6" w:rsidP="000E18BA">
            <w:pPr>
              <w:pStyle w:val="Default"/>
              <w:spacing w:before="120" w:after="120"/>
              <w:rPr>
                <w:rFonts w:ascii="Arial" w:hAnsi="Arial" w:cs="Arial"/>
                <w:sz w:val="18"/>
                <w:szCs w:val="18"/>
              </w:rPr>
            </w:pPr>
            <w:r w:rsidRPr="000E18BA">
              <w:rPr>
                <w:rFonts w:ascii="Arial" w:hAnsi="Arial" w:cs="Arial"/>
                <w:bCs/>
                <w:sz w:val="18"/>
                <w:szCs w:val="18"/>
              </w:rPr>
              <w:t xml:space="preserve">4.3 </w:t>
            </w:r>
          </w:p>
        </w:tc>
        <w:tc>
          <w:tcPr>
            <w:tcW w:w="4762" w:type="dxa"/>
          </w:tcPr>
          <w:p w14:paraId="084A3E24" w14:textId="1B8DCBFA" w:rsidR="00A629C6" w:rsidRPr="000E18BA" w:rsidRDefault="00A629C6" w:rsidP="000E18BA">
            <w:pPr>
              <w:pStyle w:val="Default"/>
              <w:spacing w:before="120" w:after="120"/>
              <w:rPr>
                <w:rFonts w:ascii="Arial" w:hAnsi="Arial" w:cs="Arial"/>
                <w:sz w:val="18"/>
                <w:szCs w:val="18"/>
              </w:rPr>
            </w:pPr>
            <w:r w:rsidRPr="000E18BA">
              <w:rPr>
                <w:rFonts w:ascii="Arial" w:hAnsi="Arial" w:cs="Arial"/>
                <w:sz w:val="18"/>
                <w:szCs w:val="18"/>
              </w:rPr>
              <w:t xml:space="preserve">Legislation under which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have been created.</w:t>
            </w:r>
          </w:p>
        </w:tc>
        <w:tc>
          <w:tcPr>
            <w:tcW w:w="1129" w:type="dxa"/>
          </w:tcPr>
          <w:p w14:paraId="233E9245" w14:textId="77777777" w:rsidR="00A629C6" w:rsidRPr="000E18BA" w:rsidRDefault="00A629C6" w:rsidP="000E18BA">
            <w:pPr>
              <w:pStyle w:val="Default"/>
              <w:spacing w:before="120" w:after="120"/>
              <w:rPr>
                <w:rFonts w:ascii="Arial" w:hAnsi="Arial" w:cs="Arial"/>
                <w:sz w:val="18"/>
                <w:szCs w:val="18"/>
              </w:rPr>
            </w:pPr>
            <w:r w:rsidRPr="000E18BA">
              <w:rPr>
                <w:rFonts w:ascii="Arial" w:hAnsi="Arial" w:cs="Arial"/>
                <w:sz w:val="18"/>
                <w:szCs w:val="18"/>
              </w:rPr>
              <w:t xml:space="preserve">Category A </w:t>
            </w:r>
          </w:p>
        </w:tc>
        <w:tc>
          <w:tcPr>
            <w:tcW w:w="984" w:type="dxa"/>
          </w:tcPr>
          <w:p w14:paraId="00D73555" w14:textId="77777777" w:rsidR="00A629C6" w:rsidRPr="000E18BA" w:rsidRDefault="00A629C6" w:rsidP="000E18BA">
            <w:pPr>
              <w:pStyle w:val="Default"/>
              <w:spacing w:before="120" w:after="120"/>
              <w:rPr>
                <w:rFonts w:ascii="Arial" w:hAnsi="Arial" w:cs="Arial"/>
                <w:sz w:val="18"/>
                <w:szCs w:val="18"/>
              </w:rPr>
            </w:pPr>
          </w:p>
        </w:tc>
        <w:tc>
          <w:tcPr>
            <w:tcW w:w="988" w:type="dxa"/>
          </w:tcPr>
          <w:p w14:paraId="3C3EDA0A" w14:textId="77777777" w:rsidR="00A629C6" w:rsidRPr="000E18BA" w:rsidRDefault="00A629C6" w:rsidP="000E18BA">
            <w:pPr>
              <w:pStyle w:val="Default"/>
              <w:spacing w:before="120" w:after="120"/>
              <w:rPr>
                <w:rFonts w:ascii="Arial" w:hAnsi="Arial" w:cs="Arial"/>
                <w:sz w:val="18"/>
                <w:szCs w:val="18"/>
              </w:rPr>
            </w:pPr>
          </w:p>
        </w:tc>
        <w:tc>
          <w:tcPr>
            <w:tcW w:w="2245" w:type="dxa"/>
          </w:tcPr>
          <w:p w14:paraId="38515BF2" w14:textId="671C1AD9" w:rsidR="00A629C6" w:rsidRPr="000E18BA" w:rsidRDefault="00A629C6" w:rsidP="000E18BA">
            <w:pPr>
              <w:pStyle w:val="Default"/>
              <w:spacing w:before="120" w:after="120"/>
              <w:rPr>
                <w:rFonts w:ascii="Arial" w:hAnsi="Arial" w:cs="Arial"/>
                <w:sz w:val="18"/>
                <w:szCs w:val="18"/>
              </w:rPr>
            </w:pPr>
          </w:p>
        </w:tc>
      </w:tr>
      <w:tr w:rsidR="00DF5F19" w:rsidRPr="000E18BA" w14:paraId="7FF639BD" w14:textId="21B7C12E" w:rsidTr="03A17FF0">
        <w:trPr>
          <w:trHeight w:val="385"/>
        </w:trPr>
        <w:tc>
          <w:tcPr>
            <w:tcW w:w="665" w:type="dxa"/>
            <w:vMerge w:val="restart"/>
          </w:tcPr>
          <w:p w14:paraId="29E40A4D" w14:textId="5CE9F733" w:rsidR="00DF5F19" w:rsidRPr="000E18BA" w:rsidRDefault="00DF5F19" w:rsidP="000E18BA">
            <w:pPr>
              <w:pStyle w:val="Default"/>
              <w:spacing w:before="120" w:after="120"/>
              <w:rPr>
                <w:rFonts w:ascii="Arial" w:hAnsi="Arial" w:cs="Arial"/>
                <w:sz w:val="18"/>
                <w:szCs w:val="18"/>
              </w:rPr>
            </w:pPr>
            <w:r w:rsidRPr="000E18BA">
              <w:rPr>
                <w:rFonts w:ascii="Arial" w:hAnsi="Arial" w:cs="Arial"/>
                <w:bCs/>
                <w:sz w:val="18"/>
                <w:szCs w:val="18"/>
              </w:rPr>
              <w:t xml:space="preserve">4.4 </w:t>
            </w:r>
          </w:p>
        </w:tc>
        <w:tc>
          <w:tcPr>
            <w:tcW w:w="4762" w:type="dxa"/>
          </w:tcPr>
          <w:p w14:paraId="6BC629CF" w14:textId="73C0FD41" w:rsidR="00DF5F19" w:rsidRPr="000E18BA" w:rsidRDefault="00DF5F19" w:rsidP="000E18BA">
            <w:pPr>
              <w:pStyle w:val="Default"/>
              <w:spacing w:before="120" w:after="120"/>
              <w:rPr>
                <w:rFonts w:ascii="Arial" w:hAnsi="Arial" w:cs="Arial"/>
                <w:sz w:val="18"/>
                <w:szCs w:val="18"/>
              </w:rPr>
            </w:pPr>
            <w:r w:rsidRPr="000E18BA">
              <w:rPr>
                <w:rFonts w:ascii="Arial" w:hAnsi="Arial" w:cs="Arial"/>
                <w:sz w:val="18"/>
                <w:szCs w:val="18"/>
              </w:rPr>
              <w:t xml:space="preserve">(1) An indication of whether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are in registered or bearer form and whether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are in certificated or book-entry form.</w:t>
            </w:r>
          </w:p>
        </w:tc>
        <w:tc>
          <w:tcPr>
            <w:tcW w:w="1129" w:type="dxa"/>
          </w:tcPr>
          <w:p w14:paraId="2C3ECAC9" w14:textId="6FD2B404" w:rsidR="00DF5F19" w:rsidRPr="000E18BA" w:rsidRDefault="00DF5F19" w:rsidP="000E18BA">
            <w:pPr>
              <w:pStyle w:val="Default"/>
              <w:spacing w:before="120" w:after="120"/>
              <w:rPr>
                <w:rFonts w:ascii="Arial" w:hAnsi="Arial" w:cs="Arial"/>
                <w:sz w:val="18"/>
                <w:szCs w:val="18"/>
              </w:rPr>
            </w:pPr>
            <w:r w:rsidRPr="000E18BA">
              <w:rPr>
                <w:rFonts w:ascii="Arial" w:hAnsi="Arial" w:cs="Arial"/>
                <w:sz w:val="18"/>
                <w:szCs w:val="18"/>
              </w:rPr>
              <w:t>Category A</w:t>
            </w:r>
          </w:p>
        </w:tc>
        <w:tc>
          <w:tcPr>
            <w:tcW w:w="984" w:type="dxa"/>
          </w:tcPr>
          <w:p w14:paraId="3C3A921D" w14:textId="77777777" w:rsidR="00DF5F19" w:rsidRPr="000E18BA" w:rsidRDefault="00DF5F19" w:rsidP="000E18BA">
            <w:pPr>
              <w:pStyle w:val="Default"/>
              <w:spacing w:before="120" w:after="120"/>
              <w:rPr>
                <w:rFonts w:ascii="Arial" w:hAnsi="Arial" w:cs="Arial"/>
                <w:sz w:val="18"/>
                <w:szCs w:val="18"/>
              </w:rPr>
            </w:pPr>
          </w:p>
        </w:tc>
        <w:tc>
          <w:tcPr>
            <w:tcW w:w="988" w:type="dxa"/>
          </w:tcPr>
          <w:p w14:paraId="5D9B083E" w14:textId="77777777" w:rsidR="00DF5F19" w:rsidRPr="000E18BA" w:rsidRDefault="00DF5F19" w:rsidP="000E18BA">
            <w:pPr>
              <w:pStyle w:val="Default"/>
              <w:spacing w:before="120" w:after="120"/>
              <w:rPr>
                <w:rFonts w:ascii="Arial" w:hAnsi="Arial" w:cs="Arial"/>
                <w:sz w:val="18"/>
                <w:szCs w:val="18"/>
              </w:rPr>
            </w:pPr>
          </w:p>
        </w:tc>
        <w:tc>
          <w:tcPr>
            <w:tcW w:w="2245" w:type="dxa"/>
          </w:tcPr>
          <w:p w14:paraId="217ABF14" w14:textId="4074D84E" w:rsidR="00DF5F19" w:rsidRPr="000E18BA" w:rsidRDefault="00DF5F19" w:rsidP="000E18BA">
            <w:pPr>
              <w:pStyle w:val="Default"/>
              <w:spacing w:before="120" w:after="120"/>
              <w:rPr>
                <w:rFonts w:ascii="Arial" w:hAnsi="Arial" w:cs="Arial"/>
                <w:sz w:val="18"/>
                <w:szCs w:val="18"/>
              </w:rPr>
            </w:pPr>
          </w:p>
        </w:tc>
      </w:tr>
      <w:tr w:rsidR="00DF5F19" w:rsidRPr="000E18BA" w14:paraId="50AF274F" w14:textId="77777777" w:rsidTr="03A17FF0">
        <w:trPr>
          <w:trHeight w:val="385"/>
        </w:trPr>
        <w:tc>
          <w:tcPr>
            <w:tcW w:w="665" w:type="dxa"/>
            <w:vMerge/>
          </w:tcPr>
          <w:p w14:paraId="65170B95" w14:textId="77777777" w:rsidR="00DF5F19" w:rsidRPr="000E18BA" w:rsidRDefault="00DF5F19" w:rsidP="000E18BA">
            <w:pPr>
              <w:pStyle w:val="Default"/>
              <w:spacing w:before="120" w:after="120"/>
              <w:rPr>
                <w:rFonts w:ascii="Arial" w:hAnsi="Arial" w:cs="Arial"/>
                <w:bCs/>
                <w:sz w:val="18"/>
                <w:szCs w:val="18"/>
              </w:rPr>
            </w:pPr>
          </w:p>
        </w:tc>
        <w:tc>
          <w:tcPr>
            <w:tcW w:w="4762" w:type="dxa"/>
          </w:tcPr>
          <w:p w14:paraId="40244206" w14:textId="0150F6B1" w:rsidR="00DF5F19" w:rsidRPr="000E18BA" w:rsidRDefault="00DF5F19" w:rsidP="000E18BA">
            <w:pPr>
              <w:pStyle w:val="Default"/>
              <w:spacing w:before="120" w:after="120"/>
              <w:rPr>
                <w:rFonts w:ascii="Arial" w:hAnsi="Arial" w:cs="Arial"/>
                <w:sz w:val="18"/>
                <w:szCs w:val="18"/>
              </w:rPr>
            </w:pPr>
            <w:r w:rsidRPr="000E18BA">
              <w:rPr>
                <w:rFonts w:ascii="Arial" w:hAnsi="Arial" w:cs="Arial"/>
                <w:sz w:val="18"/>
                <w:szCs w:val="18"/>
              </w:rPr>
              <w:t xml:space="preserve">(2) In the case of </w:t>
            </w:r>
            <w:r w:rsidRPr="000E18BA">
              <w:rPr>
                <w:rFonts w:ascii="Arial" w:hAnsi="Arial" w:cs="Arial"/>
                <w:i/>
                <w:iCs/>
                <w:sz w:val="18"/>
                <w:szCs w:val="18"/>
              </w:rPr>
              <w:t xml:space="preserve">transferable securities </w:t>
            </w:r>
            <w:r w:rsidRPr="000E18BA">
              <w:rPr>
                <w:rFonts w:ascii="Arial" w:hAnsi="Arial" w:cs="Arial"/>
                <w:sz w:val="18"/>
                <w:szCs w:val="18"/>
              </w:rPr>
              <w:t>registered in book-entry form, the name and address of the entity in charge of keeping the records.</w:t>
            </w:r>
          </w:p>
        </w:tc>
        <w:tc>
          <w:tcPr>
            <w:tcW w:w="1129" w:type="dxa"/>
          </w:tcPr>
          <w:p w14:paraId="4A05B36D" w14:textId="1A1493E2" w:rsidR="00DF5F19" w:rsidRPr="000E18BA" w:rsidRDefault="00DF5F19"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57C12EDE" w14:textId="77777777" w:rsidR="00DF5F19" w:rsidRPr="000E18BA" w:rsidRDefault="00DF5F19" w:rsidP="000E18BA">
            <w:pPr>
              <w:pStyle w:val="Default"/>
              <w:spacing w:before="120" w:after="120"/>
              <w:rPr>
                <w:rFonts w:ascii="Arial" w:hAnsi="Arial" w:cs="Arial"/>
                <w:sz w:val="18"/>
                <w:szCs w:val="18"/>
              </w:rPr>
            </w:pPr>
          </w:p>
        </w:tc>
        <w:tc>
          <w:tcPr>
            <w:tcW w:w="988" w:type="dxa"/>
          </w:tcPr>
          <w:p w14:paraId="292FE56C" w14:textId="77777777" w:rsidR="00DF5F19" w:rsidRPr="000E18BA" w:rsidRDefault="00DF5F19" w:rsidP="000E18BA">
            <w:pPr>
              <w:pStyle w:val="Default"/>
              <w:spacing w:before="120" w:after="120"/>
              <w:rPr>
                <w:rFonts w:ascii="Arial" w:hAnsi="Arial" w:cs="Arial"/>
                <w:sz w:val="18"/>
                <w:szCs w:val="18"/>
              </w:rPr>
            </w:pPr>
          </w:p>
        </w:tc>
        <w:tc>
          <w:tcPr>
            <w:tcW w:w="2245" w:type="dxa"/>
          </w:tcPr>
          <w:p w14:paraId="2D8133DB" w14:textId="77777777" w:rsidR="00DF5F19" w:rsidRPr="000E18BA" w:rsidRDefault="00DF5F19" w:rsidP="000E18BA">
            <w:pPr>
              <w:pStyle w:val="Default"/>
              <w:spacing w:before="120" w:after="120"/>
              <w:rPr>
                <w:rFonts w:ascii="Arial" w:hAnsi="Arial" w:cs="Arial"/>
                <w:sz w:val="18"/>
                <w:szCs w:val="18"/>
              </w:rPr>
            </w:pPr>
          </w:p>
        </w:tc>
      </w:tr>
      <w:tr w:rsidR="0049632B" w:rsidRPr="000E18BA" w14:paraId="0E50480B" w14:textId="2509A061" w:rsidTr="03A17FF0">
        <w:trPr>
          <w:trHeight w:val="110"/>
        </w:trPr>
        <w:tc>
          <w:tcPr>
            <w:tcW w:w="665" w:type="dxa"/>
          </w:tcPr>
          <w:p w14:paraId="572CE375" w14:textId="63BD4330" w:rsidR="0049632B" w:rsidRPr="000E18BA" w:rsidRDefault="0049632B" w:rsidP="000E18BA">
            <w:pPr>
              <w:pStyle w:val="Default"/>
              <w:spacing w:before="120" w:after="120"/>
              <w:rPr>
                <w:rFonts w:ascii="Arial" w:hAnsi="Arial" w:cs="Arial"/>
                <w:sz w:val="18"/>
                <w:szCs w:val="18"/>
              </w:rPr>
            </w:pPr>
            <w:r w:rsidRPr="000E18BA">
              <w:rPr>
                <w:rFonts w:ascii="Arial" w:hAnsi="Arial" w:cs="Arial"/>
                <w:sz w:val="18"/>
                <w:szCs w:val="18"/>
              </w:rPr>
              <w:t>4.5</w:t>
            </w:r>
          </w:p>
        </w:tc>
        <w:tc>
          <w:tcPr>
            <w:tcW w:w="4762" w:type="dxa"/>
          </w:tcPr>
          <w:p w14:paraId="3057C789" w14:textId="77777777" w:rsidR="0049632B" w:rsidRPr="000E18BA" w:rsidRDefault="0049632B" w:rsidP="000E18BA">
            <w:pPr>
              <w:spacing w:before="120" w:after="120"/>
              <w:rPr>
                <w:rFonts w:ascii="Arial" w:hAnsi="Arial" w:cs="Arial"/>
                <w:sz w:val="18"/>
                <w:szCs w:val="18"/>
              </w:rPr>
            </w:pPr>
            <w:r w:rsidRPr="000E18BA">
              <w:rPr>
                <w:rFonts w:ascii="Arial" w:hAnsi="Arial" w:cs="Arial"/>
                <w:sz w:val="18"/>
                <w:szCs w:val="18"/>
              </w:rPr>
              <w:t>Total amount of the issue/</w:t>
            </w:r>
            <w:r w:rsidRPr="000E18BA">
              <w:rPr>
                <w:rFonts w:ascii="Arial" w:hAnsi="Arial" w:cs="Arial"/>
                <w:i/>
                <w:sz w:val="18"/>
                <w:szCs w:val="18"/>
              </w:rPr>
              <w:t>offer</w:t>
            </w:r>
            <w:r w:rsidRPr="000E18BA">
              <w:rPr>
                <w:rFonts w:ascii="Arial" w:hAnsi="Arial" w:cs="Arial"/>
                <w:sz w:val="18"/>
                <w:szCs w:val="18"/>
              </w:rPr>
              <w:t xml:space="preserve">; if the amount is not fixed, an indication of the amount of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to be offered, if available, and a description of the arrangements and time for announcing to the public through a </w:t>
            </w:r>
            <w:r w:rsidRPr="000E18BA">
              <w:rPr>
                <w:rFonts w:ascii="Arial" w:hAnsi="Arial" w:cs="Arial"/>
                <w:i/>
                <w:sz w:val="18"/>
                <w:szCs w:val="18"/>
              </w:rPr>
              <w:t>primary information provider</w:t>
            </w:r>
            <w:r w:rsidRPr="000E18BA">
              <w:rPr>
                <w:rFonts w:ascii="Arial" w:hAnsi="Arial" w:cs="Arial"/>
                <w:sz w:val="18"/>
                <w:szCs w:val="18"/>
              </w:rPr>
              <w:t xml:space="preserve"> the definitive amount of the issue/</w:t>
            </w:r>
            <w:r w:rsidRPr="000E18BA">
              <w:rPr>
                <w:rFonts w:ascii="Arial" w:hAnsi="Arial" w:cs="Arial"/>
                <w:i/>
                <w:iCs/>
                <w:sz w:val="18"/>
                <w:szCs w:val="18"/>
              </w:rPr>
              <w:t>offer</w:t>
            </w:r>
            <w:r w:rsidRPr="000E18BA">
              <w:rPr>
                <w:rFonts w:ascii="Arial" w:hAnsi="Arial" w:cs="Arial"/>
                <w:sz w:val="18"/>
                <w:szCs w:val="18"/>
              </w:rPr>
              <w:t>.</w:t>
            </w:r>
          </w:p>
          <w:p w14:paraId="701EF570" w14:textId="328E9D8D" w:rsidR="0049632B" w:rsidRPr="000E18BA" w:rsidRDefault="0049632B" w:rsidP="000E18BA">
            <w:pPr>
              <w:pStyle w:val="Default"/>
              <w:spacing w:before="120" w:after="120"/>
              <w:rPr>
                <w:rFonts w:ascii="Arial" w:hAnsi="Arial" w:cs="Arial"/>
                <w:sz w:val="18"/>
                <w:szCs w:val="18"/>
              </w:rPr>
            </w:pPr>
            <w:r w:rsidRPr="000E18BA">
              <w:rPr>
                <w:rFonts w:ascii="Arial" w:hAnsi="Arial" w:cs="Arial"/>
                <w:sz w:val="18"/>
                <w:szCs w:val="18"/>
              </w:rPr>
              <w:lastRenderedPageBreak/>
              <w:t xml:space="preserve">Where the maximum amount of </w:t>
            </w:r>
            <w:r w:rsidRPr="000E18BA">
              <w:rPr>
                <w:rFonts w:ascii="Arial" w:hAnsi="Arial" w:cs="Arial"/>
                <w:i/>
                <w:iCs/>
                <w:sz w:val="18"/>
                <w:szCs w:val="18"/>
              </w:rPr>
              <w:t>non-excluded</w:t>
            </w:r>
            <w:r w:rsidRPr="000E18BA">
              <w:rPr>
                <w:rFonts w:ascii="Arial" w:hAnsi="Arial" w:cs="Arial"/>
                <w:sz w:val="18"/>
                <w:szCs w:val="18"/>
              </w:rPr>
              <w:t xml:space="preserve"> </w:t>
            </w:r>
            <w:r w:rsidRPr="000E18BA">
              <w:rPr>
                <w:rFonts w:ascii="Arial" w:hAnsi="Arial" w:cs="Arial"/>
                <w:i/>
                <w:iCs/>
                <w:sz w:val="18"/>
                <w:szCs w:val="18"/>
              </w:rPr>
              <w:t xml:space="preserve">transferable securities </w:t>
            </w:r>
            <w:r w:rsidRPr="000E18BA">
              <w:rPr>
                <w:rFonts w:ascii="Arial" w:hAnsi="Arial" w:cs="Arial"/>
                <w:sz w:val="18"/>
                <w:szCs w:val="18"/>
              </w:rPr>
              <w:t xml:space="preserve">to be </w:t>
            </w:r>
            <w:r w:rsidRPr="000E18BA">
              <w:rPr>
                <w:rFonts w:ascii="Arial" w:hAnsi="Arial" w:cs="Arial"/>
                <w:i/>
                <w:iCs/>
                <w:sz w:val="18"/>
                <w:szCs w:val="18"/>
              </w:rPr>
              <w:t xml:space="preserve">admitted to trading </w:t>
            </w:r>
            <w:r w:rsidRPr="000E18BA">
              <w:rPr>
                <w:rFonts w:ascii="Arial" w:hAnsi="Arial" w:cs="Arial"/>
                <w:sz w:val="18"/>
                <w:szCs w:val="18"/>
              </w:rPr>
              <w:t xml:space="preserve">cannot be included in the </w:t>
            </w:r>
            <w:r w:rsidRPr="000E18BA">
              <w:rPr>
                <w:rFonts w:ascii="Arial" w:hAnsi="Arial" w:cs="Arial"/>
                <w:i/>
                <w:iCs/>
                <w:sz w:val="18"/>
                <w:szCs w:val="18"/>
              </w:rPr>
              <w:t xml:space="preserve">securities note </w:t>
            </w:r>
            <w:r w:rsidRPr="000E18BA">
              <w:rPr>
                <w:rFonts w:ascii="Arial" w:hAnsi="Arial" w:cs="Arial"/>
                <w:sz w:val="18"/>
                <w:szCs w:val="18"/>
              </w:rPr>
              <w:t xml:space="preserve">relating to an </w:t>
            </w:r>
            <w:r w:rsidRPr="000E18BA">
              <w:rPr>
                <w:rFonts w:ascii="Arial" w:hAnsi="Arial" w:cs="Arial"/>
                <w:i/>
                <w:iCs/>
                <w:sz w:val="18"/>
                <w:szCs w:val="18"/>
              </w:rPr>
              <w:t xml:space="preserve">offer </w:t>
            </w:r>
            <w:r w:rsidRPr="000E18BA">
              <w:rPr>
                <w:rFonts w:ascii="Arial" w:hAnsi="Arial" w:cs="Arial"/>
                <w:sz w:val="18"/>
                <w:szCs w:val="18"/>
              </w:rPr>
              <w:t xml:space="preserve">that is not made reliant on one or more of the exemptions set out in paragraphs (1) to (5) and (12) of Schedule 1 to the </w:t>
            </w:r>
            <w:r w:rsidRPr="000E18BA">
              <w:rPr>
                <w:rFonts w:ascii="Arial" w:hAnsi="Arial" w:cs="Arial"/>
                <w:i/>
                <w:iCs/>
                <w:sz w:val="18"/>
                <w:szCs w:val="18"/>
              </w:rPr>
              <w:t>Public Offers and Admissions to Trading Regulations</w:t>
            </w:r>
            <w:r w:rsidRPr="000E18BA">
              <w:rPr>
                <w:rFonts w:ascii="Arial" w:hAnsi="Arial" w:cs="Arial"/>
                <w:sz w:val="18"/>
                <w:szCs w:val="18"/>
              </w:rPr>
              <w:t xml:space="preserve">, the </w:t>
            </w:r>
            <w:r w:rsidRPr="000E18BA">
              <w:rPr>
                <w:rFonts w:ascii="Arial" w:hAnsi="Arial" w:cs="Arial"/>
                <w:i/>
                <w:iCs/>
                <w:sz w:val="18"/>
                <w:szCs w:val="18"/>
              </w:rPr>
              <w:t>securities note</w:t>
            </w:r>
            <w:r w:rsidRPr="000E18BA">
              <w:rPr>
                <w:rFonts w:ascii="Arial" w:hAnsi="Arial" w:cs="Arial"/>
                <w:sz w:val="18"/>
                <w:szCs w:val="18"/>
              </w:rPr>
              <w:t xml:space="preserve"> must specify that acceptances of the purchase or subscription of </w:t>
            </w:r>
            <w:r w:rsidRPr="000E18BA">
              <w:rPr>
                <w:rFonts w:ascii="Arial" w:hAnsi="Arial" w:cs="Arial"/>
                <w:i/>
                <w:iCs/>
                <w:sz w:val="18"/>
                <w:szCs w:val="18"/>
              </w:rPr>
              <w:t>non-excluded</w:t>
            </w:r>
            <w:r w:rsidRPr="000E18BA">
              <w:rPr>
                <w:rFonts w:ascii="Arial" w:hAnsi="Arial" w:cs="Arial"/>
                <w:sz w:val="18"/>
                <w:szCs w:val="18"/>
              </w:rPr>
              <w:t xml:space="preserve"> </w:t>
            </w:r>
            <w:r w:rsidRPr="000E18BA">
              <w:rPr>
                <w:rFonts w:ascii="Arial" w:hAnsi="Arial" w:cs="Arial"/>
                <w:i/>
                <w:iCs/>
                <w:sz w:val="18"/>
                <w:szCs w:val="18"/>
              </w:rPr>
              <w:t>transferable securities</w:t>
            </w:r>
            <w:r w:rsidRPr="000E18BA">
              <w:rPr>
                <w:rFonts w:ascii="Arial" w:hAnsi="Arial" w:cs="Arial"/>
                <w:sz w:val="18"/>
                <w:szCs w:val="18"/>
              </w:rPr>
              <w:t xml:space="preserve"> may be withdrawn for not less than 2 </w:t>
            </w:r>
            <w:r w:rsidRPr="000E18BA">
              <w:rPr>
                <w:rFonts w:ascii="Arial" w:hAnsi="Arial" w:cs="Arial"/>
                <w:i/>
                <w:iCs/>
                <w:sz w:val="18"/>
                <w:szCs w:val="18"/>
              </w:rPr>
              <w:t>working days</w:t>
            </w:r>
            <w:r w:rsidRPr="000E18BA">
              <w:rPr>
                <w:rFonts w:ascii="Arial" w:hAnsi="Arial" w:cs="Arial"/>
                <w:sz w:val="18"/>
                <w:szCs w:val="18"/>
              </w:rPr>
              <w:t xml:space="preserve"> after the amount of </w:t>
            </w:r>
            <w:r w:rsidRPr="000E18BA">
              <w:rPr>
                <w:rFonts w:ascii="Arial" w:hAnsi="Arial" w:cs="Arial"/>
                <w:i/>
                <w:iCs/>
                <w:sz w:val="18"/>
                <w:szCs w:val="18"/>
              </w:rPr>
              <w:t>non-excluded transferable securities</w:t>
            </w:r>
            <w:r w:rsidRPr="000E18BA">
              <w:rPr>
                <w:rFonts w:ascii="Arial" w:hAnsi="Arial" w:cs="Arial"/>
                <w:sz w:val="18"/>
                <w:szCs w:val="18"/>
              </w:rPr>
              <w:t xml:space="preserve"> has been filed.</w:t>
            </w:r>
          </w:p>
        </w:tc>
        <w:tc>
          <w:tcPr>
            <w:tcW w:w="1129" w:type="dxa"/>
          </w:tcPr>
          <w:p w14:paraId="6EBAC624" w14:textId="1C641B56" w:rsidR="0049632B" w:rsidRPr="000E18BA" w:rsidRDefault="0049632B" w:rsidP="000E18BA">
            <w:pPr>
              <w:pStyle w:val="Default"/>
              <w:spacing w:before="120" w:after="120"/>
              <w:rPr>
                <w:rFonts w:ascii="Arial" w:hAnsi="Arial" w:cs="Arial"/>
                <w:sz w:val="18"/>
                <w:szCs w:val="18"/>
              </w:rPr>
            </w:pPr>
            <w:r w:rsidRPr="000E18BA">
              <w:rPr>
                <w:rFonts w:ascii="Arial" w:hAnsi="Arial" w:cs="Arial"/>
                <w:sz w:val="18"/>
                <w:szCs w:val="18"/>
              </w:rPr>
              <w:lastRenderedPageBreak/>
              <w:t xml:space="preserve">Category C </w:t>
            </w:r>
          </w:p>
        </w:tc>
        <w:tc>
          <w:tcPr>
            <w:tcW w:w="984" w:type="dxa"/>
          </w:tcPr>
          <w:p w14:paraId="2035CE0D" w14:textId="77777777" w:rsidR="0049632B" w:rsidRPr="000E18BA" w:rsidRDefault="0049632B" w:rsidP="000E18BA">
            <w:pPr>
              <w:pStyle w:val="Default"/>
              <w:spacing w:before="120" w:after="120"/>
              <w:rPr>
                <w:rFonts w:ascii="Arial" w:hAnsi="Arial" w:cs="Arial"/>
                <w:sz w:val="18"/>
                <w:szCs w:val="18"/>
              </w:rPr>
            </w:pPr>
          </w:p>
        </w:tc>
        <w:tc>
          <w:tcPr>
            <w:tcW w:w="988" w:type="dxa"/>
          </w:tcPr>
          <w:p w14:paraId="16C55554" w14:textId="77777777" w:rsidR="0049632B" w:rsidRPr="000E18BA" w:rsidRDefault="0049632B" w:rsidP="000E18BA">
            <w:pPr>
              <w:pStyle w:val="Default"/>
              <w:spacing w:before="120" w:after="120"/>
              <w:rPr>
                <w:rFonts w:ascii="Arial" w:hAnsi="Arial" w:cs="Arial"/>
                <w:sz w:val="18"/>
                <w:szCs w:val="18"/>
              </w:rPr>
            </w:pPr>
          </w:p>
        </w:tc>
        <w:tc>
          <w:tcPr>
            <w:tcW w:w="2245" w:type="dxa"/>
          </w:tcPr>
          <w:p w14:paraId="7D5A7776" w14:textId="3623CEE7" w:rsidR="0049632B" w:rsidRPr="000E18BA" w:rsidRDefault="0049632B" w:rsidP="000E18BA">
            <w:pPr>
              <w:pStyle w:val="Default"/>
              <w:spacing w:before="120" w:after="120"/>
              <w:rPr>
                <w:rFonts w:ascii="Arial" w:hAnsi="Arial" w:cs="Arial"/>
                <w:sz w:val="18"/>
                <w:szCs w:val="18"/>
              </w:rPr>
            </w:pPr>
          </w:p>
        </w:tc>
      </w:tr>
      <w:tr w:rsidR="008067FB" w:rsidRPr="000E18BA" w14:paraId="0F786356" w14:textId="79A3BB6E" w:rsidTr="03A17FF0">
        <w:trPr>
          <w:trHeight w:val="799"/>
        </w:trPr>
        <w:tc>
          <w:tcPr>
            <w:tcW w:w="665" w:type="dxa"/>
          </w:tcPr>
          <w:p w14:paraId="38E8964D" w14:textId="73BC036A" w:rsidR="008067FB" w:rsidRPr="000E18BA" w:rsidRDefault="008067FB" w:rsidP="000E18BA">
            <w:pPr>
              <w:pStyle w:val="Default"/>
              <w:spacing w:before="120" w:after="120"/>
              <w:rPr>
                <w:rFonts w:ascii="Arial" w:hAnsi="Arial" w:cs="Arial"/>
                <w:sz w:val="18"/>
                <w:szCs w:val="18"/>
              </w:rPr>
            </w:pPr>
            <w:r w:rsidRPr="000E18BA">
              <w:rPr>
                <w:rFonts w:ascii="Arial" w:hAnsi="Arial" w:cs="Arial"/>
                <w:bCs/>
                <w:sz w:val="18"/>
                <w:szCs w:val="18"/>
              </w:rPr>
              <w:t xml:space="preserve">4.6 </w:t>
            </w:r>
          </w:p>
        </w:tc>
        <w:tc>
          <w:tcPr>
            <w:tcW w:w="4762" w:type="dxa"/>
          </w:tcPr>
          <w:p w14:paraId="4DDAECAD" w14:textId="5EE849DF" w:rsidR="008067FB" w:rsidRPr="000E18BA" w:rsidRDefault="008067FB" w:rsidP="000E18BA">
            <w:pPr>
              <w:pStyle w:val="Default"/>
              <w:spacing w:before="120" w:after="120"/>
              <w:rPr>
                <w:rFonts w:ascii="Arial" w:hAnsi="Arial" w:cs="Arial"/>
                <w:sz w:val="18"/>
                <w:szCs w:val="18"/>
              </w:rPr>
            </w:pPr>
            <w:r w:rsidRPr="000E18BA">
              <w:rPr>
                <w:rFonts w:ascii="Arial" w:hAnsi="Arial" w:cs="Arial"/>
                <w:sz w:val="18"/>
                <w:szCs w:val="18"/>
              </w:rPr>
              <w:t>Currency of the securities issue.</w:t>
            </w:r>
          </w:p>
        </w:tc>
        <w:tc>
          <w:tcPr>
            <w:tcW w:w="1129" w:type="dxa"/>
          </w:tcPr>
          <w:p w14:paraId="62B6877B" w14:textId="52AAFE3F" w:rsidR="008067FB" w:rsidRPr="000E18BA" w:rsidRDefault="008067FB"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4C912ECF" w14:textId="77777777" w:rsidR="008067FB" w:rsidRPr="000E18BA" w:rsidRDefault="008067FB" w:rsidP="000E18BA">
            <w:pPr>
              <w:pStyle w:val="Default"/>
              <w:spacing w:before="120" w:after="120"/>
              <w:rPr>
                <w:rFonts w:ascii="Arial" w:hAnsi="Arial" w:cs="Arial"/>
                <w:sz w:val="18"/>
                <w:szCs w:val="18"/>
              </w:rPr>
            </w:pPr>
          </w:p>
        </w:tc>
        <w:tc>
          <w:tcPr>
            <w:tcW w:w="988" w:type="dxa"/>
          </w:tcPr>
          <w:p w14:paraId="0066D05A" w14:textId="77777777" w:rsidR="008067FB" w:rsidRPr="000E18BA" w:rsidRDefault="008067FB" w:rsidP="000E18BA">
            <w:pPr>
              <w:pStyle w:val="Default"/>
              <w:spacing w:before="120" w:after="120"/>
              <w:rPr>
                <w:rFonts w:ascii="Arial" w:hAnsi="Arial" w:cs="Arial"/>
                <w:sz w:val="18"/>
                <w:szCs w:val="18"/>
              </w:rPr>
            </w:pPr>
          </w:p>
        </w:tc>
        <w:tc>
          <w:tcPr>
            <w:tcW w:w="2245" w:type="dxa"/>
          </w:tcPr>
          <w:p w14:paraId="195A61E0" w14:textId="68C8F4DE" w:rsidR="008067FB" w:rsidRPr="000E18BA" w:rsidRDefault="008067FB" w:rsidP="000E18BA">
            <w:pPr>
              <w:pStyle w:val="Default"/>
              <w:spacing w:before="120" w:after="120"/>
              <w:rPr>
                <w:rFonts w:ascii="Arial" w:hAnsi="Arial" w:cs="Arial"/>
                <w:sz w:val="18"/>
                <w:szCs w:val="18"/>
              </w:rPr>
            </w:pPr>
          </w:p>
        </w:tc>
      </w:tr>
      <w:tr w:rsidR="0048270E" w:rsidRPr="000E18BA" w14:paraId="657CEBF4" w14:textId="1997B42C" w:rsidTr="03A17FF0">
        <w:trPr>
          <w:trHeight w:val="385"/>
        </w:trPr>
        <w:tc>
          <w:tcPr>
            <w:tcW w:w="665" w:type="dxa"/>
          </w:tcPr>
          <w:p w14:paraId="18879211" w14:textId="0EDBE542" w:rsidR="0048270E" w:rsidRPr="000E18BA" w:rsidRDefault="0048270E" w:rsidP="000E18BA">
            <w:pPr>
              <w:pStyle w:val="Default"/>
              <w:spacing w:before="120" w:after="120"/>
              <w:rPr>
                <w:rFonts w:ascii="Arial" w:hAnsi="Arial" w:cs="Arial"/>
                <w:sz w:val="18"/>
                <w:szCs w:val="18"/>
              </w:rPr>
            </w:pPr>
            <w:r w:rsidRPr="000E18BA">
              <w:rPr>
                <w:rFonts w:ascii="Arial" w:hAnsi="Arial" w:cs="Arial"/>
                <w:bCs/>
                <w:sz w:val="18"/>
                <w:szCs w:val="18"/>
              </w:rPr>
              <w:t xml:space="preserve">4.7 </w:t>
            </w:r>
          </w:p>
        </w:tc>
        <w:tc>
          <w:tcPr>
            <w:tcW w:w="4762" w:type="dxa"/>
          </w:tcPr>
          <w:p w14:paraId="23FB5604" w14:textId="78B3760A" w:rsidR="0048270E" w:rsidRPr="000E18BA" w:rsidRDefault="0048270E" w:rsidP="000E18BA">
            <w:pPr>
              <w:pStyle w:val="Default"/>
              <w:spacing w:before="120" w:after="120"/>
              <w:rPr>
                <w:rFonts w:ascii="Arial" w:hAnsi="Arial" w:cs="Arial"/>
                <w:sz w:val="18"/>
                <w:szCs w:val="18"/>
              </w:rPr>
            </w:pPr>
            <w:r w:rsidRPr="000E18BA">
              <w:rPr>
                <w:rFonts w:ascii="Arial" w:hAnsi="Arial" w:cs="Arial"/>
                <w:sz w:val="18"/>
                <w:szCs w:val="18"/>
              </w:rPr>
              <w:t xml:space="preserve">The relative seniority of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in the </w:t>
            </w:r>
            <w:r w:rsidRPr="000E18BA">
              <w:rPr>
                <w:rFonts w:ascii="Arial" w:hAnsi="Arial" w:cs="Arial"/>
                <w:i/>
                <w:sz w:val="18"/>
                <w:szCs w:val="18"/>
              </w:rPr>
              <w:t>issuer’s</w:t>
            </w:r>
            <w:r w:rsidRPr="000E18BA">
              <w:rPr>
                <w:rFonts w:ascii="Arial" w:hAnsi="Arial" w:cs="Arial"/>
                <w:sz w:val="18"/>
                <w:szCs w:val="18"/>
              </w:rPr>
              <w:t xml:space="preserve"> capital structure in the event of insolvency, including, where applicable, information on the level of subordination of the </w:t>
            </w:r>
            <w:r w:rsidRPr="000E18BA">
              <w:rPr>
                <w:rFonts w:ascii="Arial" w:hAnsi="Arial" w:cs="Arial"/>
                <w:i/>
                <w:sz w:val="18"/>
                <w:szCs w:val="18"/>
              </w:rPr>
              <w:t>transferable securities</w:t>
            </w:r>
            <w:r w:rsidRPr="000E18BA">
              <w:rPr>
                <w:rFonts w:ascii="Arial" w:hAnsi="Arial" w:cs="Arial"/>
                <w:sz w:val="18"/>
                <w:szCs w:val="18"/>
              </w:rPr>
              <w:t xml:space="preserve"> and the potential impact on the investment in the event of a resolution under the </w:t>
            </w:r>
            <w:r w:rsidRPr="000E18BA">
              <w:rPr>
                <w:rFonts w:ascii="Arial" w:hAnsi="Arial" w:cs="Arial"/>
                <w:i/>
                <w:iCs/>
                <w:sz w:val="18"/>
                <w:szCs w:val="18"/>
              </w:rPr>
              <w:t>UK</w:t>
            </w:r>
            <w:r w:rsidRPr="000E18BA">
              <w:rPr>
                <w:rFonts w:ascii="Arial" w:hAnsi="Arial" w:cs="Arial"/>
                <w:sz w:val="18"/>
                <w:szCs w:val="18"/>
              </w:rPr>
              <w:t xml:space="preserve"> law which implemented </w:t>
            </w:r>
            <w:r w:rsidRPr="000E18BA">
              <w:rPr>
                <w:rFonts w:ascii="Arial" w:hAnsi="Arial" w:cs="Arial"/>
                <w:i/>
                <w:iCs/>
                <w:sz w:val="18"/>
                <w:szCs w:val="18"/>
              </w:rPr>
              <w:t>RRD</w:t>
            </w:r>
            <w:r w:rsidRPr="000E18BA">
              <w:rPr>
                <w:rFonts w:ascii="Arial" w:hAnsi="Arial" w:cs="Arial"/>
                <w:sz w:val="18"/>
                <w:szCs w:val="18"/>
              </w:rPr>
              <w:t>.</w:t>
            </w:r>
          </w:p>
        </w:tc>
        <w:tc>
          <w:tcPr>
            <w:tcW w:w="1129" w:type="dxa"/>
          </w:tcPr>
          <w:p w14:paraId="7C1FA7FF" w14:textId="60796D48" w:rsidR="0048270E" w:rsidRPr="000E18BA" w:rsidRDefault="0048270E" w:rsidP="000E18BA">
            <w:pPr>
              <w:pStyle w:val="Default"/>
              <w:spacing w:before="120" w:after="120"/>
              <w:rPr>
                <w:rFonts w:ascii="Arial" w:hAnsi="Arial" w:cs="Arial"/>
                <w:sz w:val="18"/>
                <w:szCs w:val="18"/>
              </w:rPr>
            </w:pPr>
            <w:r w:rsidRPr="000E18BA">
              <w:rPr>
                <w:rFonts w:ascii="Arial" w:hAnsi="Arial" w:cs="Arial"/>
                <w:sz w:val="18"/>
                <w:szCs w:val="18"/>
              </w:rPr>
              <w:t>Category A</w:t>
            </w:r>
          </w:p>
        </w:tc>
        <w:tc>
          <w:tcPr>
            <w:tcW w:w="984" w:type="dxa"/>
          </w:tcPr>
          <w:p w14:paraId="51B6A000" w14:textId="77777777" w:rsidR="0048270E" w:rsidRPr="000E18BA" w:rsidRDefault="0048270E" w:rsidP="000E18BA">
            <w:pPr>
              <w:pStyle w:val="Default"/>
              <w:spacing w:before="120" w:after="120"/>
              <w:rPr>
                <w:rFonts w:ascii="Arial" w:hAnsi="Arial" w:cs="Arial"/>
                <w:sz w:val="18"/>
                <w:szCs w:val="18"/>
              </w:rPr>
            </w:pPr>
          </w:p>
        </w:tc>
        <w:tc>
          <w:tcPr>
            <w:tcW w:w="988" w:type="dxa"/>
          </w:tcPr>
          <w:p w14:paraId="5EFC792A" w14:textId="77777777" w:rsidR="0048270E" w:rsidRPr="000E18BA" w:rsidRDefault="0048270E" w:rsidP="000E18BA">
            <w:pPr>
              <w:pStyle w:val="Default"/>
              <w:spacing w:before="120" w:after="120"/>
              <w:rPr>
                <w:rFonts w:ascii="Arial" w:hAnsi="Arial" w:cs="Arial"/>
                <w:sz w:val="18"/>
                <w:szCs w:val="18"/>
              </w:rPr>
            </w:pPr>
          </w:p>
        </w:tc>
        <w:tc>
          <w:tcPr>
            <w:tcW w:w="2245" w:type="dxa"/>
          </w:tcPr>
          <w:p w14:paraId="6BE7B06F" w14:textId="2B4DB3EE" w:rsidR="0048270E" w:rsidRPr="000E18BA" w:rsidRDefault="0048270E" w:rsidP="000E18BA">
            <w:pPr>
              <w:pStyle w:val="Default"/>
              <w:spacing w:before="120" w:after="120"/>
              <w:rPr>
                <w:rFonts w:ascii="Arial" w:hAnsi="Arial" w:cs="Arial"/>
                <w:sz w:val="18"/>
                <w:szCs w:val="18"/>
              </w:rPr>
            </w:pPr>
          </w:p>
        </w:tc>
      </w:tr>
      <w:tr w:rsidR="008145F4" w:rsidRPr="000E18BA" w14:paraId="2DF4A0E8" w14:textId="43ECCB69" w:rsidTr="03A17FF0">
        <w:trPr>
          <w:trHeight w:val="110"/>
        </w:trPr>
        <w:tc>
          <w:tcPr>
            <w:tcW w:w="665" w:type="dxa"/>
          </w:tcPr>
          <w:p w14:paraId="0474D579" w14:textId="24F6D03F" w:rsidR="008145F4" w:rsidRPr="000E18BA" w:rsidRDefault="008145F4" w:rsidP="000E18BA">
            <w:pPr>
              <w:pStyle w:val="Default"/>
              <w:spacing w:before="120" w:after="120"/>
              <w:rPr>
                <w:rFonts w:ascii="Arial" w:hAnsi="Arial" w:cs="Arial"/>
                <w:sz w:val="18"/>
                <w:szCs w:val="18"/>
              </w:rPr>
            </w:pPr>
            <w:r w:rsidRPr="000E18BA">
              <w:rPr>
                <w:rFonts w:ascii="Arial" w:hAnsi="Arial" w:cs="Arial"/>
                <w:bCs/>
                <w:sz w:val="18"/>
                <w:szCs w:val="18"/>
              </w:rPr>
              <w:t xml:space="preserve">4.8 </w:t>
            </w:r>
          </w:p>
        </w:tc>
        <w:tc>
          <w:tcPr>
            <w:tcW w:w="4762" w:type="dxa"/>
          </w:tcPr>
          <w:p w14:paraId="0DF06373" w14:textId="415EB118" w:rsidR="008145F4" w:rsidRPr="000E18BA" w:rsidRDefault="008145F4" w:rsidP="000E18BA">
            <w:pPr>
              <w:pStyle w:val="Default"/>
              <w:spacing w:before="120" w:after="120"/>
              <w:rPr>
                <w:rFonts w:ascii="Arial" w:hAnsi="Arial" w:cs="Arial"/>
                <w:sz w:val="18"/>
                <w:szCs w:val="18"/>
              </w:rPr>
            </w:pPr>
            <w:r w:rsidRPr="000E18BA">
              <w:rPr>
                <w:rFonts w:ascii="Arial" w:hAnsi="Arial" w:cs="Arial"/>
                <w:sz w:val="18"/>
                <w:szCs w:val="18"/>
              </w:rPr>
              <w:t xml:space="preserve">A description of the rights, including any limitations of these, attached to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and procedure for the exercise of said rights.</w:t>
            </w:r>
          </w:p>
        </w:tc>
        <w:tc>
          <w:tcPr>
            <w:tcW w:w="1129" w:type="dxa"/>
          </w:tcPr>
          <w:p w14:paraId="5A23E427" w14:textId="2E83264D" w:rsidR="008145F4" w:rsidRPr="000E18BA" w:rsidRDefault="008145F4"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6B7936E6" w14:textId="77777777" w:rsidR="008145F4" w:rsidRPr="000E18BA" w:rsidRDefault="008145F4" w:rsidP="000E18BA">
            <w:pPr>
              <w:pStyle w:val="Default"/>
              <w:spacing w:before="120" w:after="120"/>
              <w:rPr>
                <w:rFonts w:ascii="Arial" w:hAnsi="Arial" w:cs="Arial"/>
                <w:sz w:val="18"/>
                <w:szCs w:val="18"/>
              </w:rPr>
            </w:pPr>
          </w:p>
        </w:tc>
        <w:tc>
          <w:tcPr>
            <w:tcW w:w="988" w:type="dxa"/>
          </w:tcPr>
          <w:p w14:paraId="4CA26C44" w14:textId="77777777" w:rsidR="008145F4" w:rsidRPr="000E18BA" w:rsidRDefault="008145F4" w:rsidP="000E18BA">
            <w:pPr>
              <w:pStyle w:val="Default"/>
              <w:spacing w:before="120" w:after="120"/>
              <w:rPr>
                <w:rFonts w:ascii="Arial" w:hAnsi="Arial" w:cs="Arial"/>
                <w:sz w:val="18"/>
                <w:szCs w:val="18"/>
              </w:rPr>
            </w:pPr>
          </w:p>
        </w:tc>
        <w:tc>
          <w:tcPr>
            <w:tcW w:w="2245" w:type="dxa"/>
          </w:tcPr>
          <w:p w14:paraId="6E4461DE" w14:textId="4C434B09" w:rsidR="008145F4" w:rsidRPr="000E18BA" w:rsidRDefault="008145F4" w:rsidP="000E18BA">
            <w:pPr>
              <w:pStyle w:val="Default"/>
              <w:spacing w:before="120" w:after="120"/>
              <w:rPr>
                <w:rFonts w:ascii="Arial" w:hAnsi="Arial" w:cs="Arial"/>
                <w:sz w:val="18"/>
                <w:szCs w:val="18"/>
              </w:rPr>
            </w:pPr>
          </w:p>
        </w:tc>
      </w:tr>
      <w:tr w:rsidR="001179B4" w:rsidRPr="000E18BA" w14:paraId="200BF781" w14:textId="77777777" w:rsidTr="03A17FF0">
        <w:trPr>
          <w:trHeight w:val="110"/>
        </w:trPr>
        <w:tc>
          <w:tcPr>
            <w:tcW w:w="665" w:type="dxa"/>
            <w:vMerge w:val="restart"/>
          </w:tcPr>
          <w:p w14:paraId="51D6E4F4" w14:textId="31B171DB" w:rsidR="001179B4" w:rsidRPr="000E18BA" w:rsidRDefault="001179B4" w:rsidP="000E18BA">
            <w:pPr>
              <w:pStyle w:val="Default"/>
              <w:spacing w:before="120" w:after="120"/>
              <w:rPr>
                <w:rFonts w:ascii="Arial" w:hAnsi="Arial" w:cs="Arial"/>
                <w:bCs/>
                <w:sz w:val="18"/>
                <w:szCs w:val="18"/>
              </w:rPr>
            </w:pPr>
            <w:r w:rsidRPr="000E18BA">
              <w:rPr>
                <w:rFonts w:ascii="Arial" w:hAnsi="Arial" w:cs="Arial"/>
                <w:sz w:val="18"/>
                <w:szCs w:val="18"/>
              </w:rPr>
              <w:t>4.9</w:t>
            </w:r>
          </w:p>
        </w:tc>
        <w:tc>
          <w:tcPr>
            <w:tcW w:w="4762" w:type="dxa"/>
          </w:tcPr>
          <w:p w14:paraId="3C1A4D17" w14:textId="0BE32FD8"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(1) The nominal interest rate.</w:t>
            </w:r>
          </w:p>
        </w:tc>
        <w:tc>
          <w:tcPr>
            <w:tcW w:w="1129" w:type="dxa"/>
          </w:tcPr>
          <w:p w14:paraId="580C4D23" w14:textId="25AF386E"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6AF81320" w14:textId="77777777" w:rsidR="001179B4" w:rsidRPr="000E18BA" w:rsidRDefault="001179B4" w:rsidP="000E18BA">
            <w:pPr>
              <w:pStyle w:val="Default"/>
              <w:spacing w:before="120" w:after="120"/>
              <w:rPr>
                <w:rFonts w:ascii="Arial" w:hAnsi="Arial" w:cs="Arial"/>
                <w:sz w:val="18"/>
                <w:szCs w:val="18"/>
              </w:rPr>
            </w:pPr>
          </w:p>
        </w:tc>
        <w:tc>
          <w:tcPr>
            <w:tcW w:w="988" w:type="dxa"/>
          </w:tcPr>
          <w:p w14:paraId="4A02A38B" w14:textId="77777777" w:rsidR="001179B4" w:rsidRPr="000E18BA" w:rsidRDefault="001179B4" w:rsidP="000E18BA">
            <w:pPr>
              <w:pStyle w:val="Default"/>
              <w:spacing w:before="120" w:after="120"/>
              <w:rPr>
                <w:rFonts w:ascii="Arial" w:hAnsi="Arial" w:cs="Arial"/>
                <w:sz w:val="18"/>
                <w:szCs w:val="18"/>
              </w:rPr>
            </w:pPr>
          </w:p>
        </w:tc>
        <w:tc>
          <w:tcPr>
            <w:tcW w:w="2245" w:type="dxa"/>
          </w:tcPr>
          <w:p w14:paraId="6248DB25" w14:textId="77777777" w:rsidR="001179B4" w:rsidRPr="000E18BA" w:rsidRDefault="001179B4" w:rsidP="000E18BA">
            <w:pPr>
              <w:pStyle w:val="Default"/>
              <w:spacing w:before="120" w:after="120"/>
              <w:rPr>
                <w:rFonts w:ascii="Arial" w:hAnsi="Arial" w:cs="Arial"/>
                <w:sz w:val="18"/>
                <w:szCs w:val="18"/>
              </w:rPr>
            </w:pPr>
          </w:p>
        </w:tc>
      </w:tr>
      <w:tr w:rsidR="001179B4" w:rsidRPr="000E18BA" w14:paraId="2190C161" w14:textId="77777777" w:rsidTr="03A17FF0">
        <w:trPr>
          <w:trHeight w:val="110"/>
        </w:trPr>
        <w:tc>
          <w:tcPr>
            <w:tcW w:w="665" w:type="dxa"/>
            <w:vMerge/>
          </w:tcPr>
          <w:p w14:paraId="54E86B02" w14:textId="77777777" w:rsidR="001179B4" w:rsidRPr="000E18BA" w:rsidRDefault="001179B4" w:rsidP="000E18BA">
            <w:pPr>
              <w:pStyle w:val="Default"/>
              <w:spacing w:before="120" w:after="120"/>
              <w:rPr>
                <w:rFonts w:ascii="Arial" w:hAnsi="Arial" w:cs="Arial"/>
                <w:bCs/>
                <w:sz w:val="18"/>
                <w:szCs w:val="18"/>
              </w:rPr>
            </w:pPr>
          </w:p>
        </w:tc>
        <w:tc>
          <w:tcPr>
            <w:tcW w:w="4762" w:type="dxa"/>
          </w:tcPr>
          <w:p w14:paraId="735E1AFE" w14:textId="4E1487F6"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(2) The provisions relating to interest payable.</w:t>
            </w:r>
          </w:p>
        </w:tc>
        <w:tc>
          <w:tcPr>
            <w:tcW w:w="1129" w:type="dxa"/>
          </w:tcPr>
          <w:p w14:paraId="7C3E785B" w14:textId="04B0C475"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039C4575" w14:textId="77777777" w:rsidR="001179B4" w:rsidRPr="000E18BA" w:rsidRDefault="001179B4" w:rsidP="000E18BA">
            <w:pPr>
              <w:pStyle w:val="Default"/>
              <w:spacing w:before="120" w:after="120"/>
              <w:rPr>
                <w:rFonts w:ascii="Arial" w:hAnsi="Arial" w:cs="Arial"/>
                <w:sz w:val="18"/>
                <w:szCs w:val="18"/>
              </w:rPr>
            </w:pPr>
          </w:p>
        </w:tc>
        <w:tc>
          <w:tcPr>
            <w:tcW w:w="988" w:type="dxa"/>
          </w:tcPr>
          <w:p w14:paraId="1D213980" w14:textId="77777777" w:rsidR="001179B4" w:rsidRPr="000E18BA" w:rsidRDefault="001179B4" w:rsidP="000E18BA">
            <w:pPr>
              <w:pStyle w:val="Default"/>
              <w:spacing w:before="120" w:after="120"/>
              <w:rPr>
                <w:rFonts w:ascii="Arial" w:hAnsi="Arial" w:cs="Arial"/>
                <w:sz w:val="18"/>
                <w:szCs w:val="18"/>
              </w:rPr>
            </w:pPr>
          </w:p>
        </w:tc>
        <w:tc>
          <w:tcPr>
            <w:tcW w:w="2245" w:type="dxa"/>
          </w:tcPr>
          <w:p w14:paraId="1EA7AC7C" w14:textId="77777777" w:rsidR="001179B4" w:rsidRPr="000E18BA" w:rsidRDefault="001179B4" w:rsidP="000E18BA">
            <w:pPr>
              <w:pStyle w:val="Default"/>
              <w:spacing w:before="120" w:after="120"/>
              <w:rPr>
                <w:rFonts w:ascii="Arial" w:hAnsi="Arial" w:cs="Arial"/>
                <w:sz w:val="18"/>
                <w:szCs w:val="18"/>
              </w:rPr>
            </w:pPr>
          </w:p>
        </w:tc>
      </w:tr>
      <w:tr w:rsidR="001179B4" w:rsidRPr="000E18BA" w14:paraId="7171EEB2" w14:textId="77777777" w:rsidTr="03A17FF0">
        <w:trPr>
          <w:trHeight w:val="110"/>
        </w:trPr>
        <w:tc>
          <w:tcPr>
            <w:tcW w:w="665" w:type="dxa"/>
            <w:vMerge/>
          </w:tcPr>
          <w:p w14:paraId="3FF33016" w14:textId="77777777" w:rsidR="001179B4" w:rsidRPr="000E18BA" w:rsidRDefault="001179B4" w:rsidP="000E18BA">
            <w:pPr>
              <w:pStyle w:val="Default"/>
              <w:spacing w:before="120" w:after="120"/>
              <w:rPr>
                <w:rFonts w:ascii="Arial" w:hAnsi="Arial" w:cs="Arial"/>
                <w:bCs/>
                <w:sz w:val="18"/>
                <w:szCs w:val="18"/>
              </w:rPr>
            </w:pPr>
          </w:p>
        </w:tc>
        <w:tc>
          <w:tcPr>
            <w:tcW w:w="4762" w:type="dxa"/>
          </w:tcPr>
          <w:p w14:paraId="6F88917C" w14:textId="0C6D790D"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(3) The date from which interest becomes payable.</w:t>
            </w:r>
          </w:p>
        </w:tc>
        <w:tc>
          <w:tcPr>
            <w:tcW w:w="1129" w:type="dxa"/>
          </w:tcPr>
          <w:p w14:paraId="6542258D" w14:textId="5EC99235"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35A77474" w14:textId="77777777" w:rsidR="001179B4" w:rsidRPr="000E18BA" w:rsidRDefault="001179B4" w:rsidP="000E18BA">
            <w:pPr>
              <w:pStyle w:val="Default"/>
              <w:spacing w:before="120" w:after="120"/>
              <w:rPr>
                <w:rFonts w:ascii="Arial" w:hAnsi="Arial" w:cs="Arial"/>
                <w:sz w:val="18"/>
                <w:szCs w:val="18"/>
              </w:rPr>
            </w:pPr>
          </w:p>
        </w:tc>
        <w:tc>
          <w:tcPr>
            <w:tcW w:w="988" w:type="dxa"/>
          </w:tcPr>
          <w:p w14:paraId="742B64FF" w14:textId="77777777" w:rsidR="001179B4" w:rsidRPr="000E18BA" w:rsidRDefault="001179B4" w:rsidP="000E18BA">
            <w:pPr>
              <w:pStyle w:val="Default"/>
              <w:spacing w:before="120" w:after="120"/>
              <w:rPr>
                <w:rFonts w:ascii="Arial" w:hAnsi="Arial" w:cs="Arial"/>
                <w:sz w:val="18"/>
                <w:szCs w:val="18"/>
              </w:rPr>
            </w:pPr>
          </w:p>
        </w:tc>
        <w:tc>
          <w:tcPr>
            <w:tcW w:w="2245" w:type="dxa"/>
          </w:tcPr>
          <w:p w14:paraId="3FCE8931" w14:textId="77777777" w:rsidR="001179B4" w:rsidRPr="000E18BA" w:rsidRDefault="001179B4" w:rsidP="000E18BA">
            <w:pPr>
              <w:pStyle w:val="Default"/>
              <w:spacing w:before="120" w:after="120"/>
              <w:rPr>
                <w:rFonts w:ascii="Arial" w:hAnsi="Arial" w:cs="Arial"/>
                <w:sz w:val="18"/>
                <w:szCs w:val="18"/>
              </w:rPr>
            </w:pPr>
          </w:p>
        </w:tc>
      </w:tr>
      <w:tr w:rsidR="001179B4" w:rsidRPr="000E18BA" w14:paraId="4DECD0ED" w14:textId="77777777" w:rsidTr="03A17FF0">
        <w:trPr>
          <w:trHeight w:val="110"/>
        </w:trPr>
        <w:tc>
          <w:tcPr>
            <w:tcW w:w="665" w:type="dxa"/>
            <w:vMerge/>
          </w:tcPr>
          <w:p w14:paraId="2F6D6C3A" w14:textId="77777777" w:rsidR="001179B4" w:rsidRPr="000E18BA" w:rsidRDefault="001179B4" w:rsidP="000E18BA">
            <w:pPr>
              <w:pStyle w:val="Default"/>
              <w:spacing w:before="120" w:after="120"/>
              <w:rPr>
                <w:rFonts w:ascii="Arial" w:hAnsi="Arial" w:cs="Arial"/>
                <w:bCs/>
                <w:sz w:val="18"/>
                <w:szCs w:val="18"/>
              </w:rPr>
            </w:pPr>
          </w:p>
        </w:tc>
        <w:tc>
          <w:tcPr>
            <w:tcW w:w="4762" w:type="dxa"/>
          </w:tcPr>
          <w:p w14:paraId="13DDC5F0" w14:textId="75FAD4B7"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(4) The due dates for interest.</w:t>
            </w:r>
          </w:p>
        </w:tc>
        <w:tc>
          <w:tcPr>
            <w:tcW w:w="1129" w:type="dxa"/>
          </w:tcPr>
          <w:p w14:paraId="3DFF4C00" w14:textId="32BF6C0A"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06135E3E" w14:textId="77777777" w:rsidR="001179B4" w:rsidRPr="000E18BA" w:rsidRDefault="001179B4" w:rsidP="000E18BA">
            <w:pPr>
              <w:pStyle w:val="Default"/>
              <w:spacing w:before="120" w:after="120"/>
              <w:rPr>
                <w:rFonts w:ascii="Arial" w:hAnsi="Arial" w:cs="Arial"/>
                <w:sz w:val="18"/>
                <w:szCs w:val="18"/>
              </w:rPr>
            </w:pPr>
          </w:p>
        </w:tc>
        <w:tc>
          <w:tcPr>
            <w:tcW w:w="988" w:type="dxa"/>
          </w:tcPr>
          <w:p w14:paraId="30131384" w14:textId="77777777" w:rsidR="001179B4" w:rsidRPr="000E18BA" w:rsidRDefault="001179B4" w:rsidP="000E18BA">
            <w:pPr>
              <w:pStyle w:val="Default"/>
              <w:spacing w:before="120" w:after="120"/>
              <w:rPr>
                <w:rFonts w:ascii="Arial" w:hAnsi="Arial" w:cs="Arial"/>
                <w:sz w:val="18"/>
                <w:szCs w:val="18"/>
              </w:rPr>
            </w:pPr>
          </w:p>
        </w:tc>
        <w:tc>
          <w:tcPr>
            <w:tcW w:w="2245" w:type="dxa"/>
          </w:tcPr>
          <w:p w14:paraId="66E0821F" w14:textId="77777777" w:rsidR="001179B4" w:rsidRPr="000E18BA" w:rsidRDefault="001179B4" w:rsidP="000E18BA">
            <w:pPr>
              <w:pStyle w:val="Default"/>
              <w:spacing w:before="120" w:after="120"/>
              <w:rPr>
                <w:rFonts w:ascii="Arial" w:hAnsi="Arial" w:cs="Arial"/>
                <w:sz w:val="18"/>
                <w:szCs w:val="18"/>
              </w:rPr>
            </w:pPr>
          </w:p>
        </w:tc>
      </w:tr>
      <w:tr w:rsidR="001179B4" w:rsidRPr="000E18BA" w14:paraId="72A53AF4" w14:textId="77777777" w:rsidTr="03A17FF0">
        <w:trPr>
          <w:trHeight w:val="110"/>
        </w:trPr>
        <w:tc>
          <w:tcPr>
            <w:tcW w:w="665" w:type="dxa"/>
            <w:vMerge/>
          </w:tcPr>
          <w:p w14:paraId="6DC20B96" w14:textId="77777777" w:rsidR="001179B4" w:rsidRPr="000E18BA" w:rsidRDefault="001179B4" w:rsidP="000E18BA">
            <w:pPr>
              <w:pStyle w:val="Default"/>
              <w:spacing w:before="120" w:after="120"/>
              <w:rPr>
                <w:rFonts w:ascii="Arial" w:hAnsi="Arial" w:cs="Arial"/>
                <w:bCs/>
                <w:sz w:val="18"/>
                <w:szCs w:val="18"/>
              </w:rPr>
            </w:pPr>
          </w:p>
        </w:tc>
        <w:tc>
          <w:tcPr>
            <w:tcW w:w="4762" w:type="dxa"/>
          </w:tcPr>
          <w:p w14:paraId="48435907" w14:textId="74A08356"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(5) The time limit on the validity of claims to interest and repayment of principal.</w:t>
            </w:r>
          </w:p>
        </w:tc>
        <w:tc>
          <w:tcPr>
            <w:tcW w:w="1129" w:type="dxa"/>
          </w:tcPr>
          <w:p w14:paraId="5ABB2BCC" w14:textId="4CDB73ED"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598C0B2C" w14:textId="77777777" w:rsidR="001179B4" w:rsidRPr="000E18BA" w:rsidRDefault="001179B4" w:rsidP="000E18BA">
            <w:pPr>
              <w:pStyle w:val="Default"/>
              <w:spacing w:before="120" w:after="120"/>
              <w:rPr>
                <w:rFonts w:ascii="Arial" w:hAnsi="Arial" w:cs="Arial"/>
                <w:sz w:val="18"/>
                <w:szCs w:val="18"/>
              </w:rPr>
            </w:pPr>
          </w:p>
        </w:tc>
        <w:tc>
          <w:tcPr>
            <w:tcW w:w="988" w:type="dxa"/>
          </w:tcPr>
          <w:p w14:paraId="6C957D8F" w14:textId="77777777" w:rsidR="001179B4" w:rsidRPr="000E18BA" w:rsidRDefault="001179B4" w:rsidP="000E18BA">
            <w:pPr>
              <w:pStyle w:val="Default"/>
              <w:spacing w:before="120" w:after="120"/>
              <w:rPr>
                <w:rFonts w:ascii="Arial" w:hAnsi="Arial" w:cs="Arial"/>
                <w:sz w:val="18"/>
                <w:szCs w:val="18"/>
              </w:rPr>
            </w:pPr>
          </w:p>
        </w:tc>
        <w:tc>
          <w:tcPr>
            <w:tcW w:w="2245" w:type="dxa"/>
          </w:tcPr>
          <w:p w14:paraId="3DFECA57" w14:textId="77777777" w:rsidR="001179B4" w:rsidRPr="000E18BA" w:rsidRDefault="001179B4" w:rsidP="000E18BA">
            <w:pPr>
              <w:pStyle w:val="Default"/>
              <w:spacing w:before="120" w:after="120"/>
              <w:rPr>
                <w:rFonts w:ascii="Arial" w:hAnsi="Arial" w:cs="Arial"/>
                <w:sz w:val="18"/>
                <w:szCs w:val="18"/>
              </w:rPr>
            </w:pPr>
          </w:p>
        </w:tc>
      </w:tr>
      <w:tr w:rsidR="001179B4" w:rsidRPr="000E18BA" w14:paraId="244E6313" w14:textId="4360088E" w:rsidTr="03A17FF0">
        <w:trPr>
          <w:trHeight w:val="110"/>
        </w:trPr>
        <w:tc>
          <w:tcPr>
            <w:tcW w:w="665" w:type="dxa"/>
            <w:vMerge w:val="restart"/>
          </w:tcPr>
          <w:p w14:paraId="55D7B928" w14:textId="535F4201"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4.10</w:t>
            </w:r>
          </w:p>
        </w:tc>
        <w:tc>
          <w:tcPr>
            <w:tcW w:w="4762" w:type="dxa"/>
          </w:tcPr>
          <w:p w14:paraId="4C66FC38" w14:textId="1226B539" w:rsidR="001179B4" w:rsidRPr="000E18BA" w:rsidRDefault="001179B4" w:rsidP="000E18BA">
            <w:pPr>
              <w:pStyle w:val="Default"/>
              <w:spacing w:before="120" w:after="120"/>
              <w:rPr>
                <w:rFonts w:ascii="Arial" w:hAnsi="Arial" w:cs="Arial"/>
                <w:sz w:val="18"/>
                <w:szCs w:val="18"/>
              </w:rPr>
            </w:pPr>
            <w:r w:rsidRPr="000E18BA">
              <w:rPr>
                <w:rFonts w:ascii="Arial" w:hAnsi="Arial" w:cs="Arial"/>
                <w:sz w:val="18"/>
                <w:szCs w:val="18"/>
              </w:rPr>
              <w:t>Where the rate is not fixed:</w:t>
            </w:r>
          </w:p>
        </w:tc>
        <w:tc>
          <w:tcPr>
            <w:tcW w:w="1129" w:type="dxa"/>
          </w:tcPr>
          <w:p w14:paraId="25E6DA38" w14:textId="72031090" w:rsidR="001179B4" w:rsidRPr="000E18BA" w:rsidRDefault="001179B4" w:rsidP="000E18BA">
            <w:pPr>
              <w:pStyle w:val="Default"/>
              <w:spacing w:before="120" w:after="120"/>
              <w:rPr>
                <w:rFonts w:ascii="Arial" w:hAnsi="Arial" w:cs="Arial"/>
                <w:sz w:val="18"/>
                <w:szCs w:val="18"/>
              </w:rPr>
            </w:pPr>
          </w:p>
        </w:tc>
        <w:tc>
          <w:tcPr>
            <w:tcW w:w="984" w:type="dxa"/>
          </w:tcPr>
          <w:p w14:paraId="53ECBA4E" w14:textId="64EB6154" w:rsidR="001179B4" w:rsidRPr="000E18BA" w:rsidRDefault="001179B4" w:rsidP="000E18BA">
            <w:pPr>
              <w:pStyle w:val="Default"/>
              <w:spacing w:before="120" w:after="120"/>
              <w:rPr>
                <w:rFonts w:ascii="Arial" w:hAnsi="Arial" w:cs="Arial"/>
                <w:sz w:val="18"/>
                <w:szCs w:val="18"/>
              </w:rPr>
            </w:pPr>
          </w:p>
        </w:tc>
        <w:tc>
          <w:tcPr>
            <w:tcW w:w="988" w:type="dxa"/>
          </w:tcPr>
          <w:p w14:paraId="53EA23CD" w14:textId="77777777" w:rsidR="001179B4" w:rsidRPr="000E18BA" w:rsidRDefault="001179B4" w:rsidP="000E18BA">
            <w:pPr>
              <w:pStyle w:val="Default"/>
              <w:spacing w:before="120" w:after="120"/>
              <w:rPr>
                <w:rFonts w:ascii="Arial" w:hAnsi="Arial" w:cs="Arial"/>
                <w:sz w:val="18"/>
                <w:szCs w:val="18"/>
              </w:rPr>
            </w:pPr>
          </w:p>
        </w:tc>
        <w:tc>
          <w:tcPr>
            <w:tcW w:w="2245" w:type="dxa"/>
          </w:tcPr>
          <w:p w14:paraId="56350CA5" w14:textId="6FB37DB3" w:rsidR="001179B4" w:rsidRPr="000E18BA" w:rsidRDefault="001179B4" w:rsidP="000E18BA">
            <w:pPr>
              <w:pStyle w:val="Default"/>
              <w:spacing w:before="120" w:after="120"/>
              <w:rPr>
                <w:rFonts w:ascii="Arial" w:hAnsi="Arial" w:cs="Arial"/>
                <w:sz w:val="18"/>
                <w:szCs w:val="18"/>
              </w:rPr>
            </w:pPr>
          </w:p>
        </w:tc>
      </w:tr>
      <w:tr w:rsidR="0090782B" w:rsidRPr="000E18BA" w14:paraId="35B740BA" w14:textId="77777777" w:rsidTr="03A17FF0">
        <w:trPr>
          <w:trHeight w:val="110"/>
        </w:trPr>
        <w:tc>
          <w:tcPr>
            <w:tcW w:w="665" w:type="dxa"/>
            <w:vMerge/>
          </w:tcPr>
          <w:p w14:paraId="00DB54AD" w14:textId="77777777" w:rsidR="0090782B" w:rsidRPr="000E18BA" w:rsidRDefault="0090782B" w:rsidP="000E18BA">
            <w:pPr>
              <w:pStyle w:val="Default"/>
              <w:spacing w:before="120" w:after="120"/>
              <w:rPr>
                <w:rFonts w:ascii="Arial" w:hAnsi="Arial" w:cs="Arial"/>
                <w:sz w:val="18"/>
                <w:szCs w:val="18"/>
              </w:rPr>
            </w:pPr>
          </w:p>
        </w:tc>
        <w:tc>
          <w:tcPr>
            <w:tcW w:w="4762" w:type="dxa"/>
          </w:tcPr>
          <w:p w14:paraId="794C170F" w14:textId="3B8D3EE9"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(1) a statement setting out the type of underlying;</w:t>
            </w:r>
          </w:p>
        </w:tc>
        <w:tc>
          <w:tcPr>
            <w:tcW w:w="1129" w:type="dxa"/>
          </w:tcPr>
          <w:p w14:paraId="771D8CB7" w14:textId="34B34F81"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Category A</w:t>
            </w:r>
          </w:p>
        </w:tc>
        <w:tc>
          <w:tcPr>
            <w:tcW w:w="984" w:type="dxa"/>
          </w:tcPr>
          <w:p w14:paraId="43AC2E02" w14:textId="77777777" w:rsidR="0090782B" w:rsidRPr="000E18BA" w:rsidRDefault="0090782B" w:rsidP="000E18BA">
            <w:pPr>
              <w:pStyle w:val="Default"/>
              <w:spacing w:before="120" w:after="120"/>
              <w:rPr>
                <w:rFonts w:ascii="Arial" w:hAnsi="Arial" w:cs="Arial"/>
                <w:sz w:val="18"/>
                <w:szCs w:val="18"/>
              </w:rPr>
            </w:pPr>
          </w:p>
        </w:tc>
        <w:tc>
          <w:tcPr>
            <w:tcW w:w="988" w:type="dxa"/>
          </w:tcPr>
          <w:p w14:paraId="3F6DE15D" w14:textId="77777777" w:rsidR="0090782B" w:rsidRPr="000E18BA" w:rsidRDefault="0090782B" w:rsidP="000E18BA">
            <w:pPr>
              <w:pStyle w:val="Default"/>
              <w:spacing w:before="120" w:after="120"/>
              <w:rPr>
                <w:rFonts w:ascii="Arial" w:hAnsi="Arial" w:cs="Arial"/>
                <w:sz w:val="18"/>
                <w:szCs w:val="18"/>
              </w:rPr>
            </w:pPr>
          </w:p>
        </w:tc>
        <w:tc>
          <w:tcPr>
            <w:tcW w:w="2245" w:type="dxa"/>
          </w:tcPr>
          <w:p w14:paraId="756B7011" w14:textId="77777777" w:rsidR="0090782B" w:rsidRPr="000E18BA" w:rsidRDefault="0090782B" w:rsidP="000E18BA">
            <w:pPr>
              <w:pStyle w:val="Default"/>
              <w:spacing w:before="120" w:after="120"/>
              <w:rPr>
                <w:rFonts w:ascii="Arial" w:hAnsi="Arial" w:cs="Arial"/>
                <w:sz w:val="18"/>
                <w:szCs w:val="18"/>
              </w:rPr>
            </w:pPr>
          </w:p>
        </w:tc>
      </w:tr>
      <w:tr w:rsidR="0090782B" w:rsidRPr="000E18BA" w14:paraId="0CC8EDA5" w14:textId="77777777" w:rsidTr="03A17FF0">
        <w:trPr>
          <w:trHeight w:val="110"/>
        </w:trPr>
        <w:tc>
          <w:tcPr>
            <w:tcW w:w="665" w:type="dxa"/>
            <w:vMerge/>
          </w:tcPr>
          <w:p w14:paraId="1AFD2D7B" w14:textId="77777777" w:rsidR="0090782B" w:rsidRPr="000E18BA" w:rsidRDefault="0090782B" w:rsidP="000E18BA">
            <w:pPr>
              <w:pStyle w:val="Default"/>
              <w:spacing w:before="120" w:after="120"/>
              <w:rPr>
                <w:rFonts w:ascii="Arial" w:hAnsi="Arial" w:cs="Arial"/>
                <w:sz w:val="18"/>
                <w:szCs w:val="18"/>
              </w:rPr>
            </w:pPr>
          </w:p>
        </w:tc>
        <w:tc>
          <w:tcPr>
            <w:tcW w:w="4762" w:type="dxa"/>
          </w:tcPr>
          <w:p w14:paraId="7DC6871B" w14:textId="5DFDE00D"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(2) a description of the underlying on which the rate is based;</w:t>
            </w:r>
          </w:p>
        </w:tc>
        <w:tc>
          <w:tcPr>
            <w:tcW w:w="1129" w:type="dxa"/>
          </w:tcPr>
          <w:p w14:paraId="443A20F0" w14:textId="6F894AE8"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050E7EAB" w14:textId="77777777" w:rsidR="0090782B" w:rsidRPr="000E18BA" w:rsidRDefault="0090782B" w:rsidP="000E18BA">
            <w:pPr>
              <w:pStyle w:val="Default"/>
              <w:spacing w:before="120" w:after="120"/>
              <w:rPr>
                <w:rFonts w:ascii="Arial" w:hAnsi="Arial" w:cs="Arial"/>
                <w:sz w:val="18"/>
                <w:szCs w:val="18"/>
              </w:rPr>
            </w:pPr>
          </w:p>
        </w:tc>
        <w:tc>
          <w:tcPr>
            <w:tcW w:w="988" w:type="dxa"/>
          </w:tcPr>
          <w:p w14:paraId="181E13AE" w14:textId="77777777" w:rsidR="0090782B" w:rsidRPr="000E18BA" w:rsidRDefault="0090782B" w:rsidP="000E18BA">
            <w:pPr>
              <w:pStyle w:val="Default"/>
              <w:spacing w:before="120" w:after="120"/>
              <w:rPr>
                <w:rFonts w:ascii="Arial" w:hAnsi="Arial" w:cs="Arial"/>
                <w:sz w:val="18"/>
                <w:szCs w:val="18"/>
              </w:rPr>
            </w:pPr>
          </w:p>
        </w:tc>
        <w:tc>
          <w:tcPr>
            <w:tcW w:w="2245" w:type="dxa"/>
          </w:tcPr>
          <w:p w14:paraId="54E5BE78" w14:textId="77777777" w:rsidR="0090782B" w:rsidRPr="000E18BA" w:rsidRDefault="0090782B" w:rsidP="000E18BA">
            <w:pPr>
              <w:pStyle w:val="Default"/>
              <w:spacing w:before="120" w:after="120"/>
              <w:rPr>
                <w:rFonts w:ascii="Arial" w:hAnsi="Arial" w:cs="Arial"/>
                <w:sz w:val="18"/>
                <w:szCs w:val="18"/>
              </w:rPr>
            </w:pPr>
          </w:p>
        </w:tc>
      </w:tr>
      <w:tr w:rsidR="0090782B" w:rsidRPr="000E18BA" w14:paraId="301BA2CA" w14:textId="77777777" w:rsidTr="03A17FF0">
        <w:trPr>
          <w:trHeight w:val="110"/>
        </w:trPr>
        <w:tc>
          <w:tcPr>
            <w:tcW w:w="665" w:type="dxa"/>
            <w:vMerge/>
          </w:tcPr>
          <w:p w14:paraId="2DDBA3E7" w14:textId="77777777" w:rsidR="0090782B" w:rsidRPr="000E18BA" w:rsidRDefault="0090782B" w:rsidP="000E18BA">
            <w:pPr>
              <w:pStyle w:val="Default"/>
              <w:spacing w:before="120" w:after="120"/>
              <w:rPr>
                <w:rFonts w:ascii="Arial" w:hAnsi="Arial" w:cs="Arial"/>
                <w:sz w:val="18"/>
                <w:szCs w:val="18"/>
              </w:rPr>
            </w:pPr>
          </w:p>
        </w:tc>
        <w:tc>
          <w:tcPr>
            <w:tcW w:w="4762" w:type="dxa"/>
          </w:tcPr>
          <w:p w14:paraId="5E2B9F65" w14:textId="010B8D9D"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(3) the method used to relate the rate with the underlying;</w:t>
            </w:r>
          </w:p>
        </w:tc>
        <w:tc>
          <w:tcPr>
            <w:tcW w:w="1129" w:type="dxa"/>
          </w:tcPr>
          <w:p w14:paraId="4A8ED4A9" w14:textId="33445FBB"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6481319B" w14:textId="77777777" w:rsidR="0090782B" w:rsidRPr="000E18BA" w:rsidRDefault="0090782B" w:rsidP="000E18BA">
            <w:pPr>
              <w:pStyle w:val="Default"/>
              <w:spacing w:before="120" w:after="120"/>
              <w:rPr>
                <w:rFonts w:ascii="Arial" w:hAnsi="Arial" w:cs="Arial"/>
                <w:sz w:val="18"/>
                <w:szCs w:val="18"/>
              </w:rPr>
            </w:pPr>
          </w:p>
        </w:tc>
        <w:tc>
          <w:tcPr>
            <w:tcW w:w="988" w:type="dxa"/>
          </w:tcPr>
          <w:p w14:paraId="4B58FBD2" w14:textId="77777777" w:rsidR="0090782B" w:rsidRPr="000E18BA" w:rsidRDefault="0090782B" w:rsidP="000E18BA">
            <w:pPr>
              <w:pStyle w:val="Default"/>
              <w:spacing w:before="120" w:after="120"/>
              <w:rPr>
                <w:rFonts w:ascii="Arial" w:hAnsi="Arial" w:cs="Arial"/>
                <w:sz w:val="18"/>
                <w:szCs w:val="18"/>
              </w:rPr>
            </w:pPr>
          </w:p>
        </w:tc>
        <w:tc>
          <w:tcPr>
            <w:tcW w:w="2245" w:type="dxa"/>
          </w:tcPr>
          <w:p w14:paraId="2FC19270" w14:textId="77777777" w:rsidR="0090782B" w:rsidRPr="000E18BA" w:rsidRDefault="0090782B" w:rsidP="000E18BA">
            <w:pPr>
              <w:pStyle w:val="Default"/>
              <w:spacing w:before="120" w:after="120"/>
              <w:rPr>
                <w:rFonts w:ascii="Arial" w:hAnsi="Arial" w:cs="Arial"/>
                <w:sz w:val="18"/>
                <w:szCs w:val="18"/>
              </w:rPr>
            </w:pPr>
          </w:p>
        </w:tc>
      </w:tr>
      <w:tr w:rsidR="0090782B" w:rsidRPr="000E18BA" w14:paraId="313155F5" w14:textId="77777777" w:rsidTr="03A17FF0">
        <w:trPr>
          <w:trHeight w:val="110"/>
        </w:trPr>
        <w:tc>
          <w:tcPr>
            <w:tcW w:w="665" w:type="dxa"/>
            <w:vMerge/>
          </w:tcPr>
          <w:p w14:paraId="35974D40" w14:textId="77777777" w:rsidR="0090782B" w:rsidRPr="000E18BA" w:rsidRDefault="0090782B" w:rsidP="000E18BA">
            <w:pPr>
              <w:pStyle w:val="Default"/>
              <w:spacing w:before="120" w:after="120"/>
              <w:rPr>
                <w:rFonts w:ascii="Arial" w:hAnsi="Arial" w:cs="Arial"/>
                <w:sz w:val="18"/>
                <w:szCs w:val="18"/>
              </w:rPr>
            </w:pPr>
          </w:p>
        </w:tc>
        <w:tc>
          <w:tcPr>
            <w:tcW w:w="4762" w:type="dxa"/>
          </w:tcPr>
          <w:p w14:paraId="087B5E2E" w14:textId="61195C67"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(4) a description of any market disruption or settlement disruption events that affect the underlying;</w:t>
            </w:r>
          </w:p>
        </w:tc>
        <w:tc>
          <w:tcPr>
            <w:tcW w:w="1129" w:type="dxa"/>
          </w:tcPr>
          <w:p w14:paraId="7FD8BA96" w14:textId="24FACE19"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387B0F51" w14:textId="77777777" w:rsidR="0090782B" w:rsidRPr="000E18BA" w:rsidRDefault="0090782B" w:rsidP="000E18BA">
            <w:pPr>
              <w:pStyle w:val="Default"/>
              <w:spacing w:before="120" w:after="120"/>
              <w:rPr>
                <w:rFonts w:ascii="Arial" w:hAnsi="Arial" w:cs="Arial"/>
                <w:sz w:val="18"/>
                <w:szCs w:val="18"/>
              </w:rPr>
            </w:pPr>
          </w:p>
        </w:tc>
        <w:tc>
          <w:tcPr>
            <w:tcW w:w="988" w:type="dxa"/>
          </w:tcPr>
          <w:p w14:paraId="640775F5" w14:textId="77777777" w:rsidR="0090782B" w:rsidRPr="000E18BA" w:rsidRDefault="0090782B" w:rsidP="000E18BA">
            <w:pPr>
              <w:pStyle w:val="Default"/>
              <w:spacing w:before="120" w:after="120"/>
              <w:rPr>
                <w:rFonts w:ascii="Arial" w:hAnsi="Arial" w:cs="Arial"/>
                <w:sz w:val="18"/>
                <w:szCs w:val="18"/>
              </w:rPr>
            </w:pPr>
          </w:p>
        </w:tc>
        <w:tc>
          <w:tcPr>
            <w:tcW w:w="2245" w:type="dxa"/>
          </w:tcPr>
          <w:p w14:paraId="0D45288D" w14:textId="77777777" w:rsidR="0090782B" w:rsidRPr="000E18BA" w:rsidRDefault="0090782B" w:rsidP="000E18BA">
            <w:pPr>
              <w:pStyle w:val="Default"/>
              <w:spacing w:before="120" w:after="120"/>
              <w:rPr>
                <w:rFonts w:ascii="Arial" w:hAnsi="Arial" w:cs="Arial"/>
                <w:sz w:val="18"/>
                <w:szCs w:val="18"/>
              </w:rPr>
            </w:pPr>
          </w:p>
        </w:tc>
      </w:tr>
      <w:tr w:rsidR="0090782B" w:rsidRPr="000E18BA" w14:paraId="300D7410" w14:textId="77777777" w:rsidTr="03A17FF0">
        <w:trPr>
          <w:trHeight w:val="110"/>
        </w:trPr>
        <w:tc>
          <w:tcPr>
            <w:tcW w:w="665" w:type="dxa"/>
            <w:vMerge/>
          </w:tcPr>
          <w:p w14:paraId="54A6558D" w14:textId="77777777" w:rsidR="0090782B" w:rsidRPr="000E18BA" w:rsidRDefault="0090782B" w:rsidP="000E18BA">
            <w:pPr>
              <w:pStyle w:val="Default"/>
              <w:spacing w:before="120" w:after="120"/>
              <w:rPr>
                <w:rFonts w:ascii="Arial" w:hAnsi="Arial" w:cs="Arial"/>
                <w:sz w:val="18"/>
                <w:szCs w:val="18"/>
              </w:rPr>
            </w:pPr>
          </w:p>
        </w:tc>
        <w:tc>
          <w:tcPr>
            <w:tcW w:w="4762" w:type="dxa"/>
          </w:tcPr>
          <w:p w14:paraId="0C2CE0D3" w14:textId="44C15BD0"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(5) any adjustment rules with relation to events concerning the underlying; and</w:t>
            </w:r>
          </w:p>
        </w:tc>
        <w:tc>
          <w:tcPr>
            <w:tcW w:w="1129" w:type="dxa"/>
          </w:tcPr>
          <w:p w14:paraId="30B9AB50" w14:textId="48EC2662"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5DEDD96D" w14:textId="77777777" w:rsidR="0090782B" w:rsidRPr="000E18BA" w:rsidRDefault="0090782B" w:rsidP="000E18BA">
            <w:pPr>
              <w:pStyle w:val="Default"/>
              <w:spacing w:before="120" w:after="120"/>
              <w:rPr>
                <w:rFonts w:ascii="Arial" w:hAnsi="Arial" w:cs="Arial"/>
                <w:sz w:val="18"/>
                <w:szCs w:val="18"/>
              </w:rPr>
            </w:pPr>
          </w:p>
        </w:tc>
        <w:tc>
          <w:tcPr>
            <w:tcW w:w="988" w:type="dxa"/>
          </w:tcPr>
          <w:p w14:paraId="08BB21BD" w14:textId="77777777" w:rsidR="0090782B" w:rsidRPr="000E18BA" w:rsidRDefault="0090782B" w:rsidP="000E18BA">
            <w:pPr>
              <w:pStyle w:val="Default"/>
              <w:spacing w:before="120" w:after="120"/>
              <w:rPr>
                <w:rFonts w:ascii="Arial" w:hAnsi="Arial" w:cs="Arial"/>
                <w:sz w:val="18"/>
                <w:szCs w:val="18"/>
              </w:rPr>
            </w:pPr>
          </w:p>
        </w:tc>
        <w:tc>
          <w:tcPr>
            <w:tcW w:w="2245" w:type="dxa"/>
          </w:tcPr>
          <w:p w14:paraId="0E09FBCC" w14:textId="77777777" w:rsidR="0090782B" w:rsidRPr="000E18BA" w:rsidRDefault="0090782B" w:rsidP="000E18BA">
            <w:pPr>
              <w:pStyle w:val="Default"/>
              <w:spacing w:before="120" w:after="120"/>
              <w:rPr>
                <w:rFonts w:ascii="Arial" w:hAnsi="Arial" w:cs="Arial"/>
                <w:sz w:val="18"/>
                <w:szCs w:val="18"/>
              </w:rPr>
            </w:pPr>
          </w:p>
        </w:tc>
      </w:tr>
      <w:tr w:rsidR="0090782B" w:rsidRPr="000E18BA" w14:paraId="416E5953" w14:textId="77777777" w:rsidTr="03A17FF0">
        <w:trPr>
          <w:trHeight w:val="110"/>
        </w:trPr>
        <w:tc>
          <w:tcPr>
            <w:tcW w:w="665" w:type="dxa"/>
            <w:vMerge/>
          </w:tcPr>
          <w:p w14:paraId="03BBFE10" w14:textId="77777777" w:rsidR="0090782B" w:rsidRPr="000E18BA" w:rsidRDefault="0090782B" w:rsidP="000E18BA">
            <w:pPr>
              <w:pStyle w:val="Default"/>
              <w:spacing w:before="120" w:after="120"/>
              <w:rPr>
                <w:rFonts w:ascii="Arial" w:hAnsi="Arial" w:cs="Arial"/>
                <w:sz w:val="18"/>
                <w:szCs w:val="18"/>
              </w:rPr>
            </w:pPr>
          </w:p>
        </w:tc>
        <w:tc>
          <w:tcPr>
            <w:tcW w:w="4762" w:type="dxa"/>
          </w:tcPr>
          <w:p w14:paraId="5E0E52A0" w14:textId="2689660E"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(6) the name of the calculation agent.</w:t>
            </w:r>
          </w:p>
        </w:tc>
        <w:tc>
          <w:tcPr>
            <w:tcW w:w="1129" w:type="dxa"/>
          </w:tcPr>
          <w:p w14:paraId="6684A169" w14:textId="001CE282" w:rsidR="0090782B" w:rsidRPr="000E18BA" w:rsidRDefault="0090782B"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09311875" w14:textId="77777777" w:rsidR="0090782B" w:rsidRPr="000E18BA" w:rsidRDefault="0090782B" w:rsidP="000E18BA">
            <w:pPr>
              <w:pStyle w:val="Default"/>
              <w:spacing w:before="120" w:after="120"/>
              <w:rPr>
                <w:rFonts w:ascii="Arial" w:hAnsi="Arial" w:cs="Arial"/>
                <w:sz w:val="18"/>
                <w:szCs w:val="18"/>
              </w:rPr>
            </w:pPr>
          </w:p>
        </w:tc>
        <w:tc>
          <w:tcPr>
            <w:tcW w:w="988" w:type="dxa"/>
          </w:tcPr>
          <w:p w14:paraId="3B83F5C7" w14:textId="77777777" w:rsidR="0090782B" w:rsidRPr="000E18BA" w:rsidRDefault="0090782B" w:rsidP="000E18BA">
            <w:pPr>
              <w:pStyle w:val="Default"/>
              <w:spacing w:before="120" w:after="120"/>
              <w:rPr>
                <w:rFonts w:ascii="Arial" w:hAnsi="Arial" w:cs="Arial"/>
                <w:sz w:val="18"/>
                <w:szCs w:val="18"/>
              </w:rPr>
            </w:pPr>
          </w:p>
        </w:tc>
        <w:tc>
          <w:tcPr>
            <w:tcW w:w="2245" w:type="dxa"/>
          </w:tcPr>
          <w:p w14:paraId="5078B2C0" w14:textId="77777777" w:rsidR="0090782B" w:rsidRPr="000E18BA" w:rsidRDefault="0090782B" w:rsidP="000E18BA">
            <w:pPr>
              <w:pStyle w:val="Default"/>
              <w:spacing w:before="120" w:after="120"/>
              <w:rPr>
                <w:rFonts w:ascii="Arial" w:hAnsi="Arial" w:cs="Arial"/>
                <w:sz w:val="18"/>
                <w:szCs w:val="18"/>
              </w:rPr>
            </w:pPr>
          </w:p>
        </w:tc>
      </w:tr>
      <w:tr w:rsidR="0045253C" w:rsidRPr="000E18BA" w14:paraId="229B0B1C" w14:textId="633C0B72" w:rsidTr="03A17FF0">
        <w:trPr>
          <w:trHeight w:val="110"/>
        </w:trPr>
        <w:tc>
          <w:tcPr>
            <w:tcW w:w="665" w:type="dxa"/>
            <w:vMerge w:val="restart"/>
          </w:tcPr>
          <w:p w14:paraId="00BCDC1B" w14:textId="5F974829" w:rsidR="0045253C" w:rsidRPr="000E18BA" w:rsidRDefault="0045253C" w:rsidP="000E18BA">
            <w:pPr>
              <w:pStyle w:val="Default"/>
              <w:spacing w:before="120" w:after="120"/>
              <w:rPr>
                <w:rFonts w:ascii="Arial" w:hAnsi="Arial" w:cs="Arial"/>
                <w:sz w:val="18"/>
                <w:szCs w:val="18"/>
              </w:rPr>
            </w:pPr>
            <w:r w:rsidRPr="000E18BA">
              <w:rPr>
                <w:rFonts w:ascii="Arial" w:hAnsi="Arial" w:cs="Arial"/>
                <w:sz w:val="18"/>
                <w:szCs w:val="18"/>
              </w:rPr>
              <w:t>4.11</w:t>
            </w:r>
          </w:p>
        </w:tc>
        <w:tc>
          <w:tcPr>
            <w:tcW w:w="4762" w:type="dxa"/>
          </w:tcPr>
          <w:p w14:paraId="6854ABA8" w14:textId="6F08579A" w:rsidR="0045253C" w:rsidRPr="000E18BA" w:rsidRDefault="0045253C" w:rsidP="000E18BA">
            <w:pPr>
              <w:pStyle w:val="Default"/>
              <w:spacing w:before="120" w:after="120"/>
              <w:rPr>
                <w:rFonts w:ascii="Arial" w:hAnsi="Arial" w:cs="Arial"/>
                <w:sz w:val="18"/>
                <w:szCs w:val="18"/>
              </w:rPr>
            </w:pPr>
            <w:r w:rsidRPr="000E18BA">
              <w:rPr>
                <w:rFonts w:ascii="Arial" w:hAnsi="Arial" w:cs="Arial"/>
                <w:sz w:val="18"/>
                <w:szCs w:val="18"/>
              </w:rPr>
              <w:t>(1) Maturity date.</w:t>
            </w:r>
          </w:p>
        </w:tc>
        <w:tc>
          <w:tcPr>
            <w:tcW w:w="1129" w:type="dxa"/>
          </w:tcPr>
          <w:p w14:paraId="134A408D" w14:textId="0E102E89" w:rsidR="0045253C" w:rsidRPr="000E18BA" w:rsidRDefault="0045253C"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6D51AE15" w14:textId="1C96EC13" w:rsidR="0045253C" w:rsidRPr="000E18BA" w:rsidRDefault="0045253C" w:rsidP="000E18BA">
            <w:pPr>
              <w:pStyle w:val="Default"/>
              <w:spacing w:before="120" w:after="120"/>
              <w:rPr>
                <w:rFonts w:ascii="Arial" w:hAnsi="Arial" w:cs="Arial"/>
                <w:sz w:val="18"/>
                <w:szCs w:val="18"/>
              </w:rPr>
            </w:pPr>
          </w:p>
        </w:tc>
        <w:tc>
          <w:tcPr>
            <w:tcW w:w="988" w:type="dxa"/>
          </w:tcPr>
          <w:p w14:paraId="202545C7" w14:textId="77777777" w:rsidR="0045253C" w:rsidRPr="000E18BA" w:rsidRDefault="0045253C" w:rsidP="000E18BA">
            <w:pPr>
              <w:pStyle w:val="Default"/>
              <w:spacing w:before="120" w:after="120"/>
              <w:rPr>
                <w:rFonts w:ascii="Arial" w:hAnsi="Arial" w:cs="Arial"/>
                <w:sz w:val="18"/>
                <w:szCs w:val="18"/>
              </w:rPr>
            </w:pPr>
          </w:p>
        </w:tc>
        <w:tc>
          <w:tcPr>
            <w:tcW w:w="2245" w:type="dxa"/>
          </w:tcPr>
          <w:p w14:paraId="1190088E" w14:textId="1C87C88B" w:rsidR="0045253C" w:rsidRPr="000E18BA" w:rsidRDefault="0045253C" w:rsidP="000E18BA">
            <w:pPr>
              <w:pStyle w:val="Default"/>
              <w:spacing w:before="120" w:after="120"/>
              <w:rPr>
                <w:rFonts w:ascii="Arial" w:hAnsi="Arial" w:cs="Arial"/>
                <w:sz w:val="18"/>
                <w:szCs w:val="18"/>
              </w:rPr>
            </w:pPr>
          </w:p>
        </w:tc>
      </w:tr>
      <w:tr w:rsidR="0045253C" w:rsidRPr="000E18BA" w14:paraId="4E70BE7E" w14:textId="77777777" w:rsidTr="03A17FF0">
        <w:trPr>
          <w:trHeight w:val="110"/>
        </w:trPr>
        <w:tc>
          <w:tcPr>
            <w:tcW w:w="665" w:type="dxa"/>
            <w:vMerge/>
          </w:tcPr>
          <w:p w14:paraId="173B0FCD" w14:textId="77777777" w:rsidR="0045253C" w:rsidRPr="000E18BA" w:rsidRDefault="0045253C" w:rsidP="000E18BA">
            <w:pPr>
              <w:pStyle w:val="Default"/>
              <w:spacing w:before="120" w:after="120"/>
              <w:rPr>
                <w:rFonts w:ascii="Arial" w:hAnsi="Arial" w:cs="Arial"/>
                <w:bCs/>
                <w:sz w:val="18"/>
                <w:szCs w:val="18"/>
              </w:rPr>
            </w:pPr>
          </w:p>
        </w:tc>
        <w:tc>
          <w:tcPr>
            <w:tcW w:w="4762" w:type="dxa"/>
          </w:tcPr>
          <w:p w14:paraId="4FD9F8DF" w14:textId="1DD5FDC3" w:rsidR="0045253C" w:rsidRPr="000E18BA" w:rsidRDefault="0045253C" w:rsidP="000E18BA">
            <w:pPr>
              <w:pStyle w:val="Default"/>
              <w:spacing w:before="120" w:after="120"/>
              <w:rPr>
                <w:rFonts w:ascii="Arial" w:hAnsi="Arial" w:cs="Arial"/>
                <w:sz w:val="18"/>
                <w:szCs w:val="18"/>
              </w:rPr>
            </w:pPr>
            <w:r w:rsidRPr="000E18BA">
              <w:rPr>
                <w:rFonts w:ascii="Arial" w:hAnsi="Arial" w:cs="Arial"/>
                <w:sz w:val="18"/>
                <w:szCs w:val="18"/>
              </w:rPr>
              <w:t xml:space="preserve">(2) Details of the arrangements for the amortisation of the loan, including the repayment procedures. Where advance amortisation is contemplated, on the initiative of the </w:t>
            </w:r>
            <w:r w:rsidRPr="000E18BA">
              <w:rPr>
                <w:rFonts w:ascii="Arial" w:hAnsi="Arial" w:cs="Arial"/>
                <w:i/>
                <w:sz w:val="18"/>
                <w:szCs w:val="18"/>
              </w:rPr>
              <w:t>issuer</w:t>
            </w:r>
            <w:r w:rsidRPr="000E18BA">
              <w:rPr>
                <w:rFonts w:ascii="Arial" w:hAnsi="Arial" w:cs="Arial"/>
                <w:sz w:val="18"/>
                <w:szCs w:val="18"/>
              </w:rPr>
              <w:t xml:space="preserve"> or of the holder, it must be described, stipulating amortisation terms and conditions.</w:t>
            </w:r>
          </w:p>
        </w:tc>
        <w:tc>
          <w:tcPr>
            <w:tcW w:w="1129" w:type="dxa"/>
          </w:tcPr>
          <w:p w14:paraId="782D7533" w14:textId="3574D9F6" w:rsidR="0045253C" w:rsidRPr="000E18BA" w:rsidRDefault="0045253C"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02F61ED7" w14:textId="77777777" w:rsidR="0045253C" w:rsidRPr="000E18BA" w:rsidRDefault="0045253C" w:rsidP="000E18BA">
            <w:pPr>
              <w:pStyle w:val="Default"/>
              <w:spacing w:before="120" w:after="120"/>
              <w:rPr>
                <w:rFonts w:ascii="Arial" w:hAnsi="Arial" w:cs="Arial"/>
                <w:sz w:val="18"/>
                <w:szCs w:val="18"/>
              </w:rPr>
            </w:pPr>
          </w:p>
        </w:tc>
        <w:tc>
          <w:tcPr>
            <w:tcW w:w="988" w:type="dxa"/>
          </w:tcPr>
          <w:p w14:paraId="3709D494" w14:textId="77777777" w:rsidR="0045253C" w:rsidRPr="000E18BA" w:rsidRDefault="0045253C" w:rsidP="000E18BA">
            <w:pPr>
              <w:pStyle w:val="Default"/>
              <w:spacing w:before="120" w:after="120"/>
              <w:rPr>
                <w:rFonts w:ascii="Arial" w:hAnsi="Arial" w:cs="Arial"/>
                <w:sz w:val="18"/>
                <w:szCs w:val="18"/>
              </w:rPr>
            </w:pPr>
          </w:p>
        </w:tc>
        <w:tc>
          <w:tcPr>
            <w:tcW w:w="2245" w:type="dxa"/>
          </w:tcPr>
          <w:p w14:paraId="0F2D0DA2" w14:textId="77777777" w:rsidR="0045253C" w:rsidRPr="000E18BA" w:rsidRDefault="0045253C" w:rsidP="000E18BA">
            <w:pPr>
              <w:pStyle w:val="Default"/>
              <w:spacing w:before="120" w:after="120"/>
              <w:rPr>
                <w:rFonts w:ascii="Arial" w:hAnsi="Arial" w:cs="Arial"/>
                <w:sz w:val="18"/>
                <w:szCs w:val="18"/>
              </w:rPr>
            </w:pPr>
          </w:p>
        </w:tc>
      </w:tr>
      <w:tr w:rsidR="007336E3" w:rsidRPr="000E18BA" w14:paraId="2DB88A9B" w14:textId="1154A20B" w:rsidTr="03A17FF0">
        <w:trPr>
          <w:trHeight w:val="561"/>
        </w:trPr>
        <w:tc>
          <w:tcPr>
            <w:tcW w:w="665" w:type="dxa"/>
          </w:tcPr>
          <w:p w14:paraId="3105F941" w14:textId="7062B23E" w:rsidR="007336E3" w:rsidRPr="000E18BA" w:rsidRDefault="007336E3" w:rsidP="000E18BA">
            <w:pPr>
              <w:pStyle w:val="Default"/>
              <w:spacing w:before="120" w:after="120"/>
              <w:rPr>
                <w:rFonts w:ascii="Arial" w:hAnsi="Arial" w:cs="Arial"/>
                <w:sz w:val="18"/>
                <w:szCs w:val="18"/>
              </w:rPr>
            </w:pPr>
            <w:r w:rsidRPr="000E18BA">
              <w:rPr>
                <w:rFonts w:ascii="Arial" w:hAnsi="Arial" w:cs="Arial"/>
                <w:sz w:val="18"/>
                <w:szCs w:val="18"/>
              </w:rPr>
              <w:lastRenderedPageBreak/>
              <w:t>4.12</w:t>
            </w:r>
          </w:p>
        </w:tc>
        <w:tc>
          <w:tcPr>
            <w:tcW w:w="4762" w:type="dxa"/>
          </w:tcPr>
          <w:p w14:paraId="4D380269" w14:textId="645D3A25" w:rsidR="007336E3" w:rsidRPr="000E18BA" w:rsidRDefault="007336E3" w:rsidP="000E18BA">
            <w:pPr>
              <w:pStyle w:val="Default"/>
              <w:spacing w:before="120" w:after="120"/>
              <w:rPr>
                <w:rFonts w:ascii="Arial" w:hAnsi="Arial" w:cs="Arial"/>
                <w:sz w:val="18"/>
                <w:szCs w:val="18"/>
              </w:rPr>
            </w:pPr>
            <w:r w:rsidRPr="000E18BA">
              <w:rPr>
                <w:rFonts w:ascii="Arial" w:hAnsi="Arial" w:cs="Arial"/>
                <w:sz w:val="18"/>
                <w:szCs w:val="18"/>
              </w:rPr>
              <w:t>An indication of yield.</w:t>
            </w:r>
          </w:p>
        </w:tc>
        <w:tc>
          <w:tcPr>
            <w:tcW w:w="1129" w:type="dxa"/>
          </w:tcPr>
          <w:p w14:paraId="78C16124" w14:textId="132A926F" w:rsidR="007336E3" w:rsidRPr="000E18BA" w:rsidRDefault="007336E3"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63BAE909" w14:textId="08255E14" w:rsidR="007336E3" w:rsidRPr="000E18BA" w:rsidRDefault="007336E3" w:rsidP="000E18BA">
            <w:pPr>
              <w:pStyle w:val="Default"/>
              <w:spacing w:before="120" w:after="120"/>
              <w:rPr>
                <w:rFonts w:ascii="Arial" w:hAnsi="Arial" w:cs="Arial"/>
                <w:sz w:val="18"/>
                <w:szCs w:val="18"/>
              </w:rPr>
            </w:pPr>
          </w:p>
        </w:tc>
        <w:tc>
          <w:tcPr>
            <w:tcW w:w="988" w:type="dxa"/>
          </w:tcPr>
          <w:p w14:paraId="3172785D" w14:textId="77777777" w:rsidR="007336E3" w:rsidRPr="000E18BA" w:rsidRDefault="007336E3" w:rsidP="000E18BA">
            <w:pPr>
              <w:pStyle w:val="Default"/>
              <w:spacing w:before="120" w:after="120"/>
              <w:rPr>
                <w:rFonts w:ascii="Arial" w:hAnsi="Arial" w:cs="Arial"/>
                <w:sz w:val="18"/>
                <w:szCs w:val="18"/>
              </w:rPr>
            </w:pPr>
          </w:p>
        </w:tc>
        <w:tc>
          <w:tcPr>
            <w:tcW w:w="2245" w:type="dxa"/>
          </w:tcPr>
          <w:p w14:paraId="76D94347" w14:textId="7A5BDE77" w:rsidR="007336E3" w:rsidRPr="000E18BA" w:rsidRDefault="007336E3" w:rsidP="000E18BA">
            <w:pPr>
              <w:pStyle w:val="Default"/>
              <w:spacing w:before="120" w:after="120"/>
              <w:rPr>
                <w:rFonts w:ascii="Arial" w:hAnsi="Arial" w:cs="Arial"/>
                <w:sz w:val="18"/>
                <w:szCs w:val="18"/>
              </w:rPr>
            </w:pPr>
          </w:p>
        </w:tc>
      </w:tr>
      <w:tr w:rsidR="00A154BB" w:rsidRPr="000E18BA" w14:paraId="3F1E3B14" w14:textId="2945BF9F" w:rsidTr="03A17FF0">
        <w:trPr>
          <w:trHeight w:val="385"/>
        </w:trPr>
        <w:tc>
          <w:tcPr>
            <w:tcW w:w="665" w:type="dxa"/>
          </w:tcPr>
          <w:p w14:paraId="1BAA1EC6" w14:textId="155CEBBD" w:rsidR="00A154BB" w:rsidRPr="000E18BA" w:rsidRDefault="00A154BB" w:rsidP="000E18BA">
            <w:pPr>
              <w:pStyle w:val="Default"/>
              <w:spacing w:before="120" w:after="120"/>
              <w:rPr>
                <w:rFonts w:ascii="Arial" w:hAnsi="Arial" w:cs="Arial"/>
                <w:sz w:val="18"/>
                <w:szCs w:val="18"/>
              </w:rPr>
            </w:pPr>
            <w:r w:rsidRPr="000E18BA">
              <w:rPr>
                <w:rFonts w:ascii="Arial" w:hAnsi="Arial" w:cs="Arial"/>
                <w:sz w:val="18"/>
                <w:szCs w:val="18"/>
              </w:rPr>
              <w:t>4.13</w:t>
            </w:r>
          </w:p>
        </w:tc>
        <w:tc>
          <w:tcPr>
            <w:tcW w:w="4762" w:type="dxa"/>
          </w:tcPr>
          <w:p w14:paraId="686B49D3" w14:textId="733AAE43" w:rsidR="00A154BB" w:rsidRPr="000E18BA" w:rsidRDefault="00A154BB" w:rsidP="000E18BA">
            <w:pPr>
              <w:pStyle w:val="Default"/>
              <w:spacing w:before="120" w:after="120"/>
              <w:rPr>
                <w:rFonts w:ascii="Arial" w:hAnsi="Arial" w:cs="Arial"/>
                <w:sz w:val="18"/>
                <w:szCs w:val="18"/>
              </w:rPr>
            </w:pPr>
            <w:r w:rsidRPr="000E18BA">
              <w:rPr>
                <w:rFonts w:ascii="Arial" w:hAnsi="Arial" w:cs="Arial"/>
                <w:sz w:val="18"/>
                <w:szCs w:val="18"/>
              </w:rPr>
              <w:t>Representation of debt security holders including an identification of the organisation representing the investors and provisions applying to such representation. Indication of the website where investors may have free access to the contracts relating to these forms of representation.</w:t>
            </w:r>
          </w:p>
        </w:tc>
        <w:tc>
          <w:tcPr>
            <w:tcW w:w="1129" w:type="dxa"/>
          </w:tcPr>
          <w:p w14:paraId="76FC10D2" w14:textId="7CA4594F" w:rsidR="00A154BB" w:rsidRPr="000E18BA" w:rsidRDefault="00A154BB" w:rsidP="000E18BA">
            <w:pPr>
              <w:pStyle w:val="Default"/>
              <w:spacing w:before="120" w:after="120"/>
              <w:rPr>
                <w:rFonts w:ascii="Arial" w:hAnsi="Arial" w:cs="Arial"/>
                <w:sz w:val="18"/>
                <w:szCs w:val="18"/>
              </w:rPr>
            </w:pPr>
            <w:r w:rsidRPr="000E18BA">
              <w:rPr>
                <w:rFonts w:ascii="Arial" w:hAnsi="Arial" w:cs="Arial"/>
                <w:sz w:val="18"/>
                <w:szCs w:val="18"/>
              </w:rPr>
              <w:t>Category B</w:t>
            </w:r>
          </w:p>
        </w:tc>
        <w:tc>
          <w:tcPr>
            <w:tcW w:w="984" w:type="dxa"/>
          </w:tcPr>
          <w:p w14:paraId="1218AA16" w14:textId="287AC006" w:rsidR="00A154BB" w:rsidRPr="000E18BA" w:rsidRDefault="00A154BB" w:rsidP="000E18BA">
            <w:pPr>
              <w:pStyle w:val="Default"/>
              <w:spacing w:before="120" w:after="120"/>
              <w:rPr>
                <w:rFonts w:ascii="Arial" w:hAnsi="Arial" w:cs="Arial"/>
                <w:sz w:val="18"/>
                <w:szCs w:val="18"/>
              </w:rPr>
            </w:pPr>
          </w:p>
        </w:tc>
        <w:tc>
          <w:tcPr>
            <w:tcW w:w="988" w:type="dxa"/>
          </w:tcPr>
          <w:p w14:paraId="12AADF99" w14:textId="77777777" w:rsidR="00A154BB" w:rsidRPr="000E18BA" w:rsidRDefault="00A154BB" w:rsidP="000E18BA">
            <w:pPr>
              <w:pStyle w:val="Default"/>
              <w:spacing w:before="120" w:after="120"/>
              <w:rPr>
                <w:rFonts w:ascii="Arial" w:hAnsi="Arial" w:cs="Arial"/>
                <w:sz w:val="18"/>
                <w:szCs w:val="18"/>
              </w:rPr>
            </w:pPr>
          </w:p>
        </w:tc>
        <w:tc>
          <w:tcPr>
            <w:tcW w:w="2245" w:type="dxa"/>
          </w:tcPr>
          <w:p w14:paraId="73D4F03B" w14:textId="03A9583D" w:rsidR="00A154BB" w:rsidRPr="000E18BA" w:rsidRDefault="00A154BB" w:rsidP="000E18BA">
            <w:pPr>
              <w:pStyle w:val="Default"/>
              <w:spacing w:before="120" w:after="120"/>
              <w:rPr>
                <w:rFonts w:ascii="Arial" w:hAnsi="Arial" w:cs="Arial"/>
                <w:sz w:val="18"/>
                <w:szCs w:val="18"/>
              </w:rPr>
            </w:pPr>
          </w:p>
        </w:tc>
      </w:tr>
      <w:tr w:rsidR="00A154BB" w:rsidRPr="000E18BA" w14:paraId="53819884" w14:textId="647B46C1" w:rsidTr="03A17FF0">
        <w:trPr>
          <w:trHeight w:val="110"/>
        </w:trPr>
        <w:tc>
          <w:tcPr>
            <w:tcW w:w="665" w:type="dxa"/>
          </w:tcPr>
          <w:p w14:paraId="05CD5299" w14:textId="28CC64D7" w:rsidR="00A154BB" w:rsidRPr="000E18BA" w:rsidRDefault="00A154BB" w:rsidP="000E18BA">
            <w:pPr>
              <w:pStyle w:val="Default"/>
              <w:spacing w:before="120" w:after="120"/>
              <w:rPr>
                <w:rFonts w:ascii="Arial" w:hAnsi="Arial" w:cs="Arial"/>
                <w:sz w:val="18"/>
                <w:szCs w:val="18"/>
              </w:rPr>
            </w:pPr>
            <w:r w:rsidRPr="000E18BA">
              <w:rPr>
                <w:rFonts w:ascii="Arial" w:hAnsi="Arial" w:cs="Arial"/>
                <w:sz w:val="18"/>
                <w:szCs w:val="18"/>
              </w:rPr>
              <w:t>4.14</w:t>
            </w:r>
          </w:p>
        </w:tc>
        <w:tc>
          <w:tcPr>
            <w:tcW w:w="4762" w:type="dxa"/>
          </w:tcPr>
          <w:p w14:paraId="30E67360" w14:textId="5223977B" w:rsidR="00A154BB" w:rsidRPr="000E18BA" w:rsidRDefault="00A154BB" w:rsidP="000E18BA">
            <w:pPr>
              <w:pStyle w:val="Default"/>
              <w:spacing w:before="120" w:after="120"/>
              <w:rPr>
                <w:rFonts w:ascii="Arial" w:hAnsi="Arial" w:cs="Arial"/>
                <w:sz w:val="18"/>
                <w:szCs w:val="18"/>
              </w:rPr>
            </w:pPr>
            <w:r w:rsidRPr="000E18BA">
              <w:rPr>
                <w:rFonts w:ascii="Arial" w:hAnsi="Arial" w:cs="Arial"/>
                <w:sz w:val="18"/>
                <w:szCs w:val="18"/>
              </w:rPr>
              <w:t xml:space="preserve">A statement of the resolutions, authorisations and approvals by virtue of which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have been created and/or issued.</w:t>
            </w:r>
          </w:p>
        </w:tc>
        <w:tc>
          <w:tcPr>
            <w:tcW w:w="1129" w:type="dxa"/>
          </w:tcPr>
          <w:p w14:paraId="13E501C5" w14:textId="0AC25904" w:rsidR="00A154BB" w:rsidRPr="000E18BA" w:rsidRDefault="00A154BB"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6A4E393F" w14:textId="05D71CDB" w:rsidR="00A154BB" w:rsidRPr="000E18BA" w:rsidRDefault="00A154BB" w:rsidP="000E18BA">
            <w:pPr>
              <w:pStyle w:val="Default"/>
              <w:spacing w:before="120" w:after="120"/>
              <w:rPr>
                <w:rFonts w:ascii="Arial" w:hAnsi="Arial" w:cs="Arial"/>
                <w:sz w:val="18"/>
                <w:szCs w:val="18"/>
              </w:rPr>
            </w:pPr>
          </w:p>
        </w:tc>
        <w:tc>
          <w:tcPr>
            <w:tcW w:w="988" w:type="dxa"/>
          </w:tcPr>
          <w:p w14:paraId="29059972" w14:textId="77777777" w:rsidR="00A154BB" w:rsidRPr="000E18BA" w:rsidRDefault="00A154BB" w:rsidP="000E18BA">
            <w:pPr>
              <w:pStyle w:val="Default"/>
              <w:spacing w:before="120" w:after="120"/>
              <w:rPr>
                <w:rFonts w:ascii="Arial" w:hAnsi="Arial" w:cs="Arial"/>
                <w:sz w:val="18"/>
                <w:szCs w:val="18"/>
              </w:rPr>
            </w:pPr>
          </w:p>
        </w:tc>
        <w:tc>
          <w:tcPr>
            <w:tcW w:w="2245" w:type="dxa"/>
          </w:tcPr>
          <w:p w14:paraId="685636CC" w14:textId="2B925CF9" w:rsidR="00A154BB" w:rsidRPr="000E18BA" w:rsidRDefault="00A154BB" w:rsidP="000E18BA">
            <w:pPr>
              <w:pStyle w:val="Default"/>
              <w:spacing w:before="120" w:after="120"/>
              <w:rPr>
                <w:rFonts w:ascii="Arial" w:hAnsi="Arial" w:cs="Arial"/>
                <w:sz w:val="18"/>
                <w:szCs w:val="18"/>
              </w:rPr>
            </w:pPr>
          </w:p>
        </w:tc>
      </w:tr>
      <w:tr w:rsidR="00426BE8" w:rsidRPr="000E18BA" w14:paraId="1A19FDEF" w14:textId="77E2C711" w:rsidTr="03A17FF0">
        <w:trPr>
          <w:trHeight w:val="247"/>
        </w:trPr>
        <w:tc>
          <w:tcPr>
            <w:tcW w:w="665" w:type="dxa"/>
          </w:tcPr>
          <w:p w14:paraId="2DC4D167" w14:textId="444541E7"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4.15</w:t>
            </w:r>
          </w:p>
        </w:tc>
        <w:tc>
          <w:tcPr>
            <w:tcW w:w="4762" w:type="dxa"/>
          </w:tcPr>
          <w:p w14:paraId="72A220E6" w14:textId="4E15BDBE"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 xml:space="preserve">The issue date of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w:t>
            </w:r>
          </w:p>
        </w:tc>
        <w:tc>
          <w:tcPr>
            <w:tcW w:w="1129" w:type="dxa"/>
          </w:tcPr>
          <w:p w14:paraId="50D51881" w14:textId="795BE5F0"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085E0234" w14:textId="1FAE8954" w:rsidR="00426BE8" w:rsidRPr="000E18BA" w:rsidRDefault="00426BE8" w:rsidP="000E18BA">
            <w:pPr>
              <w:pStyle w:val="Default"/>
              <w:spacing w:before="120" w:after="120"/>
              <w:rPr>
                <w:rFonts w:ascii="Arial" w:hAnsi="Arial" w:cs="Arial"/>
                <w:sz w:val="18"/>
                <w:szCs w:val="18"/>
              </w:rPr>
            </w:pPr>
          </w:p>
        </w:tc>
        <w:tc>
          <w:tcPr>
            <w:tcW w:w="988" w:type="dxa"/>
          </w:tcPr>
          <w:p w14:paraId="033FEC3F" w14:textId="77777777" w:rsidR="00426BE8" w:rsidRPr="000E18BA" w:rsidRDefault="00426BE8" w:rsidP="000E18BA">
            <w:pPr>
              <w:pStyle w:val="Default"/>
              <w:spacing w:before="120" w:after="120"/>
              <w:rPr>
                <w:rFonts w:ascii="Arial" w:hAnsi="Arial" w:cs="Arial"/>
                <w:sz w:val="18"/>
                <w:szCs w:val="18"/>
              </w:rPr>
            </w:pPr>
          </w:p>
        </w:tc>
        <w:tc>
          <w:tcPr>
            <w:tcW w:w="2245" w:type="dxa"/>
          </w:tcPr>
          <w:p w14:paraId="51FBDCEC" w14:textId="7BDDB399" w:rsidR="00426BE8" w:rsidRPr="000E18BA" w:rsidRDefault="00426BE8" w:rsidP="000E18BA">
            <w:pPr>
              <w:pStyle w:val="Default"/>
              <w:spacing w:before="120" w:after="120"/>
              <w:rPr>
                <w:rFonts w:ascii="Arial" w:hAnsi="Arial" w:cs="Arial"/>
                <w:sz w:val="18"/>
                <w:szCs w:val="18"/>
              </w:rPr>
            </w:pPr>
          </w:p>
        </w:tc>
      </w:tr>
      <w:tr w:rsidR="00426BE8" w:rsidRPr="000E18BA" w14:paraId="7293BFE8" w14:textId="23A4D164" w:rsidTr="03A17FF0">
        <w:trPr>
          <w:trHeight w:val="523"/>
        </w:trPr>
        <w:tc>
          <w:tcPr>
            <w:tcW w:w="665" w:type="dxa"/>
          </w:tcPr>
          <w:p w14:paraId="722F70F8" w14:textId="2FFE24CB"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4.16</w:t>
            </w:r>
          </w:p>
        </w:tc>
        <w:tc>
          <w:tcPr>
            <w:tcW w:w="4762" w:type="dxa"/>
          </w:tcPr>
          <w:p w14:paraId="210DCE4F" w14:textId="6E11B98B"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 xml:space="preserve">A description of any restrictions on the transferability of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w:t>
            </w:r>
          </w:p>
        </w:tc>
        <w:tc>
          <w:tcPr>
            <w:tcW w:w="1129" w:type="dxa"/>
          </w:tcPr>
          <w:p w14:paraId="29B07C0D" w14:textId="01DC670F"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Category A</w:t>
            </w:r>
          </w:p>
        </w:tc>
        <w:tc>
          <w:tcPr>
            <w:tcW w:w="984" w:type="dxa"/>
          </w:tcPr>
          <w:p w14:paraId="27FF4E2C" w14:textId="5561B01F" w:rsidR="00426BE8" w:rsidRPr="000E18BA" w:rsidRDefault="00426BE8" w:rsidP="000E18BA">
            <w:pPr>
              <w:pStyle w:val="Default"/>
              <w:spacing w:before="120" w:after="120"/>
              <w:rPr>
                <w:rFonts w:ascii="Arial" w:hAnsi="Arial" w:cs="Arial"/>
                <w:sz w:val="18"/>
                <w:szCs w:val="18"/>
              </w:rPr>
            </w:pPr>
          </w:p>
        </w:tc>
        <w:tc>
          <w:tcPr>
            <w:tcW w:w="988" w:type="dxa"/>
          </w:tcPr>
          <w:p w14:paraId="6BC6E63A" w14:textId="77777777" w:rsidR="00426BE8" w:rsidRPr="000E18BA" w:rsidRDefault="00426BE8" w:rsidP="000E18BA">
            <w:pPr>
              <w:pStyle w:val="Default"/>
              <w:spacing w:before="120" w:after="120"/>
              <w:rPr>
                <w:rFonts w:ascii="Arial" w:hAnsi="Arial" w:cs="Arial"/>
                <w:sz w:val="18"/>
                <w:szCs w:val="18"/>
              </w:rPr>
            </w:pPr>
          </w:p>
        </w:tc>
        <w:tc>
          <w:tcPr>
            <w:tcW w:w="2245" w:type="dxa"/>
          </w:tcPr>
          <w:p w14:paraId="0501BD67" w14:textId="019FD54F" w:rsidR="00426BE8" w:rsidRPr="000E18BA" w:rsidRDefault="00426BE8" w:rsidP="000E18BA">
            <w:pPr>
              <w:pStyle w:val="Default"/>
              <w:spacing w:before="120" w:after="120"/>
              <w:rPr>
                <w:rFonts w:ascii="Arial" w:hAnsi="Arial" w:cs="Arial"/>
                <w:sz w:val="18"/>
                <w:szCs w:val="18"/>
              </w:rPr>
            </w:pPr>
          </w:p>
        </w:tc>
      </w:tr>
      <w:tr w:rsidR="00426BE8" w:rsidRPr="000E18BA" w14:paraId="0ECF773F" w14:textId="77777777" w:rsidTr="03A17FF0">
        <w:trPr>
          <w:trHeight w:val="523"/>
        </w:trPr>
        <w:tc>
          <w:tcPr>
            <w:tcW w:w="665" w:type="dxa"/>
          </w:tcPr>
          <w:p w14:paraId="33C74695" w14:textId="43D64C79" w:rsidR="00426BE8" w:rsidRPr="000E18BA" w:rsidRDefault="00426BE8" w:rsidP="000E18BA">
            <w:pPr>
              <w:pStyle w:val="Default"/>
              <w:spacing w:before="120" w:after="120"/>
              <w:rPr>
                <w:rFonts w:ascii="Arial" w:hAnsi="Arial" w:cs="Arial"/>
                <w:bCs/>
                <w:sz w:val="18"/>
                <w:szCs w:val="18"/>
              </w:rPr>
            </w:pPr>
            <w:r w:rsidRPr="000E18BA">
              <w:rPr>
                <w:rFonts w:ascii="Arial" w:hAnsi="Arial" w:cs="Arial"/>
                <w:sz w:val="18"/>
                <w:szCs w:val="18"/>
              </w:rPr>
              <w:t>4.17</w:t>
            </w:r>
          </w:p>
        </w:tc>
        <w:tc>
          <w:tcPr>
            <w:tcW w:w="4762" w:type="dxa"/>
          </w:tcPr>
          <w:p w14:paraId="7EEB97C5" w14:textId="30C72612"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 xml:space="preserve">If different from the </w:t>
            </w:r>
            <w:r w:rsidRPr="000E18BA">
              <w:rPr>
                <w:rFonts w:ascii="Arial" w:hAnsi="Arial" w:cs="Arial"/>
                <w:i/>
                <w:sz w:val="18"/>
                <w:szCs w:val="18"/>
              </w:rPr>
              <w:t>issuer</w:t>
            </w:r>
            <w:r w:rsidRPr="000E18BA">
              <w:rPr>
                <w:rFonts w:ascii="Arial" w:hAnsi="Arial" w:cs="Arial"/>
                <w:sz w:val="18"/>
                <w:szCs w:val="18"/>
              </w:rPr>
              <w:t xml:space="preserve">, the identity and contact details of the </w:t>
            </w:r>
            <w:r w:rsidRPr="000E18BA">
              <w:rPr>
                <w:rFonts w:ascii="Arial" w:hAnsi="Arial" w:cs="Arial"/>
                <w:i/>
                <w:sz w:val="18"/>
                <w:szCs w:val="18"/>
              </w:rPr>
              <w:t>person</w:t>
            </w:r>
            <w:r w:rsidRPr="000E18BA">
              <w:rPr>
                <w:rFonts w:ascii="Arial" w:hAnsi="Arial" w:cs="Arial"/>
                <w:sz w:val="18"/>
                <w:szCs w:val="18"/>
              </w:rPr>
              <w:t xml:space="preserve"> asking for </w:t>
            </w:r>
            <w:r w:rsidRPr="000E18BA">
              <w:rPr>
                <w:rFonts w:ascii="Arial" w:hAnsi="Arial" w:cs="Arial"/>
                <w:i/>
                <w:sz w:val="18"/>
                <w:szCs w:val="18"/>
              </w:rPr>
              <w:t>admission to trading</w:t>
            </w:r>
            <w:r w:rsidRPr="000E18BA">
              <w:rPr>
                <w:rFonts w:ascii="Arial" w:hAnsi="Arial" w:cs="Arial"/>
                <w:sz w:val="18"/>
                <w:szCs w:val="18"/>
              </w:rPr>
              <w:t xml:space="preserve">, including the legal entity identifier (LEI) where the </w:t>
            </w:r>
            <w:r w:rsidRPr="000E18BA">
              <w:rPr>
                <w:rFonts w:ascii="Arial" w:hAnsi="Arial" w:cs="Arial"/>
                <w:i/>
                <w:sz w:val="18"/>
                <w:szCs w:val="18"/>
              </w:rPr>
              <w:t>person</w:t>
            </w:r>
            <w:r w:rsidRPr="000E18BA">
              <w:rPr>
                <w:rFonts w:ascii="Arial" w:hAnsi="Arial" w:cs="Arial"/>
                <w:sz w:val="18"/>
                <w:szCs w:val="18"/>
              </w:rPr>
              <w:t xml:space="preserve"> has legal personality.</w:t>
            </w:r>
          </w:p>
        </w:tc>
        <w:tc>
          <w:tcPr>
            <w:tcW w:w="1129" w:type="dxa"/>
          </w:tcPr>
          <w:p w14:paraId="2F2A5202" w14:textId="630C5D13" w:rsidR="00426BE8" w:rsidRPr="000E18BA" w:rsidRDefault="00426BE8" w:rsidP="000E18BA">
            <w:pPr>
              <w:pStyle w:val="Default"/>
              <w:spacing w:before="120" w:after="120"/>
              <w:rPr>
                <w:rFonts w:ascii="Arial" w:hAnsi="Arial" w:cs="Arial"/>
                <w:sz w:val="18"/>
                <w:szCs w:val="18"/>
              </w:rPr>
            </w:pPr>
            <w:r w:rsidRPr="000E18BA">
              <w:rPr>
                <w:rFonts w:ascii="Arial" w:hAnsi="Arial" w:cs="Arial"/>
                <w:sz w:val="18"/>
                <w:szCs w:val="18"/>
              </w:rPr>
              <w:t>Category C</w:t>
            </w:r>
          </w:p>
        </w:tc>
        <w:tc>
          <w:tcPr>
            <w:tcW w:w="984" w:type="dxa"/>
          </w:tcPr>
          <w:p w14:paraId="0598F0DF" w14:textId="77777777" w:rsidR="00426BE8" w:rsidRPr="000E18BA" w:rsidRDefault="00426BE8" w:rsidP="000E18BA">
            <w:pPr>
              <w:pStyle w:val="Default"/>
              <w:spacing w:before="120" w:after="120"/>
              <w:rPr>
                <w:rFonts w:ascii="Arial" w:hAnsi="Arial" w:cs="Arial"/>
                <w:sz w:val="18"/>
                <w:szCs w:val="18"/>
              </w:rPr>
            </w:pPr>
          </w:p>
        </w:tc>
        <w:tc>
          <w:tcPr>
            <w:tcW w:w="988" w:type="dxa"/>
          </w:tcPr>
          <w:p w14:paraId="575D3BD4" w14:textId="77777777" w:rsidR="00426BE8" w:rsidRPr="000E18BA" w:rsidRDefault="00426BE8" w:rsidP="000E18BA">
            <w:pPr>
              <w:pStyle w:val="Default"/>
              <w:spacing w:before="120" w:after="120"/>
              <w:rPr>
                <w:rFonts w:ascii="Arial" w:hAnsi="Arial" w:cs="Arial"/>
                <w:sz w:val="18"/>
                <w:szCs w:val="18"/>
              </w:rPr>
            </w:pPr>
          </w:p>
        </w:tc>
        <w:tc>
          <w:tcPr>
            <w:tcW w:w="2245" w:type="dxa"/>
          </w:tcPr>
          <w:p w14:paraId="2ECD2349" w14:textId="77777777" w:rsidR="00426BE8" w:rsidRPr="000E18BA" w:rsidRDefault="00426BE8" w:rsidP="000E18BA">
            <w:pPr>
              <w:pStyle w:val="Default"/>
              <w:spacing w:before="120" w:after="120"/>
              <w:rPr>
                <w:rFonts w:ascii="Arial" w:hAnsi="Arial" w:cs="Arial"/>
                <w:sz w:val="18"/>
                <w:szCs w:val="18"/>
              </w:rPr>
            </w:pPr>
          </w:p>
        </w:tc>
      </w:tr>
      <w:tr w:rsidR="002307BB" w:rsidRPr="000E18BA" w14:paraId="44B6138F" w14:textId="77777777" w:rsidTr="03A17FF0">
        <w:trPr>
          <w:trHeight w:val="107"/>
        </w:trPr>
        <w:tc>
          <w:tcPr>
            <w:tcW w:w="665" w:type="dxa"/>
          </w:tcPr>
          <w:p w14:paraId="528A08ED" w14:textId="7E1F89FD" w:rsidR="002307BB" w:rsidRPr="000E18BA" w:rsidRDefault="002307BB" w:rsidP="03A17FF0">
            <w:pPr>
              <w:autoSpaceDE w:val="0"/>
              <w:autoSpaceDN w:val="0"/>
              <w:adjustRightInd w:val="0"/>
              <w:spacing w:before="120" w:after="120"/>
              <w:rPr>
                <w:rFonts w:ascii="Arial" w:eastAsiaTheme="minorEastAsia" w:hAnsi="Arial" w:cs="Arial"/>
                <w:color w:val="000000"/>
                <w:sz w:val="18"/>
                <w:szCs w:val="18"/>
                <w:lang w:eastAsia="en-US"/>
              </w:rPr>
            </w:pPr>
            <w:r w:rsidRPr="03A17FF0">
              <w:rPr>
                <w:rFonts w:ascii="Arial" w:eastAsiaTheme="minorEastAsia" w:hAnsi="Arial" w:cs="Arial"/>
                <w:b/>
                <w:bCs/>
                <w:color w:val="000000" w:themeColor="text1"/>
                <w:sz w:val="18"/>
                <w:szCs w:val="18"/>
                <w:lang w:eastAsia="en-US"/>
              </w:rPr>
              <w:t>App 2 Annex 11.5</w:t>
            </w:r>
            <w:r w:rsidR="5A3DC9EB" w:rsidRPr="03A17FF0">
              <w:rPr>
                <w:rFonts w:ascii="Arial" w:eastAsiaTheme="minorEastAsia" w:hAnsi="Arial" w:cs="Arial"/>
                <w:b/>
                <w:bCs/>
                <w:color w:val="000000" w:themeColor="text1"/>
                <w:sz w:val="18"/>
                <w:szCs w:val="18"/>
                <w:lang w:eastAsia="en-US"/>
              </w:rPr>
              <w:t>R</w:t>
            </w:r>
          </w:p>
        </w:tc>
        <w:tc>
          <w:tcPr>
            <w:tcW w:w="5891" w:type="dxa"/>
            <w:gridSpan w:val="2"/>
          </w:tcPr>
          <w:p w14:paraId="14853BF9" w14:textId="77777777" w:rsidR="002307BB" w:rsidRPr="00702F94" w:rsidRDefault="002307BB" w:rsidP="000E18BA">
            <w:pPr>
              <w:autoSpaceDE w:val="0"/>
              <w:autoSpaceDN w:val="0"/>
              <w:adjustRightInd w:val="0"/>
              <w:spacing w:before="120" w:after="120"/>
              <w:rPr>
                <w:rFonts w:ascii="Arial" w:hAnsi="Arial" w:cs="Arial"/>
                <w:b/>
                <w:bCs/>
                <w:sz w:val="18"/>
                <w:szCs w:val="18"/>
              </w:rPr>
            </w:pPr>
          </w:p>
        </w:tc>
        <w:tc>
          <w:tcPr>
            <w:tcW w:w="984" w:type="dxa"/>
          </w:tcPr>
          <w:p w14:paraId="565A8B0F" w14:textId="77777777" w:rsidR="002307BB" w:rsidRPr="000E18BA" w:rsidRDefault="002307BB"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988" w:type="dxa"/>
          </w:tcPr>
          <w:p w14:paraId="6A95A2DA" w14:textId="77777777" w:rsidR="002307BB" w:rsidRPr="000E18BA" w:rsidRDefault="002307BB"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2245" w:type="dxa"/>
          </w:tcPr>
          <w:p w14:paraId="09956E53" w14:textId="77777777" w:rsidR="002307BB" w:rsidRPr="000E18BA" w:rsidRDefault="002307BB" w:rsidP="000E18BA">
            <w:pPr>
              <w:autoSpaceDE w:val="0"/>
              <w:autoSpaceDN w:val="0"/>
              <w:adjustRightInd w:val="0"/>
              <w:spacing w:before="120" w:after="120"/>
              <w:rPr>
                <w:rFonts w:ascii="Arial" w:eastAsiaTheme="minorHAnsi" w:hAnsi="Arial" w:cs="Arial"/>
                <w:b/>
                <w:bCs/>
                <w:color w:val="000000"/>
                <w:sz w:val="18"/>
                <w:szCs w:val="18"/>
                <w:lang w:eastAsia="en-US"/>
              </w:rPr>
            </w:pPr>
          </w:p>
        </w:tc>
      </w:tr>
      <w:tr w:rsidR="00E06EF9" w:rsidRPr="000E18BA" w14:paraId="0B49F96F" w14:textId="322C83D4" w:rsidTr="03A17FF0">
        <w:trPr>
          <w:trHeight w:val="107"/>
        </w:trPr>
        <w:tc>
          <w:tcPr>
            <w:tcW w:w="665" w:type="dxa"/>
          </w:tcPr>
          <w:p w14:paraId="30F0A84F" w14:textId="22449335" w:rsidR="00E06EF9" w:rsidRPr="000E18BA" w:rsidRDefault="00E06EF9"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5 </w:t>
            </w:r>
          </w:p>
        </w:tc>
        <w:tc>
          <w:tcPr>
            <w:tcW w:w="5891" w:type="dxa"/>
            <w:gridSpan w:val="2"/>
          </w:tcPr>
          <w:p w14:paraId="1B75A50F" w14:textId="5D052185" w:rsidR="00E06EF9" w:rsidRPr="00702F94" w:rsidRDefault="00E06EF9" w:rsidP="000E18BA">
            <w:pPr>
              <w:autoSpaceDE w:val="0"/>
              <w:autoSpaceDN w:val="0"/>
              <w:adjustRightInd w:val="0"/>
              <w:spacing w:before="120" w:after="120"/>
              <w:rPr>
                <w:rFonts w:ascii="Arial" w:eastAsiaTheme="minorHAnsi" w:hAnsi="Arial" w:cs="Arial"/>
                <w:b/>
                <w:bCs/>
                <w:color w:val="000000"/>
                <w:sz w:val="18"/>
                <w:szCs w:val="18"/>
                <w:lang w:eastAsia="en-US"/>
              </w:rPr>
            </w:pPr>
            <w:r w:rsidRPr="00702F94">
              <w:rPr>
                <w:rFonts w:ascii="Arial" w:hAnsi="Arial" w:cs="Arial"/>
                <w:b/>
                <w:bCs/>
                <w:sz w:val="18"/>
                <w:szCs w:val="18"/>
              </w:rPr>
              <w:t>ADMISSION TO TRADING AND DEALING ARRANGEMENTS</w:t>
            </w:r>
          </w:p>
        </w:tc>
        <w:tc>
          <w:tcPr>
            <w:tcW w:w="984" w:type="dxa"/>
          </w:tcPr>
          <w:p w14:paraId="458628E5" w14:textId="49A83763" w:rsidR="00E06EF9" w:rsidRPr="000E18BA" w:rsidRDefault="00E06EF9"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988" w:type="dxa"/>
          </w:tcPr>
          <w:p w14:paraId="7B5D963E" w14:textId="77777777" w:rsidR="00E06EF9" w:rsidRPr="000E18BA" w:rsidRDefault="00E06EF9"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2245" w:type="dxa"/>
          </w:tcPr>
          <w:p w14:paraId="70CA2A63" w14:textId="72EFFA2D" w:rsidR="00E06EF9" w:rsidRPr="000E18BA" w:rsidRDefault="00E06EF9" w:rsidP="000E18BA">
            <w:pPr>
              <w:autoSpaceDE w:val="0"/>
              <w:autoSpaceDN w:val="0"/>
              <w:adjustRightInd w:val="0"/>
              <w:spacing w:before="120" w:after="120"/>
              <w:rPr>
                <w:rFonts w:ascii="Arial" w:eastAsiaTheme="minorHAnsi" w:hAnsi="Arial" w:cs="Arial"/>
                <w:b/>
                <w:bCs/>
                <w:color w:val="000000"/>
                <w:sz w:val="18"/>
                <w:szCs w:val="18"/>
                <w:lang w:eastAsia="en-US"/>
              </w:rPr>
            </w:pPr>
          </w:p>
        </w:tc>
      </w:tr>
      <w:tr w:rsidR="003D6158" w:rsidRPr="000E18BA" w14:paraId="11A50677" w14:textId="331B51BA" w:rsidTr="03A17FF0">
        <w:trPr>
          <w:trHeight w:val="523"/>
        </w:trPr>
        <w:tc>
          <w:tcPr>
            <w:tcW w:w="665" w:type="dxa"/>
          </w:tcPr>
          <w:p w14:paraId="2FF2C7A7" w14:textId="6B4D753B"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5.1 </w:t>
            </w:r>
          </w:p>
        </w:tc>
        <w:tc>
          <w:tcPr>
            <w:tcW w:w="4762" w:type="dxa"/>
          </w:tcPr>
          <w:p w14:paraId="40347CB3" w14:textId="77777777" w:rsidR="003D6158" w:rsidRPr="000E18BA" w:rsidRDefault="003D6158" w:rsidP="00702F94">
            <w:pPr>
              <w:spacing w:before="120" w:after="120"/>
              <w:rPr>
                <w:rFonts w:ascii="Arial" w:hAnsi="Arial" w:cs="Arial"/>
                <w:sz w:val="18"/>
                <w:szCs w:val="18"/>
              </w:rPr>
            </w:pPr>
            <w:r w:rsidRPr="000E18BA">
              <w:rPr>
                <w:rFonts w:ascii="Arial" w:hAnsi="Arial" w:cs="Arial"/>
                <w:sz w:val="18"/>
                <w:szCs w:val="18"/>
              </w:rPr>
              <w:t xml:space="preserve">(1) An indication of: </w:t>
            </w:r>
          </w:p>
          <w:p w14:paraId="49FB72AE" w14:textId="77777777" w:rsidR="003D6158" w:rsidRPr="000E18BA" w:rsidRDefault="003D6158" w:rsidP="000E18BA">
            <w:pPr>
              <w:spacing w:before="120" w:after="120"/>
              <w:ind w:left="567"/>
              <w:rPr>
                <w:rFonts w:ascii="Arial" w:hAnsi="Arial" w:cs="Arial"/>
                <w:sz w:val="18"/>
                <w:szCs w:val="18"/>
              </w:rPr>
            </w:pPr>
            <w:r w:rsidRPr="000E18BA">
              <w:rPr>
                <w:rFonts w:ascii="Arial" w:hAnsi="Arial" w:cs="Arial"/>
                <w:sz w:val="18"/>
                <w:szCs w:val="18"/>
              </w:rPr>
              <w:t xml:space="preserve">(a) the </w:t>
            </w:r>
            <w:r w:rsidRPr="000E18BA">
              <w:rPr>
                <w:rFonts w:ascii="Arial" w:hAnsi="Arial" w:cs="Arial"/>
                <w:i/>
                <w:sz w:val="18"/>
                <w:szCs w:val="18"/>
              </w:rPr>
              <w:t xml:space="preserve">regulated market </w:t>
            </w:r>
            <w:r w:rsidRPr="000E18BA">
              <w:rPr>
                <w:rFonts w:ascii="Arial" w:hAnsi="Arial" w:cs="Arial"/>
                <w:sz w:val="18"/>
                <w:szCs w:val="18"/>
              </w:rPr>
              <w:t xml:space="preserve">where the </w:t>
            </w:r>
            <w:r w:rsidRPr="000E18BA">
              <w:rPr>
                <w:rFonts w:ascii="Arial" w:hAnsi="Arial" w:cs="Arial"/>
                <w:i/>
                <w:iCs/>
                <w:sz w:val="18"/>
                <w:szCs w:val="18"/>
              </w:rPr>
              <w:t xml:space="preserve">transferable securities </w:t>
            </w:r>
            <w:r w:rsidRPr="000E18BA">
              <w:rPr>
                <w:rFonts w:ascii="Arial" w:hAnsi="Arial" w:cs="Arial"/>
                <w:sz w:val="18"/>
                <w:szCs w:val="18"/>
              </w:rPr>
              <w:t xml:space="preserve">will be </w:t>
            </w:r>
            <w:r w:rsidRPr="000E18BA">
              <w:rPr>
                <w:rFonts w:ascii="Arial" w:hAnsi="Arial" w:cs="Arial"/>
                <w:i/>
                <w:sz w:val="18"/>
                <w:szCs w:val="18"/>
              </w:rPr>
              <w:t>admitted to trading</w:t>
            </w:r>
            <w:r w:rsidRPr="000E18BA">
              <w:rPr>
                <w:rFonts w:ascii="Arial" w:hAnsi="Arial" w:cs="Arial"/>
                <w:sz w:val="18"/>
                <w:szCs w:val="18"/>
              </w:rPr>
              <w:t xml:space="preserve"> and for which a </w:t>
            </w:r>
            <w:r w:rsidRPr="000E18BA">
              <w:rPr>
                <w:rFonts w:ascii="Arial" w:hAnsi="Arial" w:cs="Arial"/>
                <w:i/>
                <w:sz w:val="18"/>
                <w:szCs w:val="18"/>
              </w:rPr>
              <w:t>prospectus</w:t>
            </w:r>
            <w:r w:rsidRPr="000E18BA">
              <w:rPr>
                <w:rFonts w:ascii="Arial" w:hAnsi="Arial" w:cs="Arial"/>
                <w:sz w:val="18"/>
                <w:szCs w:val="18"/>
              </w:rPr>
              <w:t xml:space="preserve"> has been published; and </w:t>
            </w:r>
          </w:p>
          <w:p w14:paraId="2CCD3117" w14:textId="186085D8" w:rsidR="003D6158" w:rsidRPr="000E18BA" w:rsidRDefault="003D6158" w:rsidP="000E18BA">
            <w:pPr>
              <w:spacing w:before="120" w:after="120"/>
              <w:ind w:left="567"/>
              <w:rPr>
                <w:rFonts w:ascii="Arial" w:hAnsi="Arial" w:cs="Arial"/>
                <w:sz w:val="18"/>
                <w:szCs w:val="18"/>
              </w:rPr>
            </w:pPr>
            <w:r w:rsidRPr="000E18BA">
              <w:rPr>
                <w:rFonts w:ascii="Arial" w:hAnsi="Arial" w:cs="Arial"/>
                <w:sz w:val="18"/>
                <w:szCs w:val="18"/>
              </w:rPr>
              <w:t xml:space="preserve">(b) any other </w:t>
            </w:r>
            <w:r w:rsidRPr="000E18BA">
              <w:rPr>
                <w:rFonts w:ascii="Arial" w:hAnsi="Arial" w:cs="Arial"/>
                <w:i/>
                <w:iCs/>
                <w:sz w:val="18"/>
                <w:szCs w:val="18"/>
              </w:rPr>
              <w:t>market</w:t>
            </w:r>
            <w:r w:rsidRPr="000E18BA">
              <w:rPr>
                <w:rFonts w:ascii="Arial" w:hAnsi="Arial" w:cs="Arial"/>
                <w:i/>
                <w:sz w:val="18"/>
                <w:szCs w:val="18"/>
              </w:rPr>
              <w:t xml:space="preserve"> </w:t>
            </w:r>
            <w:r w:rsidRPr="000E18BA">
              <w:rPr>
                <w:rFonts w:ascii="Arial" w:hAnsi="Arial" w:cs="Arial"/>
                <w:sz w:val="18"/>
                <w:szCs w:val="18"/>
              </w:rPr>
              <w:t xml:space="preserve">where the </w:t>
            </w:r>
            <w:r w:rsidRPr="000E18BA">
              <w:rPr>
                <w:rFonts w:ascii="Arial" w:hAnsi="Arial" w:cs="Arial"/>
                <w:i/>
                <w:iCs/>
                <w:sz w:val="18"/>
                <w:szCs w:val="18"/>
              </w:rPr>
              <w:t xml:space="preserve">transferable securities </w:t>
            </w:r>
            <w:r w:rsidRPr="000E18BA">
              <w:rPr>
                <w:rFonts w:ascii="Arial" w:hAnsi="Arial" w:cs="Arial"/>
                <w:sz w:val="18"/>
                <w:szCs w:val="18"/>
              </w:rPr>
              <w:t xml:space="preserve">will be admitted to trading. </w:t>
            </w:r>
          </w:p>
        </w:tc>
        <w:tc>
          <w:tcPr>
            <w:tcW w:w="1129" w:type="dxa"/>
          </w:tcPr>
          <w:p w14:paraId="56E105B6" w14:textId="32424E6D"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hAnsi="Arial" w:cs="Arial"/>
                <w:sz w:val="18"/>
                <w:szCs w:val="18"/>
              </w:rPr>
              <w:t>Category B</w:t>
            </w:r>
          </w:p>
        </w:tc>
        <w:tc>
          <w:tcPr>
            <w:tcW w:w="984" w:type="dxa"/>
          </w:tcPr>
          <w:p w14:paraId="52FB9A68" w14:textId="0FFBCB05"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7652B6F2" w14:textId="77777777"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3A1B15ED" w14:textId="01174F88"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p>
        </w:tc>
      </w:tr>
      <w:tr w:rsidR="003D6158" w:rsidRPr="000E18BA" w14:paraId="20F3756E" w14:textId="77777777" w:rsidTr="03A17FF0">
        <w:trPr>
          <w:trHeight w:val="523"/>
        </w:trPr>
        <w:tc>
          <w:tcPr>
            <w:tcW w:w="665" w:type="dxa"/>
          </w:tcPr>
          <w:p w14:paraId="211D8FFB" w14:textId="77777777" w:rsidR="003D6158" w:rsidRPr="000E18BA" w:rsidRDefault="003D6158" w:rsidP="000E18BA">
            <w:pPr>
              <w:autoSpaceDE w:val="0"/>
              <w:autoSpaceDN w:val="0"/>
              <w:adjustRightInd w:val="0"/>
              <w:spacing w:before="120" w:after="120"/>
              <w:rPr>
                <w:rFonts w:ascii="Arial" w:eastAsiaTheme="minorHAnsi" w:hAnsi="Arial" w:cs="Arial"/>
                <w:bCs/>
                <w:color w:val="000000"/>
                <w:sz w:val="18"/>
                <w:szCs w:val="18"/>
                <w:lang w:eastAsia="en-US"/>
              </w:rPr>
            </w:pPr>
          </w:p>
        </w:tc>
        <w:tc>
          <w:tcPr>
            <w:tcW w:w="4762" w:type="dxa"/>
          </w:tcPr>
          <w:p w14:paraId="06294935" w14:textId="34C779C0" w:rsidR="003D6158" w:rsidRPr="00702F94" w:rsidRDefault="003D6158" w:rsidP="00702F94">
            <w:pPr>
              <w:autoSpaceDE w:val="0"/>
              <w:autoSpaceDN w:val="0"/>
              <w:adjustRightInd w:val="0"/>
              <w:spacing w:before="120" w:after="120"/>
              <w:rPr>
                <w:rFonts w:ascii="Arial" w:eastAsiaTheme="minorHAnsi" w:hAnsi="Arial" w:cs="Arial"/>
                <w:color w:val="000000"/>
                <w:sz w:val="18"/>
                <w:szCs w:val="18"/>
                <w:lang w:eastAsia="en-US"/>
              </w:rPr>
            </w:pPr>
            <w:r w:rsidRPr="00702F94">
              <w:rPr>
                <w:rFonts w:ascii="Arial" w:hAnsi="Arial" w:cs="Arial"/>
                <w:sz w:val="18"/>
                <w:szCs w:val="18"/>
              </w:rPr>
              <w:t xml:space="preserve">(2) If known, the earliest dates on which the </w:t>
            </w:r>
            <w:r w:rsidRPr="00702F94">
              <w:rPr>
                <w:rFonts w:ascii="Arial" w:hAnsi="Arial" w:cs="Arial"/>
                <w:i/>
                <w:iCs/>
                <w:sz w:val="18"/>
                <w:szCs w:val="18"/>
              </w:rPr>
              <w:t xml:space="preserve">transferable </w:t>
            </w:r>
            <w:r w:rsidRPr="00702F94">
              <w:rPr>
                <w:rFonts w:ascii="Arial" w:hAnsi="Arial" w:cs="Arial"/>
                <w:i/>
                <w:sz w:val="18"/>
                <w:szCs w:val="18"/>
              </w:rPr>
              <w:t>securities</w:t>
            </w:r>
            <w:r w:rsidRPr="00702F94">
              <w:rPr>
                <w:rFonts w:ascii="Arial" w:hAnsi="Arial" w:cs="Arial"/>
                <w:sz w:val="18"/>
                <w:szCs w:val="18"/>
              </w:rPr>
              <w:t xml:space="preserve"> will be admitted to trading.</w:t>
            </w:r>
          </w:p>
        </w:tc>
        <w:tc>
          <w:tcPr>
            <w:tcW w:w="1129" w:type="dxa"/>
          </w:tcPr>
          <w:p w14:paraId="78EA327E" w14:textId="63968B09"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hAnsi="Arial" w:cs="Arial"/>
                <w:sz w:val="18"/>
                <w:szCs w:val="18"/>
              </w:rPr>
              <w:t>Category C</w:t>
            </w:r>
          </w:p>
        </w:tc>
        <w:tc>
          <w:tcPr>
            <w:tcW w:w="984" w:type="dxa"/>
          </w:tcPr>
          <w:p w14:paraId="4BA00D79" w14:textId="77777777"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5631C4FB" w14:textId="77777777"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4E5EABD9" w14:textId="77777777" w:rsidR="003D6158" w:rsidRPr="000E18BA" w:rsidRDefault="003D6158" w:rsidP="000E18BA">
            <w:pPr>
              <w:autoSpaceDE w:val="0"/>
              <w:autoSpaceDN w:val="0"/>
              <w:adjustRightInd w:val="0"/>
              <w:spacing w:before="120" w:after="120"/>
              <w:rPr>
                <w:rFonts w:ascii="Arial" w:eastAsiaTheme="minorHAnsi" w:hAnsi="Arial" w:cs="Arial"/>
                <w:color w:val="000000"/>
                <w:sz w:val="18"/>
                <w:szCs w:val="18"/>
                <w:lang w:eastAsia="en-US"/>
              </w:rPr>
            </w:pPr>
          </w:p>
        </w:tc>
      </w:tr>
      <w:tr w:rsidR="00E03B59" w:rsidRPr="000E18BA" w14:paraId="4E5356EA" w14:textId="6DAD170A" w:rsidTr="03A17FF0">
        <w:trPr>
          <w:trHeight w:val="247"/>
        </w:trPr>
        <w:tc>
          <w:tcPr>
            <w:tcW w:w="665" w:type="dxa"/>
          </w:tcPr>
          <w:p w14:paraId="0EB308F0" w14:textId="73DC1498" w:rsidR="00E03B59" w:rsidRPr="000E18BA" w:rsidRDefault="00E03B59"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5.2 </w:t>
            </w:r>
          </w:p>
        </w:tc>
        <w:tc>
          <w:tcPr>
            <w:tcW w:w="4762" w:type="dxa"/>
          </w:tcPr>
          <w:p w14:paraId="056A97C3" w14:textId="6E290B6A" w:rsidR="00E03B59" w:rsidRPr="000E18BA" w:rsidRDefault="00E03B59"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hAnsi="Arial" w:cs="Arial"/>
                <w:sz w:val="18"/>
                <w:szCs w:val="18"/>
              </w:rPr>
              <w:t>Name and address of any paying agents and depository agents in each country.</w:t>
            </w:r>
          </w:p>
        </w:tc>
        <w:tc>
          <w:tcPr>
            <w:tcW w:w="1129" w:type="dxa"/>
          </w:tcPr>
          <w:p w14:paraId="654CCCA2" w14:textId="70D47AF7" w:rsidR="00E03B59" w:rsidRPr="000E18BA" w:rsidRDefault="00E03B59"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color w:val="000000"/>
                <w:sz w:val="18"/>
                <w:szCs w:val="18"/>
                <w:lang w:eastAsia="en-US"/>
              </w:rPr>
              <w:t xml:space="preserve">Category C </w:t>
            </w:r>
          </w:p>
        </w:tc>
        <w:tc>
          <w:tcPr>
            <w:tcW w:w="984" w:type="dxa"/>
          </w:tcPr>
          <w:p w14:paraId="299911FE" w14:textId="0E6D3E4D" w:rsidR="00E03B59" w:rsidRPr="000E18BA" w:rsidRDefault="00E03B59"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21F2FDFA" w14:textId="77777777" w:rsidR="00E03B59" w:rsidRPr="000E18BA" w:rsidRDefault="00E03B59"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2459D43E" w14:textId="41959146" w:rsidR="00E03B59" w:rsidRPr="000E18BA" w:rsidRDefault="00E03B59" w:rsidP="000E18BA">
            <w:pPr>
              <w:autoSpaceDE w:val="0"/>
              <w:autoSpaceDN w:val="0"/>
              <w:adjustRightInd w:val="0"/>
              <w:spacing w:before="120" w:after="120"/>
              <w:rPr>
                <w:rFonts w:ascii="Arial" w:eastAsiaTheme="minorHAnsi" w:hAnsi="Arial" w:cs="Arial"/>
                <w:color w:val="000000"/>
                <w:sz w:val="18"/>
                <w:szCs w:val="18"/>
                <w:lang w:eastAsia="en-US"/>
              </w:rPr>
            </w:pPr>
          </w:p>
        </w:tc>
      </w:tr>
      <w:tr w:rsidR="002307BB" w:rsidRPr="000E18BA" w14:paraId="057242ED" w14:textId="77777777" w:rsidTr="03A17FF0">
        <w:trPr>
          <w:trHeight w:val="107"/>
        </w:trPr>
        <w:tc>
          <w:tcPr>
            <w:tcW w:w="665" w:type="dxa"/>
          </w:tcPr>
          <w:p w14:paraId="4C984780" w14:textId="24D24623" w:rsidR="002307BB" w:rsidRPr="000E18BA" w:rsidRDefault="002307BB" w:rsidP="03A17FF0">
            <w:pPr>
              <w:autoSpaceDE w:val="0"/>
              <w:autoSpaceDN w:val="0"/>
              <w:adjustRightInd w:val="0"/>
              <w:spacing w:before="120" w:after="120"/>
              <w:rPr>
                <w:rFonts w:ascii="Arial" w:eastAsiaTheme="minorEastAsia" w:hAnsi="Arial" w:cs="Arial"/>
                <w:color w:val="000000"/>
                <w:sz w:val="18"/>
                <w:szCs w:val="18"/>
                <w:lang w:eastAsia="en-US"/>
              </w:rPr>
            </w:pPr>
            <w:r w:rsidRPr="03A17FF0">
              <w:rPr>
                <w:rFonts w:ascii="Arial" w:eastAsiaTheme="minorEastAsia" w:hAnsi="Arial" w:cs="Arial"/>
                <w:b/>
                <w:bCs/>
                <w:color w:val="000000" w:themeColor="text1"/>
                <w:sz w:val="18"/>
                <w:szCs w:val="18"/>
                <w:lang w:eastAsia="en-US"/>
              </w:rPr>
              <w:t>App 2 Annex 11.6</w:t>
            </w:r>
            <w:r w:rsidR="0FE99CF6" w:rsidRPr="03A17FF0">
              <w:rPr>
                <w:rFonts w:ascii="Arial" w:eastAsiaTheme="minorEastAsia" w:hAnsi="Arial" w:cs="Arial"/>
                <w:b/>
                <w:bCs/>
                <w:color w:val="000000" w:themeColor="text1"/>
                <w:sz w:val="18"/>
                <w:szCs w:val="18"/>
                <w:lang w:eastAsia="en-US"/>
              </w:rPr>
              <w:t>R</w:t>
            </w:r>
          </w:p>
        </w:tc>
        <w:tc>
          <w:tcPr>
            <w:tcW w:w="5891" w:type="dxa"/>
            <w:gridSpan w:val="2"/>
          </w:tcPr>
          <w:p w14:paraId="08FBCAA7" w14:textId="77777777" w:rsidR="002307BB" w:rsidRPr="00702F94" w:rsidRDefault="002307BB" w:rsidP="000E18BA">
            <w:pPr>
              <w:autoSpaceDE w:val="0"/>
              <w:autoSpaceDN w:val="0"/>
              <w:adjustRightInd w:val="0"/>
              <w:spacing w:before="120" w:after="120"/>
              <w:rPr>
                <w:rFonts w:ascii="Arial" w:hAnsi="Arial" w:cs="Arial"/>
                <w:b/>
                <w:bCs/>
                <w:sz w:val="18"/>
                <w:szCs w:val="18"/>
              </w:rPr>
            </w:pPr>
          </w:p>
        </w:tc>
        <w:tc>
          <w:tcPr>
            <w:tcW w:w="984" w:type="dxa"/>
          </w:tcPr>
          <w:p w14:paraId="3E9A1148" w14:textId="77777777" w:rsidR="002307BB" w:rsidRPr="000E18BA" w:rsidRDefault="002307BB"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988" w:type="dxa"/>
          </w:tcPr>
          <w:p w14:paraId="3795BBDE" w14:textId="77777777" w:rsidR="002307BB" w:rsidRPr="000E18BA" w:rsidRDefault="002307BB"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2245" w:type="dxa"/>
          </w:tcPr>
          <w:p w14:paraId="0654FCC8" w14:textId="77777777" w:rsidR="002307BB" w:rsidRPr="000E18BA" w:rsidRDefault="002307BB" w:rsidP="000E18BA">
            <w:pPr>
              <w:autoSpaceDE w:val="0"/>
              <w:autoSpaceDN w:val="0"/>
              <w:adjustRightInd w:val="0"/>
              <w:spacing w:before="120" w:after="120"/>
              <w:rPr>
                <w:rFonts w:ascii="Arial" w:eastAsiaTheme="minorHAnsi" w:hAnsi="Arial" w:cs="Arial"/>
                <w:b/>
                <w:bCs/>
                <w:color w:val="000000"/>
                <w:sz w:val="18"/>
                <w:szCs w:val="18"/>
                <w:lang w:eastAsia="en-US"/>
              </w:rPr>
            </w:pPr>
          </w:p>
        </w:tc>
      </w:tr>
      <w:tr w:rsidR="00F53D46" w:rsidRPr="000E18BA" w14:paraId="39705A1A" w14:textId="715289D3" w:rsidTr="03A17FF0">
        <w:trPr>
          <w:trHeight w:val="107"/>
        </w:trPr>
        <w:tc>
          <w:tcPr>
            <w:tcW w:w="665" w:type="dxa"/>
          </w:tcPr>
          <w:p w14:paraId="6E3A36B5" w14:textId="535B1259" w:rsidR="00F53D46" w:rsidRPr="000E18BA" w:rsidRDefault="00F53D46"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6 </w:t>
            </w:r>
          </w:p>
        </w:tc>
        <w:tc>
          <w:tcPr>
            <w:tcW w:w="5891" w:type="dxa"/>
            <w:gridSpan w:val="2"/>
          </w:tcPr>
          <w:p w14:paraId="4A51A694" w14:textId="7FA9BB4F" w:rsidR="00F53D46" w:rsidRPr="00702F94" w:rsidRDefault="00F53D46" w:rsidP="000E18BA">
            <w:pPr>
              <w:autoSpaceDE w:val="0"/>
              <w:autoSpaceDN w:val="0"/>
              <w:adjustRightInd w:val="0"/>
              <w:spacing w:before="120" w:after="120"/>
              <w:rPr>
                <w:rFonts w:ascii="Arial" w:eastAsiaTheme="minorHAnsi" w:hAnsi="Arial" w:cs="Arial"/>
                <w:b/>
                <w:bCs/>
                <w:color w:val="000000"/>
                <w:sz w:val="18"/>
                <w:szCs w:val="18"/>
                <w:lang w:eastAsia="en-US"/>
              </w:rPr>
            </w:pPr>
            <w:r w:rsidRPr="00702F94">
              <w:rPr>
                <w:rFonts w:ascii="Arial" w:hAnsi="Arial" w:cs="Arial"/>
                <w:b/>
                <w:bCs/>
                <w:sz w:val="18"/>
                <w:szCs w:val="18"/>
              </w:rPr>
              <w:t>EXPENSE OF THE ADMISSION TO TRADING</w:t>
            </w:r>
          </w:p>
        </w:tc>
        <w:tc>
          <w:tcPr>
            <w:tcW w:w="984" w:type="dxa"/>
          </w:tcPr>
          <w:p w14:paraId="3E9B4102" w14:textId="3435C903" w:rsidR="00F53D46" w:rsidRPr="000E18BA" w:rsidRDefault="00F53D46"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988" w:type="dxa"/>
          </w:tcPr>
          <w:p w14:paraId="14CBFA0A" w14:textId="77777777" w:rsidR="00F53D46" w:rsidRPr="000E18BA" w:rsidRDefault="00F53D46"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2245" w:type="dxa"/>
          </w:tcPr>
          <w:p w14:paraId="067E5925" w14:textId="0716E7EC" w:rsidR="00F53D46" w:rsidRPr="000E18BA" w:rsidRDefault="00F53D46" w:rsidP="000E18BA">
            <w:pPr>
              <w:autoSpaceDE w:val="0"/>
              <w:autoSpaceDN w:val="0"/>
              <w:adjustRightInd w:val="0"/>
              <w:spacing w:before="120" w:after="120"/>
              <w:rPr>
                <w:rFonts w:ascii="Arial" w:eastAsiaTheme="minorHAnsi" w:hAnsi="Arial" w:cs="Arial"/>
                <w:b/>
                <w:bCs/>
                <w:color w:val="000000"/>
                <w:sz w:val="18"/>
                <w:szCs w:val="18"/>
                <w:lang w:eastAsia="en-US"/>
              </w:rPr>
            </w:pPr>
          </w:p>
        </w:tc>
      </w:tr>
      <w:tr w:rsidR="00AF4603" w:rsidRPr="000E18BA" w14:paraId="4E0E0961" w14:textId="6E8879E1" w:rsidTr="03A17FF0">
        <w:trPr>
          <w:trHeight w:val="247"/>
        </w:trPr>
        <w:tc>
          <w:tcPr>
            <w:tcW w:w="665" w:type="dxa"/>
          </w:tcPr>
          <w:p w14:paraId="263D6539" w14:textId="5608D00D" w:rsidR="00AF4603" w:rsidRPr="000E18BA" w:rsidRDefault="00AF4603"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6.1 </w:t>
            </w:r>
          </w:p>
        </w:tc>
        <w:tc>
          <w:tcPr>
            <w:tcW w:w="4762" w:type="dxa"/>
          </w:tcPr>
          <w:p w14:paraId="1C610404" w14:textId="423ECA68" w:rsidR="00AF4603" w:rsidRPr="000E18BA" w:rsidRDefault="00AF4603"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hAnsi="Arial" w:cs="Arial"/>
                <w:sz w:val="18"/>
                <w:szCs w:val="18"/>
              </w:rPr>
              <w:t xml:space="preserve">An estimate of the total expenses related to the </w:t>
            </w:r>
            <w:r w:rsidRPr="000E18BA">
              <w:rPr>
                <w:rFonts w:ascii="Arial" w:hAnsi="Arial" w:cs="Arial"/>
                <w:i/>
                <w:sz w:val="18"/>
                <w:szCs w:val="18"/>
              </w:rPr>
              <w:t>admission to trading</w:t>
            </w:r>
            <w:r w:rsidRPr="000E18BA">
              <w:rPr>
                <w:rFonts w:ascii="Arial" w:hAnsi="Arial" w:cs="Arial"/>
                <w:sz w:val="18"/>
                <w:szCs w:val="18"/>
              </w:rPr>
              <w:t>.</w:t>
            </w:r>
          </w:p>
        </w:tc>
        <w:tc>
          <w:tcPr>
            <w:tcW w:w="1129" w:type="dxa"/>
          </w:tcPr>
          <w:p w14:paraId="50E3CBCB" w14:textId="00AD9192" w:rsidR="00AF4603" w:rsidRPr="000E18BA" w:rsidRDefault="00AF4603"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color w:val="000000"/>
                <w:sz w:val="18"/>
                <w:szCs w:val="18"/>
                <w:lang w:eastAsia="en-US"/>
              </w:rPr>
              <w:t xml:space="preserve">Category C </w:t>
            </w:r>
          </w:p>
        </w:tc>
        <w:tc>
          <w:tcPr>
            <w:tcW w:w="984" w:type="dxa"/>
          </w:tcPr>
          <w:p w14:paraId="1DA797E8" w14:textId="6040E248" w:rsidR="00AF4603" w:rsidRPr="000E18BA" w:rsidRDefault="00AF4603"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1EDE8B29" w14:textId="77777777" w:rsidR="00AF4603" w:rsidRPr="000E18BA" w:rsidRDefault="00AF4603"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04B8A3CE" w14:textId="241042C7" w:rsidR="00AF4603" w:rsidRPr="000E18BA" w:rsidRDefault="00AF4603" w:rsidP="000E18BA">
            <w:pPr>
              <w:autoSpaceDE w:val="0"/>
              <w:autoSpaceDN w:val="0"/>
              <w:adjustRightInd w:val="0"/>
              <w:spacing w:before="120" w:after="120"/>
              <w:rPr>
                <w:rFonts w:ascii="Arial" w:eastAsiaTheme="minorHAnsi" w:hAnsi="Arial" w:cs="Arial"/>
                <w:color w:val="000000"/>
                <w:sz w:val="18"/>
                <w:szCs w:val="18"/>
                <w:lang w:eastAsia="en-US"/>
              </w:rPr>
            </w:pPr>
          </w:p>
        </w:tc>
      </w:tr>
      <w:tr w:rsidR="00B519AF" w:rsidRPr="000E18BA" w14:paraId="6DFE3B43" w14:textId="77777777" w:rsidTr="03A17FF0">
        <w:trPr>
          <w:trHeight w:val="107"/>
        </w:trPr>
        <w:tc>
          <w:tcPr>
            <w:tcW w:w="665" w:type="dxa"/>
          </w:tcPr>
          <w:p w14:paraId="7DCA6594" w14:textId="5ED45FC4" w:rsidR="00B519AF" w:rsidRPr="000E18BA" w:rsidRDefault="00B519AF" w:rsidP="03A17FF0">
            <w:pPr>
              <w:autoSpaceDE w:val="0"/>
              <w:autoSpaceDN w:val="0"/>
              <w:adjustRightInd w:val="0"/>
              <w:spacing w:before="120" w:after="120"/>
              <w:rPr>
                <w:rFonts w:ascii="Arial" w:eastAsiaTheme="minorEastAsia" w:hAnsi="Arial" w:cs="Arial"/>
                <w:color w:val="000000"/>
                <w:sz w:val="18"/>
                <w:szCs w:val="18"/>
                <w:lang w:eastAsia="en-US"/>
              </w:rPr>
            </w:pPr>
            <w:r w:rsidRPr="03A17FF0">
              <w:rPr>
                <w:rFonts w:ascii="Arial" w:eastAsiaTheme="minorEastAsia" w:hAnsi="Arial" w:cs="Arial"/>
                <w:b/>
                <w:bCs/>
                <w:color w:val="000000" w:themeColor="text1"/>
                <w:sz w:val="18"/>
                <w:szCs w:val="18"/>
                <w:lang w:eastAsia="en-US"/>
              </w:rPr>
              <w:t>App 2 Annex 11.7</w:t>
            </w:r>
            <w:r w:rsidR="781D9677" w:rsidRPr="03A17FF0">
              <w:rPr>
                <w:rFonts w:ascii="Arial" w:eastAsiaTheme="minorEastAsia" w:hAnsi="Arial" w:cs="Arial"/>
                <w:b/>
                <w:bCs/>
                <w:color w:val="000000" w:themeColor="text1"/>
                <w:sz w:val="18"/>
                <w:szCs w:val="18"/>
                <w:lang w:eastAsia="en-US"/>
              </w:rPr>
              <w:t>R</w:t>
            </w:r>
          </w:p>
        </w:tc>
        <w:tc>
          <w:tcPr>
            <w:tcW w:w="5891" w:type="dxa"/>
            <w:gridSpan w:val="2"/>
          </w:tcPr>
          <w:p w14:paraId="58A7ECC1" w14:textId="77777777" w:rsidR="00B519AF" w:rsidRPr="000E18BA" w:rsidRDefault="00B519AF"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984" w:type="dxa"/>
          </w:tcPr>
          <w:p w14:paraId="3D328A0C" w14:textId="77777777" w:rsidR="00B519AF" w:rsidRPr="000E18BA" w:rsidRDefault="00B519AF"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988" w:type="dxa"/>
          </w:tcPr>
          <w:p w14:paraId="56E6B158" w14:textId="77777777" w:rsidR="00B519AF" w:rsidRPr="000E18BA" w:rsidRDefault="00B519AF"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2245" w:type="dxa"/>
          </w:tcPr>
          <w:p w14:paraId="6B2E65A4" w14:textId="77777777" w:rsidR="00B519AF" w:rsidRPr="000E18BA" w:rsidRDefault="00B519AF" w:rsidP="000E18BA">
            <w:pPr>
              <w:autoSpaceDE w:val="0"/>
              <w:autoSpaceDN w:val="0"/>
              <w:adjustRightInd w:val="0"/>
              <w:spacing w:before="120" w:after="120"/>
              <w:rPr>
                <w:rFonts w:ascii="Arial" w:eastAsiaTheme="minorHAnsi" w:hAnsi="Arial" w:cs="Arial"/>
                <w:b/>
                <w:bCs/>
                <w:color w:val="000000"/>
                <w:sz w:val="18"/>
                <w:szCs w:val="18"/>
                <w:lang w:eastAsia="en-US"/>
              </w:rPr>
            </w:pPr>
          </w:p>
        </w:tc>
      </w:tr>
      <w:tr w:rsidR="0090782B" w:rsidRPr="000E18BA" w14:paraId="72BE8F81" w14:textId="67701575" w:rsidTr="03A17FF0">
        <w:trPr>
          <w:trHeight w:val="107"/>
        </w:trPr>
        <w:tc>
          <w:tcPr>
            <w:tcW w:w="665" w:type="dxa"/>
          </w:tcPr>
          <w:p w14:paraId="0B8AB7E4" w14:textId="63A2A6D6" w:rsidR="0090782B" w:rsidRPr="000E18BA" w:rsidRDefault="0090782B"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7 </w:t>
            </w:r>
          </w:p>
        </w:tc>
        <w:tc>
          <w:tcPr>
            <w:tcW w:w="5891" w:type="dxa"/>
            <w:gridSpan w:val="2"/>
          </w:tcPr>
          <w:p w14:paraId="63BD5DA6" w14:textId="29B78672" w:rsidR="0090782B" w:rsidRPr="000E18BA" w:rsidRDefault="0090782B" w:rsidP="000E18BA">
            <w:pPr>
              <w:autoSpaceDE w:val="0"/>
              <w:autoSpaceDN w:val="0"/>
              <w:adjustRightInd w:val="0"/>
              <w:spacing w:before="120" w:after="120"/>
              <w:rPr>
                <w:rFonts w:ascii="Arial" w:eastAsiaTheme="minorHAnsi" w:hAnsi="Arial" w:cs="Arial"/>
                <w:b/>
                <w:color w:val="000000"/>
                <w:sz w:val="18"/>
                <w:szCs w:val="18"/>
                <w:lang w:eastAsia="en-US"/>
              </w:rPr>
            </w:pPr>
            <w:r w:rsidRPr="000E18BA">
              <w:rPr>
                <w:rFonts w:ascii="Arial" w:eastAsiaTheme="minorHAnsi" w:hAnsi="Arial" w:cs="Arial"/>
                <w:b/>
                <w:bCs/>
                <w:color w:val="000000"/>
                <w:sz w:val="18"/>
                <w:szCs w:val="18"/>
                <w:lang w:eastAsia="en-US"/>
              </w:rPr>
              <w:t xml:space="preserve">ADDITIONAL INFORMATION </w:t>
            </w:r>
          </w:p>
        </w:tc>
        <w:tc>
          <w:tcPr>
            <w:tcW w:w="984" w:type="dxa"/>
          </w:tcPr>
          <w:p w14:paraId="724FCC3A" w14:textId="5E57901F" w:rsidR="0090782B" w:rsidRPr="000E18BA" w:rsidRDefault="0090782B"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988" w:type="dxa"/>
          </w:tcPr>
          <w:p w14:paraId="1C02C19F" w14:textId="77777777" w:rsidR="0090782B" w:rsidRPr="000E18BA" w:rsidRDefault="0090782B" w:rsidP="000E18BA">
            <w:pPr>
              <w:autoSpaceDE w:val="0"/>
              <w:autoSpaceDN w:val="0"/>
              <w:adjustRightInd w:val="0"/>
              <w:spacing w:before="120" w:after="120"/>
              <w:rPr>
                <w:rFonts w:ascii="Arial" w:eastAsiaTheme="minorHAnsi" w:hAnsi="Arial" w:cs="Arial"/>
                <w:b/>
                <w:bCs/>
                <w:color w:val="000000"/>
                <w:sz w:val="18"/>
                <w:szCs w:val="18"/>
                <w:lang w:eastAsia="en-US"/>
              </w:rPr>
            </w:pPr>
          </w:p>
        </w:tc>
        <w:tc>
          <w:tcPr>
            <w:tcW w:w="2245" w:type="dxa"/>
          </w:tcPr>
          <w:p w14:paraId="51F423A3" w14:textId="45064145" w:rsidR="0090782B" w:rsidRPr="000E18BA" w:rsidRDefault="0090782B" w:rsidP="000E18BA">
            <w:pPr>
              <w:autoSpaceDE w:val="0"/>
              <w:autoSpaceDN w:val="0"/>
              <w:adjustRightInd w:val="0"/>
              <w:spacing w:before="120" w:after="120"/>
              <w:rPr>
                <w:rFonts w:ascii="Arial" w:eastAsiaTheme="minorHAnsi" w:hAnsi="Arial" w:cs="Arial"/>
                <w:b/>
                <w:bCs/>
                <w:color w:val="000000"/>
                <w:sz w:val="18"/>
                <w:szCs w:val="18"/>
                <w:lang w:eastAsia="en-US"/>
              </w:rPr>
            </w:pPr>
          </w:p>
        </w:tc>
      </w:tr>
      <w:tr w:rsidR="00847391" w:rsidRPr="000E18BA" w14:paraId="17B27CAF" w14:textId="019113B7" w:rsidTr="03A17FF0">
        <w:trPr>
          <w:trHeight w:val="385"/>
        </w:trPr>
        <w:tc>
          <w:tcPr>
            <w:tcW w:w="665" w:type="dxa"/>
          </w:tcPr>
          <w:p w14:paraId="13943EC7" w14:textId="352B600D"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lastRenderedPageBreak/>
              <w:t xml:space="preserve">7.1 </w:t>
            </w:r>
          </w:p>
        </w:tc>
        <w:tc>
          <w:tcPr>
            <w:tcW w:w="4762" w:type="dxa"/>
          </w:tcPr>
          <w:p w14:paraId="393915F6" w14:textId="677B4F0F"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hAnsi="Arial" w:cs="Arial"/>
                <w:sz w:val="18"/>
                <w:szCs w:val="18"/>
              </w:rPr>
              <w:t xml:space="preserve">If advisors are referred to in the </w:t>
            </w:r>
            <w:r w:rsidRPr="000E18BA">
              <w:rPr>
                <w:rFonts w:ascii="Arial" w:hAnsi="Arial" w:cs="Arial"/>
                <w:i/>
                <w:iCs/>
                <w:sz w:val="18"/>
                <w:szCs w:val="18"/>
              </w:rPr>
              <w:t>s</w:t>
            </w:r>
            <w:r w:rsidRPr="000E18BA">
              <w:rPr>
                <w:rFonts w:ascii="Arial" w:hAnsi="Arial" w:cs="Arial"/>
                <w:i/>
                <w:sz w:val="18"/>
                <w:szCs w:val="18"/>
              </w:rPr>
              <w:t>ecurities note</w:t>
            </w:r>
            <w:r w:rsidRPr="000E18BA">
              <w:rPr>
                <w:rFonts w:ascii="Arial" w:hAnsi="Arial" w:cs="Arial"/>
                <w:sz w:val="18"/>
                <w:szCs w:val="18"/>
              </w:rPr>
              <w:t>, a statement of the capacity in which the advisors have acted must be included.</w:t>
            </w:r>
          </w:p>
        </w:tc>
        <w:tc>
          <w:tcPr>
            <w:tcW w:w="1129" w:type="dxa"/>
          </w:tcPr>
          <w:p w14:paraId="5E0C44A6" w14:textId="60E0C377"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color w:val="000000"/>
                <w:sz w:val="18"/>
                <w:szCs w:val="18"/>
                <w:lang w:eastAsia="en-US"/>
              </w:rPr>
              <w:t xml:space="preserve">Category C </w:t>
            </w:r>
          </w:p>
        </w:tc>
        <w:tc>
          <w:tcPr>
            <w:tcW w:w="984" w:type="dxa"/>
          </w:tcPr>
          <w:p w14:paraId="43BC9401" w14:textId="72C72EB3"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516CC897" w14:textId="77777777"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35AE0994" w14:textId="0C6D1FE2"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r>
      <w:tr w:rsidR="00847391" w:rsidRPr="000E18BA" w14:paraId="1854537E" w14:textId="051889C6" w:rsidTr="03A17FF0">
        <w:trPr>
          <w:trHeight w:val="661"/>
        </w:trPr>
        <w:tc>
          <w:tcPr>
            <w:tcW w:w="665" w:type="dxa"/>
          </w:tcPr>
          <w:p w14:paraId="3565FA06" w14:textId="793DF237"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7.2 </w:t>
            </w:r>
          </w:p>
        </w:tc>
        <w:tc>
          <w:tcPr>
            <w:tcW w:w="4762" w:type="dxa"/>
          </w:tcPr>
          <w:p w14:paraId="243597B7" w14:textId="6953CEB2"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hAnsi="Arial" w:cs="Arial"/>
                <w:sz w:val="18"/>
                <w:szCs w:val="18"/>
              </w:rPr>
              <w:t xml:space="preserve">An indication of other information in the </w:t>
            </w:r>
            <w:r w:rsidRPr="000E18BA">
              <w:rPr>
                <w:rFonts w:ascii="Arial" w:hAnsi="Arial" w:cs="Arial"/>
                <w:iCs/>
                <w:sz w:val="18"/>
                <w:szCs w:val="18"/>
              </w:rPr>
              <w:t>s</w:t>
            </w:r>
            <w:r w:rsidRPr="000E18BA">
              <w:rPr>
                <w:rFonts w:ascii="Arial" w:hAnsi="Arial" w:cs="Arial"/>
                <w:i/>
                <w:iCs/>
                <w:sz w:val="18"/>
                <w:szCs w:val="18"/>
              </w:rPr>
              <w:t>ecurities</w:t>
            </w:r>
            <w:r w:rsidRPr="000E18BA">
              <w:rPr>
                <w:rFonts w:ascii="Arial" w:hAnsi="Arial" w:cs="Arial"/>
                <w:i/>
                <w:sz w:val="18"/>
                <w:szCs w:val="18"/>
              </w:rPr>
              <w:t xml:space="preserve"> note</w:t>
            </w:r>
            <w:r w:rsidRPr="000E18BA">
              <w:rPr>
                <w:rFonts w:ascii="Arial" w:hAnsi="Arial" w:cs="Arial"/>
                <w:sz w:val="18"/>
                <w:szCs w:val="18"/>
              </w:rPr>
              <w:t xml:space="preserve"> which has been audited or reviewed by auditors and where auditors have produced a report. Reproduction of the report or, with permission of the </w:t>
            </w:r>
            <w:r w:rsidRPr="000E18BA">
              <w:rPr>
                <w:rFonts w:ascii="Arial" w:hAnsi="Arial" w:cs="Arial"/>
                <w:i/>
                <w:sz w:val="18"/>
                <w:szCs w:val="18"/>
              </w:rPr>
              <w:t>FCA</w:t>
            </w:r>
            <w:r w:rsidRPr="000E18BA">
              <w:rPr>
                <w:rFonts w:ascii="Arial" w:hAnsi="Arial" w:cs="Arial"/>
                <w:sz w:val="18"/>
                <w:szCs w:val="18"/>
              </w:rPr>
              <w:t>, a summary of the report must be provided.</w:t>
            </w:r>
          </w:p>
        </w:tc>
        <w:tc>
          <w:tcPr>
            <w:tcW w:w="1129" w:type="dxa"/>
          </w:tcPr>
          <w:p w14:paraId="370A11A9" w14:textId="22CB008C"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color w:val="000000"/>
                <w:sz w:val="18"/>
                <w:szCs w:val="18"/>
                <w:lang w:eastAsia="en-US"/>
              </w:rPr>
              <w:t xml:space="preserve">Category A </w:t>
            </w:r>
          </w:p>
        </w:tc>
        <w:tc>
          <w:tcPr>
            <w:tcW w:w="984" w:type="dxa"/>
          </w:tcPr>
          <w:p w14:paraId="16C304E5" w14:textId="29C12C24"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7BAECC7C" w14:textId="77777777"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196A2AC7" w14:textId="09AAE20D"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r>
      <w:tr w:rsidR="00847391" w:rsidRPr="000E18BA" w14:paraId="1E77466C" w14:textId="3BBFD2DE" w:rsidTr="03A17FF0">
        <w:trPr>
          <w:trHeight w:val="523"/>
        </w:trPr>
        <w:tc>
          <w:tcPr>
            <w:tcW w:w="665" w:type="dxa"/>
          </w:tcPr>
          <w:p w14:paraId="7613CD1B" w14:textId="6E6526C9"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bCs/>
                <w:color w:val="000000"/>
                <w:sz w:val="18"/>
                <w:szCs w:val="18"/>
                <w:lang w:eastAsia="en-US"/>
              </w:rPr>
              <w:t xml:space="preserve">7.3 </w:t>
            </w:r>
          </w:p>
        </w:tc>
        <w:tc>
          <w:tcPr>
            <w:tcW w:w="4762" w:type="dxa"/>
          </w:tcPr>
          <w:p w14:paraId="70B077D2" w14:textId="1F0E06C8"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hAnsi="Arial" w:cs="Arial"/>
                <w:sz w:val="18"/>
                <w:szCs w:val="18"/>
              </w:rPr>
              <w:t xml:space="preserve">Credit ratings assigned to the </w:t>
            </w:r>
            <w:r w:rsidRPr="000E18BA">
              <w:rPr>
                <w:rFonts w:ascii="Arial" w:hAnsi="Arial" w:cs="Arial"/>
                <w:i/>
                <w:iCs/>
                <w:sz w:val="18"/>
                <w:szCs w:val="18"/>
              </w:rPr>
              <w:t xml:space="preserve">transferable </w:t>
            </w:r>
            <w:r w:rsidRPr="000E18BA">
              <w:rPr>
                <w:rFonts w:ascii="Arial" w:hAnsi="Arial" w:cs="Arial"/>
                <w:i/>
                <w:sz w:val="18"/>
                <w:szCs w:val="18"/>
              </w:rPr>
              <w:t>securities</w:t>
            </w:r>
            <w:r w:rsidRPr="000E18BA">
              <w:rPr>
                <w:rFonts w:ascii="Arial" w:hAnsi="Arial" w:cs="Arial"/>
                <w:sz w:val="18"/>
                <w:szCs w:val="18"/>
              </w:rPr>
              <w:t xml:space="preserve"> at the request or with the cooperation of the </w:t>
            </w:r>
            <w:r w:rsidRPr="000E18BA">
              <w:rPr>
                <w:rFonts w:ascii="Arial" w:hAnsi="Arial" w:cs="Arial"/>
                <w:i/>
                <w:sz w:val="18"/>
                <w:szCs w:val="18"/>
              </w:rPr>
              <w:t>issuer</w:t>
            </w:r>
            <w:r w:rsidRPr="000E18BA">
              <w:rPr>
                <w:rFonts w:ascii="Arial" w:hAnsi="Arial" w:cs="Arial"/>
                <w:sz w:val="18"/>
                <w:szCs w:val="18"/>
              </w:rPr>
              <w:t xml:space="preserve"> in the rating process. A brief explanation of the meaning of the ratings if this has previously been published by the rating provider.</w:t>
            </w:r>
          </w:p>
        </w:tc>
        <w:tc>
          <w:tcPr>
            <w:tcW w:w="1129" w:type="dxa"/>
          </w:tcPr>
          <w:p w14:paraId="3CF1AC99" w14:textId="25A76B45"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r w:rsidRPr="000E18BA">
              <w:rPr>
                <w:rFonts w:ascii="Arial" w:eastAsiaTheme="minorHAnsi" w:hAnsi="Arial" w:cs="Arial"/>
                <w:color w:val="000000"/>
                <w:sz w:val="18"/>
                <w:szCs w:val="18"/>
                <w:lang w:eastAsia="en-US"/>
              </w:rPr>
              <w:t xml:space="preserve">Category C </w:t>
            </w:r>
          </w:p>
        </w:tc>
        <w:tc>
          <w:tcPr>
            <w:tcW w:w="984" w:type="dxa"/>
          </w:tcPr>
          <w:p w14:paraId="7FA9DDFA" w14:textId="1F736A49"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c>
          <w:tcPr>
            <w:tcW w:w="988" w:type="dxa"/>
          </w:tcPr>
          <w:p w14:paraId="6CCD6980" w14:textId="77777777"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c>
          <w:tcPr>
            <w:tcW w:w="2245" w:type="dxa"/>
          </w:tcPr>
          <w:p w14:paraId="4909620B" w14:textId="31B0F5AB" w:rsidR="00847391" w:rsidRPr="000E18BA" w:rsidRDefault="00847391" w:rsidP="000E18BA">
            <w:pPr>
              <w:autoSpaceDE w:val="0"/>
              <w:autoSpaceDN w:val="0"/>
              <w:adjustRightInd w:val="0"/>
              <w:spacing w:before="120" w:after="120"/>
              <w:rPr>
                <w:rFonts w:ascii="Arial" w:eastAsiaTheme="minorHAnsi" w:hAnsi="Arial" w:cs="Arial"/>
                <w:color w:val="000000"/>
                <w:sz w:val="18"/>
                <w:szCs w:val="18"/>
                <w:lang w:eastAsia="en-US"/>
              </w:rPr>
            </w:pPr>
          </w:p>
        </w:tc>
      </w:tr>
    </w:tbl>
    <w:p w14:paraId="40047204" w14:textId="7310A81A" w:rsidR="000C04AD" w:rsidRPr="000E18BA" w:rsidRDefault="000C04AD" w:rsidP="000E18BA">
      <w:pPr>
        <w:pStyle w:val="Lev1Text"/>
        <w:spacing w:before="120" w:after="120"/>
        <w:rPr>
          <w:rFonts w:ascii="Arial" w:hAnsi="Arial" w:cs="Arial"/>
          <w:sz w:val="18"/>
          <w:szCs w:val="18"/>
        </w:rPr>
      </w:pPr>
    </w:p>
    <w:p w14:paraId="10CBFEC2" w14:textId="527B91E2" w:rsidR="00CD1558" w:rsidRPr="000E18BA" w:rsidRDefault="51CD2B4C" w:rsidP="2E2282C1">
      <w:pPr>
        <w:pStyle w:val="BodyText"/>
        <w:spacing w:before="120" w:after="120"/>
        <w:jc w:val="center"/>
        <w:rPr>
          <w:rFonts w:ascii="Arial" w:eastAsia="Arial" w:hAnsi="Arial" w:cs="Arial"/>
          <w:color w:val="000000" w:themeColor="text1"/>
          <w:sz w:val="22"/>
          <w:szCs w:val="22"/>
        </w:rPr>
      </w:pPr>
      <w:r w:rsidRPr="2E2282C1">
        <w:rPr>
          <w:rFonts w:ascii="Arial" w:eastAsia="Arial" w:hAnsi="Arial" w:cs="Arial"/>
          <w:b/>
          <w:bCs/>
          <w:color w:val="000000" w:themeColor="text1"/>
          <w:sz w:val="22"/>
          <w:szCs w:val="22"/>
          <w:lang w:val="en-US"/>
        </w:rPr>
        <w:t>Disclosure Requirements for Sustainability-Labelled Non-Equity Securities</w:t>
      </w:r>
    </w:p>
    <w:p w14:paraId="2B08DBE9" w14:textId="18EF554B" w:rsidR="00CD1558" w:rsidRPr="000E18BA" w:rsidRDefault="00CD1558" w:rsidP="2E2282C1">
      <w:pPr>
        <w:spacing w:before="120" w:after="120"/>
        <w:jc w:val="center"/>
        <w:rPr>
          <w:rFonts w:ascii="Arial" w:eastAsia="Arial" w:hAnsi="Arial" w:cs="Arial"/>
          <w:color w:val="000000" w:themeColor="text1"/>
          <w:sz w:val="22"/>
          <w:szCs w:val="22"/>
        </w:rPr>
      </w:pPr>
    </w:p>
    <w:p w14:paraId="5B9579A6" w14:textId="78C3FB6C" w:rsidR="00CD1558" w:rsidRPr="000E18BA" w:rsidRDefault="00CD1558" w:rsidP="2E2282C1">
      <w:pPr>
        <w:spacing w:before="120" w:after="120"/>
        <w:jc w:val="center"/>
        <w:rPr>
          <w:rFonts w:ascii="Arial" w:eastAsia="Arial" w:hAnsi="Arial" w:cs="Arial"/>
          <w:color w:val="000000" w:themeColor="text1"/>
          <w:sz w:val="22"/>
          <w:szCs w:val="22"/>
        </w:rPr>
      </w:pPr>
    </w:p>
    <w:tbl>
      <w:tblPr>
        <w:tblStyle w:val="TableGrid"/>
        <w:tblW w:w="0" w:type="auto"/>
        <w:tblInd w:w="3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65"/>
        <w:gridCol w:w="7650"/>
      </w:tblGrid>
      <w:tr w:rsidR="2E2282C1" w14:paraId="6B107C04" w14:textId="77777777" w:rsidTr="2E2282C1">
        <w:trPr>
          <w:trHeight w:val="735"/>
        </w:trPr>
        <w:tc>
          <w:tcPr>
            <w:tcW w:w="2865" w:type="dxa"/>
            <w:shd w:val="clear" w:color="auto" w:fill="FFFFFF" w:themeFill="background1"/>
            <w:tcMar>
              <w:top w:w="75" w:type="dxa"/>
              <w:left w:w="75" w:type="dxa"/>
              <w:bottom w:w="75" w:type="dxa"/>
              <w:right w:w="75" w:type="dxa"/>
            </w:tcMar>
          </w:tcPr>
          <w:p w14:paraId="3802D161" w14:textId="2F2A8390" w:rsidR="2E2282C1" w:rsidRDefault="2E2282C1" w:rsidP="2E2282C1">
            <w:pPr>
              <w:rPr>
                <w:rFonts w:ascii="Arial" w:eastAsia="Arial" w:hAnsi="Arial" w:cs="Arial"/>
                <w:sz w:val="18"/>
                <w:szCs w:val="18"/>
              </w:rPr>
            </w:pPr>
            <w:r w:rsidRPr="2E2282C1">
              <w:rPr>
                <w:rFonts w:ascii="Arial" w:eastAsia="Arial" w:hAnsi="Arial" w:cs="Arial"/>
                <w:b/>
                <w:bCs/>
                <w:sz w:val="18"/>
                <w:szCs w:val="18"/>
              </w:rPr>
              <w:t>Applicability of PRM 4.7</w:t>
            </w:r>
          </w:p>
        </w:tc>
        <w:tc>
          <w:tcPr>
            <w:tcW w:w="7650" w:type="dxa"/>
            <w:shd w:val="clear" w:color="auto" w:fill="FFFFFF" w:themeFill="background1"/>
            <w:tcMar>
              <w:top w:w="75" w:type="dxa"/>
              <w:left w:w="75" w:type="dxa"/>
              <w:bottom w:w="75" w:type="dxa"/>
              <w:right w:w="75" w:type="dxa"/>
            </w:tcMar>
          </w:tcPr>
          <w:p w14:paraId="41F86612" w14:textId="0CC9B37E" w:rsidR="2E2282C1" w:rsidRDefault="2E2282C1" w:rsidP="2E2282C1">
            <w:pPr>
              <w:rPr>
                <w:rFonts w:ascii="Arial" w:eastAsia="Arial" w:hAnsi="Arial" w:cs="Arial"/>
                <w:sz w:val="18"/>
                <w:szCs w:val="18"/>
              </w:rPr>
            </w:pPr>
            <w:r w:rsidRPr="2E2282C1">
              <w:rPr>
                <w:rFonts w:ascii="Arial" w:eastAsia="Arial" w:hAnsi="Arial" w:cs="Arial"/>
                <w:b/>
                <w:bCs/>
                <w:sz w:val="18"/>
                <w:szCs w:val="18"/>
              </w:rPr>
              <w:t>Yes / no*</w:t>
            </w:r>
          </w:p>
          <w:p w14:paraId="57A310AE" w14:textId="5F64C92F" w:rsidR="2E2282C1" w:rsidRDefault="2E2282C1" w:rsidP="2E2282C1">
            <w:pPr>
              <w:rPr>
                <w:rFonts w:ascii="Arial" w:eastAsia="Arial" w:hAnsi="Arial" w:cs="Arial"/>
                <w:sz w:val="18"/>
                <w:szCs w:val="18"/>
              </w:rPr>
            </w:pPr>
          </w:p>
          <w:p w14:paraId="0C7B9640" w14:textId="12F4C3F0" w:rsidR="2E2282C1" w:rsidRDefault="2E2282C1" w:rsidP="2E2282C1">
            <w:pPr>
              <w:rPr>
                <w:rFonts w:ascii="Arial" w:eastAsia="Arial" w:hAnsi="Arial" w:cs="Arial"/>
                <w:sz w:val="18"/>
                <w:szCs w:val="18"/>
              </w:rPr>
            </w:pPr>
            <w:r w:rsidRPr="2E2282C1">
              <w:rPr>
                <w:rFonts w:ascii="Arial" w:eastAsia="Arial" w:hAnsi="Arial" w:cs="Arial"/>
                <w:sz w:val="18"/>
                <w:szCs w:val="18"/>
              </w:rPr>
              <w:t xml:space="preserve">* please delete as applicable. If applicable, please address </w:t>
            </w:r>
            <w:r w:rsidR="00D80809">
              <w:rPr>
                <w:rFonts w:ascii="Arial" w:eastAsia="Arial" w:hAnsi="Arial" w:cs="Arial"/>
                <w:sz w:val="18"/>
                <w:szCs w:val="18"/>
              </w:rPr>
              <w:t xml:space="preserve">the </w:t>
            </w:r>
            <w:r w:rsidRPr="2E2282C1">
              <w:rPr>
                <w:rFonts w:ascii="Arial" w:eastAsia="Arial" w:hAnsi="Arial" w:cs="Arial"/>
                <w:sz w:val="18"/>
                <w:szCs w:val="18"/>
              </w:rPr>
              <w:t>below to the extent relevant.</w:t>
            </w:r>
          </w:p>
        </w:tc>
      </w:tr>
    </w:tbl>
    <w:p w14:paraId="4BDD1136" w14:textId="76BCA7F5" w:rsidR="00CD1558" w:rsidRPr="000E18BA" w:rsidRDefault="00CD1558" w:rsidP="2E2282C1">
      <w:pPr>
        <w:spacing w:before="120" w:after="120"/>
        <w:rPr>
          <w:color w:val="000000" w:themeColor="text1"/>
          <w:sz w:val="22"/>
          <w:szCs w:val="22"/>
        </w:rPr>
      </w:pPr>
    </w:p>
    <w:p w14:paraId="37295078" w14:textId="152EE5BB" w:rsidR="00CD1558" w:rsidRPr="000E18BA" w:rsidRDefault="00CD1558" w:rsidP="2E2282C1">
      <w:pPr>
        <w:spacing w:before="120" w:after="120"/>
        <w:rPr>
          <w:color w:val="000000" w:themeColor="text1"/>
          <w:sz w:val="22"/>
          <w:szCs w:val="22"/>
        </w:rPr>
      </w:pPr>
    </w:p>
    <w:tbl>
      <w:tblPr>
        <w:tblStyle w:val="TableGrid"/>
        <w:tblW w:w="0" w:type="auto"/>
        <w:tblInd w:w="3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5"/>
        <w:gridCol w:w="4515"/>
        <w:gridCol w:w="990"/>
        <w:gridCol w:w="990"/>
        <w:gridCol w:w="3300"/>
      </w:tblGrid>
      <w:tr w:rsidR="2E2282C1" w14:paraId="330EE3D6" w14:textId="77777777" w:rsidTr="552AA870">
        <w:trPr>
          <w:trHeight w:val="225"/>
        </w:trPr>
        <w:tc>
          <w:tcPr>
            <w:tcW w:w="705" w:type="dxa"/>
            <w:shd w:val="clear" w:color="auto" w:fill="632423"/>
            <w:tcMar>
              <w:top w:w="75" w:type="dxa"/>
              <w:left w:w="75" w:type="dxa"/>
              <w:bottom w:w="75" w:type="dxa"/>
              <w:right w:w="75" w:type="dxa"/>
            </w:tcMar>
          </w:tcPr>
          <w:p w14:paraId="19B1AFDF" w14:textId="0841D200" w:rsidR="2E2282C1" w:rsidRDefault="2E2282C1" w:rsidP="2E2282C1">
            <w:pPr>
              <w:rPr>
                <w:rFonts w:ascii="Arial" w:eastAsia="Arial" w:hAnsi="Arial" w:cs="Arial"/>
                <w:color w:val="FFFFFF" w:themeColor="background1"/>
                <w:sz w:val="18"/>
                <w:szCs w:val="18"/>
              </w:rPr>
            </w:pPr>
            <w:r w:rsidRPr="2E2282C1">
              <w:rPr>
                <w:rFonts w:ascii="Arial" w:eastAsia="Arial" w:hAnsi="Arial" w:cs="Arial"/>
                <w:b/>
                <w:bCs/>
                <w:color w:val="FFFFFF" w:themeColor="background1"/>
                <w:sz w:val="18"/>
                <w:szCs w:val="18"/>
              </w:rPr>
              <w:t>PRM</w:t>
            </w:r>
          </w:p>
        </w:tc>
        <w:tc>
          <w:tcPr>
            <w:tcW w:w="4515" w:type="dxa"/>
            <w:shd w:val="clear" w:color="auto" w:fill="632423"/>
            <w:tcMar>
              <w:top w:w="75" w:type="dxa"/>
              <w:left w:w="75" w:type="dxa"/>
              <w:bottom w:w="75" w:type="dxa"/>
              <w:right w:w="75" w:type="dxa"/>
            </w:tcMar>
          </w:tcPr>
          <w:p w14:paraId="39807599" w14:textId="104D5659" w:rsidR="2E2282C1" w:rsidRDefault="2E2282C1" w:rsidP="2E2282C1">
            <w:pPr>
              <w:rPr>
                <w:rFonts w:ascii="Arial" w:eastAsia="Arial" w:hAnsi="Arial" w:cs="Arial"/>
                <w:color w:val="FFFFFF" w:themeColor="background1"/>
                <w:sz w:val="18"/>
                <w:szCs w:val="18"/>
              </w:rPr>
            </w:pPr>
          </w:p>
        </w:tc>
        <w:tc>
          <w:tcPr>
            <w:tcW w:w="990" w:type="dxa"/>
            <w:shd w:val="clear" w:color="auto" w:fill="632423"/>
            <w:tcMar>
              <w:top w:w="75" w:type="dxa"/>
              <w:left w:w="75" w:type="dxa"/>
              <w:bottom w:w="75" w:type="dxa"/>
              <w:right w:w="75" w:type="dxa"/>
            </w:tcMar>
          </w:tcPr>
          <w:p w14:paraId="19E610D1" w14:textId="4928717D" w:rsidR="2E2282C1" w:rsidRDefault="2E2282C1" w:rsidP="2E2282C1">
            <w:pPr>
              <w:rPr>
                <w:rFonts w:ascii="Arial" w:eastAsia="Arial" w:hAnsi="Arial" w:cs="Arial"/>
                <w:color w:val="FFFFFF" w:themeColor="background1"/>
                <w:sz w:val="18"/>
                <w:szCs w:val="18"/>
              </w:rPr>
            </w:pPr>
            <w:r w:rsidRPr="2E2282C1">
              <w:rPr>
                <w:rFonts w:ascii="Arial" w:eastAsia="Arial" w:hAnsi="Arial" w:cs="Arial"/>
                <w:b/>
                <w:bCs/>
                <w:color w:val="FFFFFF" w:themeColor="background1"/>
                <w:sz w:val="18"/>
                <w:szCs w:val="18"/>
              </w:rPr>
              <w:t>Page</w:t>
            </w:r>
          </w:p>
        </w:tc>
        <w:tc>
          <w:tcPr>
            <w:tcW w:w="990" w:type="dxa"/>
            <w:shd w:val="clear" w:color="auto" w:fill="632423"/>
            <w:tcMar>
              <w:top w:w="75" w:type="dxa"/>
              <w:left w:w="75" w:type="dxa"/>
              <w:bottom w:w="75" w:type="dxa"/>
              <w:right w:w="75" w:type="dxa"/>
            </w:tcMar>
          </w:tcPr>
          <w:p w14:paraId="4060AC81" w14:textId="76DDF850" w:rsidR="2E2282C1" w:rsidRDefault="2E2282C1" w:rsidP="2E2282C1">
            <w:pPr>
              <w:rPr>
                <w:rFonts w:ascii="Arial" w:eastAsia="Arial" w:hAnsi="Arial" w:cs="Arial"/>
                <w:color w:val="FFFFFF" w:themeColor="background1"/>
                <w:sz w:val="18"/>
                <w:szCs w:val="18"/>
              </w:rPr>
            </w:pPr>
            <w:r w:rsidRPr="2E2282C1">
              <w:rPr>
                <w:rFonts w:ascii="Arial" w:eastAsia="Arial" w:hAnsi="Arial" w:cs="Arial"/>
                <w:b/>
                <w:bCs/>
                <w:color w:val="FFFFFF" w:themeColor="background1"/>
                <w:sz w:val="18"/>
                <w:szCs w:val="18"/>
              </w:rPr>
              <w:t>Proof Number</w:t>
            </w:r>
          </w:p>
        </w:tc>
        <w:tc>
          <w:tcPr>
            <w:tcW w:w="3300" w:type="dxa"/>
            <w:shd w:val="clear" w:color="auto" w:fill="632423"/>
            <w:tcMar>
              <w:top w:w="75" w:type="dxa"/>
              <w:left w:w="75" w:type="dxa"/>
              <w:bottom w:w="75" w:type="dxa"/>
              <w:right w:w="75" w:type="dxa"/>
            </w:tcMar>
          </w:tcPr>
          <w:p w14:paraId="2722F2EE" w14:textId="3A73079A" w:rsidR="2E2282C1" w:rsidRDefault="2E2282C1" w:rsidP="2E2282C1">
            <w:pPr>
              <w:rPr>
                <w:rFonts w:ascii="Arial" w:eastAsia="Arial" w:hAnsi="Arial" w:cs="Arial"/>
                <w:color w:val="FFFFFF" w:themeColor="background1"/>
                <w:sz w:val="18"/>
                <w:szCs w:val="18"/>
              </w:rPr>
            </w:pPr>
            <w:r w:rsidRPr="2E2282C1">
              <w:rPr>
                <w:rFonts w:ascii="Arial" w:eastAsia="Arial" w:hAnsi="Arial" w:cs="Arial"/>
                <w:b/>
                <w:bCs/>
                <w:color w:val="FFFFFF" w:themeColor="background1"/>
                <w:sz w:val="18"/>
                <w:szCs w:val="18"/>
              </w:rPr>
              <w:t>Comments (where applicable)</w:t>
            </w:r>
          </w:p>
        </w:tc>
      </w:tr>
      <w:tr w:rsidR="2E2282C1" w14:paraId="18C138CE" w14:textId="77777777" w:rsidTr="552AA870">
        <w:trPr>
          <w:trHeight w:val="225"/>
        </w:trPr>
        <w:tc>
          <w:tcPr>
            <w:tcW w:w="705" w:type="dxa"/>
            <w:tcMar>
              <w:top w:w="75" w:type="dxa"/>
              <w:left w:w="75" w:type="dxa"/>
              <w:bottom w:w="75" w:type="dxa"/>
              <w:right w:w="75" w:type="dxa"/>
            </w:tcMar>
          </w:tcPr>
          <w:p w14:paraId="3BD01597" w14:textId="79D9617B" w:rsidR="2E2282C1" w:rsidRDefault="2E2282C1" w:rsidP="2E2282C1">
            <w:pPr>
              <w:rPr>
                <w:rFonts w:ascii="Arial" w:eastAsia="Arial" w:hAnsi="Arial" w:cs="Arial"/>
                <w:sz w:val="18"/>
                <w:szCs w:val="18"/>
              </w:rPr>
            </w:pPr>
            <w:r w:rsidRPr="2E2282C1">
              <w:rPr>
                <w:rFonts w:ascii="Arial" w:eastAsia="Arial" w:hAnsi="Arial" w:cs="Arial"/>
                <w:sz w:val="18"/>
                <w:szCs w:val="18"/>
              </w:rPr>
              <w:t>4.7.1R</w:t>
            </w:r>
          </w:p>
        </w:tc>
        <w:tc>
          <w:tcPr>
            <w:tcW w:w="4515" w:type="dxa"/>
            <w:tcMar>
              <w:top w:w="75" w:type="dxa"/>
              <w:left w:w="75" w:type="dxa"/>
              <w:bottom w:w="75" w:type="dxa"/>
              <w:right w:w="75" w:type="dxa"/>
            </w:tcMar>
          </w:tcPr>
          <w:p w14:paraId="35F199FC" w14:textId="34DF02A5" w:rsidR="2E2282C1" w:rsidRDefault="2E2282C1" w:rsidP="2E2282C1">
            <w:pPr>
              <w:rPr>
                <w:rFonts w:ascii="Arial" w:eastAsia="Arial" w:hAnsi="Arial" w:cs="Arial"/>
                <w:sz w:val="18"/>
                <w:szCs w:val="18"/>
              </w:rPr>
            </w:pPr>
            <w:r w:rsidRPr="2E2282C1">
              <w:rPr>
                <w:rFonts w:ascii="Arial" w:eastAsia="Arial" w:hAnsi="Arial" w:cs="Arial"/>
                <w:sz w:val="18"/>
                <w:szCs w:val="18"/>
              </w:rPr>
              <w:t>An issuer of non-equity securities must include in the prospectus a statement as to whether the non-equity securities are:</w:t>
            </w:r>
          </w:p>
          <w:p w14:paraId="7F402EFF" w14:textId="726BBBA3" w:rsidR="2E2282C1" w:rsidRDefault="2E2282C1" w:rsidP="2E2282C1">
            <w:pPr>
              <w:pStyle w:val="ListParagraph"/>
              <w:numPr>
                <w:ilvl w:val="0"/>
                <w:numId w:val="5"/>
              </w:numPr>
              <w:spacing w:before="118"/>
              <w:rPr>
                <w:rFonts w:ascii="Arial" w:eastAsia="Arial" w:hAnsi="Arial" w:cs="Arial"/>
                <w:sz w:val="18"/>
                <w:szCs w:val="18"/>
              </w:rPr>
            </w:pPr>
            <w:r w:rsidRPr="2E2282C1">
              <w:rPr>
                <w:rFonts w:ascii="Arial" w:eastAsia="Arial" w:hAnsi="Arial" w:cs="Arial"/>
                <w:sz w:val="18"/>
                <w:szCs w:val="18"/>
              </w:rPr>
              <w:t>marketed as green, social, sustainable or sustainability-linked; or</w:t>
            </w:r>
          </w:p>
          <w:p w14:paraId="7A92E568" w14:textId="22D17EC6" w:rsidR="2E2282C1" w:rsidRDefault="2E2282C1" w:rsidP="2E2282C1">
            <w:pPr>
              <w:pStyle w:val="ListParagraph"/>
              <w:numPr>
                <w:ilvl w:val="0"/>
                <w:numId w:val="5"/>
              </w:numPr>
              <w:spacing w:before="118"/>
              <w:rPr>
                <w:rFonts w:ascii="Arial" w:eastAsia="Arial" w:hAnsi="Arial" w:cs="Arial"/>
                <w:sz w:val="18"/>
                <w:szCs w:val="18"/>
              </w:rPr>
            </w:pPr>
            <w:r w:rsidRPr="2E2282C1">
              <w:rPr>
                <w:rFonts w:ascii="Arial" w:eastAsia="Arial" w:hAnsi="Arial" w:cs="Arial"/>
                <w:sz w:val="18"/>
                <w:szCs w:val="18"/>
              </w:rPr>
              <w:t>issued under a bond framework or equivalent document on green, social, sustainable or sustainability-linked financing published by the issuer, a subsidiary of the issuer or an entity in the issuer’s group.</w:t>
            </w:r>
          </w:p>
        </w:tc>
        <w:tc>
          <w:tcPr>
            <w:tcW w:w="990" w:type="dxa"/>
            <w:tcMar>
              <w:top w:w="75" w:type="dxa"/>
              <w:left w:w="75" w:type="dxa"/>
              <w:bottom w:w="75" w:type="dxa"/>
              <w:right w:w="75" w:type="dxa"/>
            </w:tcMar>
          </w:tcPr>
          <w:p w14:paraId="33B7444F" w14:textId="40B38793"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0DA523CF" w14:textId="0DD30483"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2070E844" w14:textId="7783C343" w:rsidR="2E2282C1" w:rsidRDefault="2E2282C1" w:rsidP="2E2282C1">
            <w:pPr>
              <w:rPr>
                <w:rFonts w:ascii="Arial" w:eastAsia="Arial" w:hAnsi="Arial" w:cs="Arial"/>
                <w:sz w:val="18"/>
                <w:szCs w:val="18"/>
              </w:rPr>
            </w:pPr>
          </w:p>
        </w:tc>
      </w:tr>
      <w:tr w:rsidR="2E2282C1" w14:paraId="3737E513" w14:textId="77777777" w:rsidTr="552AA870">
        <w:trPr>
          <w:trHeight w:val="225"/>
        </w:trPr>
        <w:tc>
          <w:tcPr>
            <w:tcW w:w="705" w:type="dxa"/>
            <w:tcMar>
              <w:top w:w="75" w:type="dxa"/>
              <w:left w:w="75" w:type="dxa"/>
              <w:bottom w:w="75" w:type="dxa"/>
              <w:right w:w="75" w:type="dxa"/>
            </w:tcMar>
          </w:tcPr>
          <w:p w14:paraId="3D5C26F4" w14:textId="5750F692" w:rsidR="2E2282C1" w:rsidRDefault="2E2282C1" w:rsidP="2E2282C1">
            <w:pPr>
              <w:rPr>
                <w:rFonts w:ascii="Arial" w:eastAsia="Arial" w:hAnsi="Arial" w:cs="Arial"/>
                <w:sz w:val="18"/>
                <w:szCs w:val="18"/>
              </w:rPr>
            </w:pPr>
          </w:p>
        </w:tc>
        <w:tc>
          <w:tcPr>
            <w:tcW w:w="4515" w:type="dxa"/>
            <w:tcMar>
              <w:top w:w="75" w:type="dxa"/>
              <w:left w:w="75" w:type="dxa"/>
              <w:bottom w:w="75" w:type="dxa"/>
              <w:right w:w="75" w:type="dxa"/>
            </w:tcMar>
          </w:tcPr>
          <w:p w14:paraId="214F5A04" w14:textId="18603785" w:rsidR="2E2282C1" w:rsidRDefault="2E2282C1" w:rsidP="2E2282C1">
            <w:pPr>
              <w:rPr>
                <w:rFonts w:ascii="Arial" w:eastAsia="Arial" w:hAnsi="Arial" w:cs="Arial"/>
                <w:sz w:val="18"/>
                <w:szCs w:val="18"/>
              </w:rPr>
            </w:pPr>
            <w:r w:rsidRPr="2E2282C1">
              <w:rPr>
                <w:rFonts w:ascii="Arial" w:eastAsia="Arial" w:hAnsi="Arial" w:cs="Arial"/>
                <w:b/>
                <w:bCs/>
                <w:sz w:val="18"/>
                <w:szCs w:val="18"/>
              </w:rPr>
              <w:t>Supporting information for green, social, sustainable or sustainability-linked nonequity securities</w:t>
            </w:r>
          </w:p>
        </w:tc>
        <w:tc>
          <w:tcPr>
            <w:tcW w:w="990" w:type="dxa"/>
            <w:tcMar>
              <w:top w:w="75" w:type="dxa"/>
              <w:left w:w="75" w:type="dxa"/>
              <w:bottom w:w="75" w:type="dxa"/>
              <w:right w:w="75" w:type="dxa"/>
            </w:tcMar>
          </w:tcPr>
          <w:p w14:paraId="46B88C49" w14:textId="69CD1E6E"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27FC0655" w14:textId="6E20572F"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2263F354" w14:textId="29E5FA4C" w:rsidR="2E2282C1" w:rsidRDefault="2E2282C1" w:rsidP="2E2282C1">
            <w:pPr>
              <w:rPr>
                <w:rFonts w:ascii="Arial" w:eastAsia="Arial" w:hAnsi="Arial" w:cs="Arial"/>
                <w:sz w:val="18"/>
                <w:szCs w:val="18"/>
              </w:rPr>
            </w:pPr>
          </w:p>
        </w:tc>
      </w:tr>
      <w:tr w:rsidR="2E2282C1" w14:paraId="7EF190DE" w14:textId="77777777" w:rsidTr="552AA870">
        <w:trPr>
          <w:trHeight w:val="225"/>
        </w:trPr>
        <w:tc>
          <w:tcPr>
            <w:tcW w:w="705" w:type="dxa"/>
            <w:tcMar>
              <w:top w:w="75" w:type="dxa"/>
              <w:left w:w="75" w:type="dxa"/>
              <w:bottom w:w="75" w:type="dxa"/>
              <w:right w:w="75" w:type="dxa"/>
            </w:tcMar>
          </w:tcPr>
          <w:p w14:paraId="3A391123" w14:textId="75C409CC" w:rsidR="2E2282C1" w:rsidRDefault="2E2282C1" w:rsidP="2E2282C1">
            <w:pPr>
              <w:rPr>
                <w:rFonts w:ascii="Arial" w:eastAsia="Arial" w:hAnsi="Arial" w:cs="Arial"/>
                <w:sz w:val="18"/>
                <w:szCs w:val="18"/>
              </w:rPr>
            </w:pPr>
            <w:r w:rsidRPr="2E2282C1">
              <w:rPr>
                <w:rFonts w:ascii="Arial" w:eastAsia="Arial" w:hAnsi="Arial" w:cs="Arial"/>
                <w:sz w:val="18"/>
                <w:szCs w:val="18"/>
              </w:rPr>
              <w:t>4.7.3G</w:t>
            </w:r>
          </w:p>
        </w:tc>
        <w:tc>
          <w:tcPr>
            <w:tcW w:w="4515" w:type="dxa"/>
            <w:tcMar>
              <w:top w:w="75" w:type="dxa"/>
              <w:left w:w="75" w:type="dxa"/>
              <w:bottom w:w="75" w:type="dxa"/>
              <w:right w:w="75" w:type="dxa"/>
            </w:tcMar>
          </w:tcPr>
          <w:p w14:paraId="6CBF83CD" w14:textId="6DD36EC2" w:rsidR="2E2282C1" w:rsidRDefault="2E2282C1" w:rsidP="2E2282C1">
            <w:pPr>
              <w:rPr>
                <w:rFonts w:ascii="Arial" w:eastAsia="Arial" w:hAnsi="Arial" w:cs="Arial"/>
                <w:sz w:val="18"/>
                <w:szCs w:val="18"/>
              </w:rPr>
            </w:pPr>
            <w:r w:rsidRPr="2E2282C1">
              <w:rPr>
                <w:rFonts w:ascii="Arial" w:eastAsia="Arial" w:hAnsi="Arial" w:cs="Arial"/>
                <w:sz w:val="18"/>
                <w:szCs w:val="18"/>
              </w:rPr>
              <w:t>Where a bond framework or equivalent document on green, social, sustainable or sustainability-linked financing in respect of the non-equity securities being issued is available, further relevant information may include details of:</w:t>
            </w:r>
          </w:p>
        </w:tc>
        <w:tc>
          <w:tcPr>
            <w:tcW w:w="990" w:type="dxa"/>
            <w:tcMar>
              <w:top w:w="75" w:type="dxa"/>
              <w:left w:w="75" w:type="dxa"/>
              <w:bottom w:w="75" w:type="dxa"/>
              <w:right w:w="75" w:type="dxa"/>
            </w:tcMar>
          </w:tcPr>
          <w:p w14:paraId="228B2EAE" w14:textId="2833EE63"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1304A7AE" w14:textId="123BCD19"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47DC27CF" w14:textId="75CEB28D" w:rsidR="2E2282C1" w:rsidRDefault="2E2282C1" w:rsidP="2E2282C1">
            <w:pPr>
              <w:rPr>
                <w:rFonts w:ascii="Arial" w:eastAsia="Arial" w:hAnsi="Arial" w:cs="Arial"/>
                <w:sz w:val="18"/>
                <w:szCs w:val="18"/>
              </w:rPr>
            </w:pPr>
          </w:p>
        </w:tc>
      </w:tr>
      <w:tr w:rsidR="2E2282C1" w14:paraId="352990FA" w14:textId="77777777" w:rsidTr="552AA870">
        <w:trPr>
          <w:trHeight w:val="225"/>
        </w:trPr>
        <w:tc>
          <w:tcPr>
            <w:tcW w:w="705" w:type="dxa"/>
            <w:tcMar>
              <w:top w:w="75" w:type="dxa"/>
              <w:left w:w="75" w:type="dxa"/>
              <w:bottom w:w="75" w:type="dxa"/>
              <w:right w:w="75" w:type="dxa"/>
            </w:tcMar>
          </w:tcPr>
          <w:p w14:paraId="4A11C9E1" w14:textId="39F8FD05" w:rsidR="2E2282C1" w:rsidRDefault="2E2282C1" w:rsidP="2E2282C1">
            <w:pPr>
              <w:ind w:left="227"/>
              <w:rPr>
                <w:rFonts w:ascii="Arial" w:eastAsia="Arial" w:hAnsi="Arial" w:cs="Arial"/>
                <w:sz w:val="18"/>
                <w:szCs w:val="18"/>
              </w:rPr>
            </w:pPr>
            <w:r w:rsidRPr="2E2282C1">
              <w:rPr>
                <w:rFonts w:ascii="Arial" w:eastAsia="Arial" w:hAnsi="Arial" w:cs="Arial"/>
                <w:sz w:val="18"/>
                <w:szCs w:val="18"/>
              </w:rPr>
              <w:t>(1)</w:t>
            </w:r>
          </w:p>
        </w:tc>
        <w:tc>
          <w:tcPr>
            <w:tcW w:w="4515" w:type="dxa"/>
            <w:tcMar>
              <w:top w:w="75" w:type="dxa"/>
              <w:left w:w="75" w:type="dxa"/>
              <w:bottom w:w="75" w:type="dxa"/>
              <w:right w:w="75" w:type="dxa"/>
            </w:tcMar>
          </w:tcPr>
          <w:p w14:paraId="3E7971A1" w14:textId="789FA2FC" w:rsidR="2E2282C1" w:rsidRDefault="2E2282C1" w:rsidP="2E2282C1">
            <w:pPr>
              <w:rPr>
                <w:rFonts w:ascii="Arial" w:eastAsia="Arial" w:hAnsi="Arial" w:cs="Arial"/>
                <w:sz w:val="18"/>
                <w:szCs w:val="18"/>
              </w:rPr>
            </w:pPr>
            <w:r w:rsidRPr="2E2282C1">
              <w:rPr>
                <w:rFonts w:ascii="Arial" w:eastAsia="Arial" w:hAnsi="Arial" w:cs="Arial"/>
                <w:sz w:val="18"/>
                <w:szCs w:val="18"/>
                <w:lang w:val="en-US"/>
              </w:rPr>
              <w:t>where the document may be inspected (website or other location);</w:t>
            </w:r>
          </w:p>
        </w:tc>
        <w:tc>
          <w:tcPr>
            <w:tcW w:w="990" w:type="dxa"/>
            <w:tcMar>
              <w:top w:w="75" w:type="dxa"/>
              <w:left w:w="75" w:type="dxa"/>
              <w:bottom w:w="75" w:type="dxa"/>
              <w:right w:w="75" w:type="dxa"/>
            </w:tcMar>
          </w:tcPr>
          <w:p w14:paraId="78166789" w14:textId="5481B0D4"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58B8F045" w14:textId="1120127C"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20506D76" w14:textId="51439FFE" w:rsidR="2E2282C1" w:rsidRDefault="2E2282C1" w:rsidP="2E2282C1">
            <w:pPr>
              <w:rPr>
                <w:rFonts w:ascii="Arial" w:eastAsia="Arial" w:hAnsi="Arial" w:cs="Arial"/>
                <w:sz w:val="18"/>
                <w:szCs w:val="18"/>
              </w:rPr>
            </w:pPr>
          </w:p>
        </w:tc>
      </w:tr>
      <w:tr w:rsidR="2E2282C1" w14:paraId="02C80393" w14:textId="77777777" w:rsidTr="552AA870">
        <w:trPr>
          <w:trHeight w:val="225"/>
        </w:trPr>
        <w:tc>
          <w:tcPr>
            <w:tcW w:w="705" w:type="dxa"/>
            <w:tcMar>
              <w:top w:w="75" w:type="dxa"/>
              <w:left w:w="75" w:type="dxa"/>
              <w:bottom w:w="75" w:type="dxa"/>
              <w:right w:w="75" w:type="dxa"/>
            </w:tcMar>
          </w:tcPr>
          <w:p w14:paraId="3C664B61" w14:textId="0AC3BF13" w:rsidR="2E2282C1" w:rsidRDefault="2E2282C1" w:rsidP="2E2282C1">
            <w:pPr>
              <w:ind w:left="227"/>
              <w:rPr>
                <w:rFonts w:ascii="Arial" w:eastAsia="Arial" w:hAnsi="Arial" w:cs="Arial"/>
                <w:sz w:val="18"/>
                <w:szCs w:val="18"/>
              </w:rPr>
            </w:pPr>
            <w:r w:rsidRPr="2E2282C1">
              <w:rPr>
                <w:rFonts w:ascii="Arial" w:eastAsia="Arial" w:hAnsi="Arial" w:cs="Arial"/>
                <w:sz w:val="18"/>
                <w:szCs w:val="18"/>
              </w:rPr>
              <w:t>(2)</w:t>
            </w:r>
          </w:p>
        </w:tc>
        <w:tc>
          <w:tcPr>
            <w:tcW w:w="4515" w:type="dxa"/>
            <w:tcMar>
              <w:top w:w="75" w:type="dxa"/>
              <w:left w:w="75" w:type="dxa"/>
              <w:bottom w:w="75" w:type="dxa"/>
              <w:right w:w="75" w:type="dxa"/>
            </w:tcMar>
          </w:tcPr>
          <w:p w14:paraId="7678480C" w14:textId="75B3F45E" w:rsidR="2E2282C1" w:rsidRDefault="2E2282C1" w:rsidP="2E2282C1">
            <w:pPr>
              <w:rPr>
                <w:rFonts w:ascii="Arial" w:eastAsia="Arial" w:hAnsi="Arial" w:cs="Arial"/>
                <w:sz w:val="18"/>
                <w:szCs w:val="18"/>
              </w:rPr>
            </w:pPr>
            <w:r w:rsidRPr="2E2282C1">
              <w:rPr>
                <w:rFonts w:ascii="Arial" w:eastAsia="Arial" w:hAnsi="Arial" w:cs="Arial"/>
                <w:sz w:val="18"/>
                <w:szCs w:val="18"/>
                <w:lang w:val="en-US"/>
              </w:rPr>
              <w:t>the standards and/or principles according to which the document has been prepared;</w:t>
            </w:r>
          </w:p>
        </w:tc>
        <w:tc>
          <w:tcPr>
            <w:tcW w:w="990" w:type="dxa"/>
            <w:tcMar>
              <w:top w:w="75" w:type="dxa"/>
              <w:left w:w="75" w:type="dxa"/>
              <w:bottom w:w="75" w:type="dxa"/>
              <w:right w:w="75" w:type="dxa"/>
            </w:tcMar>
          </w:tcPr>
          <w:p w14:paraId="75A6650B" w14:textId="75448783"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180FF18C" w14:textId="7E2D0BB9"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4493C59E" w14:textId="7CC94B94" w:rsidR="2E2282C1" w:rsidRDefault="2E2282C1" w:rsidP="2E2282C1">
            <w:pPr>
              <w:rPr>
                <w:rFonts w:ascii="Arial" w:eastAsia="Arial" w:hAnsi="Arial" w:cs="Arial"/>
                <w:sz w:val="18"/>
                <w:szCs w:val="18"/>
              </w:rPr>
            </w:pPr>
          </w:p>
        </w:tc>
      </w:tr>
      <w:tr w:rsidR="2E2282C1" w14:paraId="7CAE2996" w14:textId="77777777" w:rsidTr="552AA870">
        <w:trPr>
          <w:trHeight w:val="225"/>
        </w:trPr>
        <w:tc>
          <w:tcPr>
            <w:tcW w:w="705" w:type="dxa"/>
            <w:tcMar>
              <w:top w:w="75" w:type="dxa"/>
              <w:left w:w="75" w:type="dxa"/>
              <w:bottom w:w="75" w:type="dxa"/>
              <w:right w:w="75" w:type="dxa"/>
            </w:tcMar>
          </w:tcPr>
          <w:p w14:paraId="4603FC93" w14:textId="7F06D204" w:rsidR="2E2282C1" w:rsidRDefault="2E2282C1" w:rsidP="2E2282C1">
            <w:pPr>
              <w:ind w:left="227"/>
              <w:rPr>
                <w:rFonts w:ascii="Arial" w:eastAsia="Arial" w:hAnsi="Arial" w:cs="Arial"/>
                <w:sz w:val="18"/>
                <w:szCs w:val="18"/>
              </w:rPr>
            </w:pPr>
            <w:r w:rsidRPr="2E2282C1">
              <w:rPr>
                <w:rFonts w:ascii="Arial" w:eastAsia="Arial" w:hAnsi="Arial" w:cs="Arial"/>
                <w:sz w:val="18"/>
                <w:szCs w:val="18"/>
              </w:rPr>
              <w:t>(3)</w:t>
            </w:r>
          </w:p>
        </w:tc>
        <w:tc>
          <w:tcPr>
            <w:tcW w:w="4515" w:type="dxa"/>
            <w:tcMar>
              <w:top w:w="75" w:type="dxa"/>
              <w:left w:w="75" w:type="dxa"/>
              <w:bottom w:w="75" w:type="dxa"/>
              <w:right w:w="75" w:type="dxa"/>
            </w:tcMar>
          </w:tcPr>
          <w:p w14:paraId="305C6887" w14:textId="5612C789" w:rsidR="2E2282C1" w:rsidRDefault="2E2282C1" w:rsidP="2E2282C1">
            <w:pPr>
              <w:rPr>
                <w:rFonts w:ascii="Arial" w:eastAsia="Arial" w:hAnsi="Arial" w:cs="Arial"/>
                <w:sz w:val="18"/>
                <w:szCs w:val="18"/>
              </w:rPr>
            </w:pPr>
            <w:r w:rsidRPr="2E2282C1">
              <w:rPr>
                <w:rFonts w:ascii="Arial" w:eastAsia="Arial" w:hAnsi="Arial" w:cs="Arial"/>
                <w:sz w:val="18"/>
                <w:szCs w:val="18"/>
                <w:lang w:val="en-US"/>
              </w:rPr>
              <w:t>whether any external review or assessment of the bond framework or equivalent document has been performed; and</w:t>
            </w:r>
          </w:p>
        </w:tc>
        <w:tc>
          <w:tcPr>
            <w:tcW w:w="990" w:type="dxa"/>
            <w:tcMar>
              <w:top w:w="75" w:type="dxa"/>
              <w:left w:w="75" w:type="dxa"/>
              <w:bottom w:w="75" w:type="dxa"/>
              <w:right w:w="75" w:type="dxa"/>
            </w:tcMar>
          </w:tcPr>
          <w:p w14:paraId="30DAE268" w14:textId="3875F7BD"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668DFE9D" w14:textId="55BD1E57"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05F3DAD1" w14:textId="71E308D1" w:rsidR="2E2282C1" w:rsidRDefault="2E2282C1" w:rsidP="2E2282C1">
            <w:pPr>
              <w:rPr>
                <w:rFonts w:ascii="Arial" w:eastAsia="Arial" w:hAnsi="Arial" w:cs="Arial"/>
                <w:sz w:val="18"/>
                <w:szCs w:val="18"/>
              </w:rPr>
            </w:pPr>
          </w:p>
        </w:tc>
      </w:tr>
      <w:tr w:rsidR="2E2282C1" w14:paraId="4C05BD65" w14:textId="77777777" w:rsidTr="552AA870">
        <w:trPr>
          <w:trHeight w:val="225"/>
        </w:trPr>
        <w:tc>
          <w:tcPr>
            <w:tcW w:w="705" w:type="dxa"/>
            <w:tcMar>
              <w:top w:w="75" w:type="dxa"/>
              <w:left w:w="75" w:type="dxa"/>
              <w:bottom w:w="75" w:type="dxa"/>
              <w:right w:w="75" w:type="dxa"/>
            </w:tcMar>
          </w:tcPr>
          <w:p w14:paraId="6B341603" w14:textId="52A2A23E" w:rsidR="2E2282C1" w:rsidRDefault="2E2282C1" w:rsidP="2E2282C1">
            <w:pPr>
              <w:ind w:left="227"/>
              <w:rPr>
                <w:rFonts w:ascii="Arial" w:eastAsia="Arial" w:hAnsi="Arial" w:cs="Arial"/>
                <w:sz w:val="18"/>
                <w:szCs w:val="18"/>
              </w:rPr>
            </w:pPr>
            <w:r w:rsidRPr="2E2282C1">
              <w:rPr>
                <w:rFonts w:ascii="Arial" w:eastAsia="Arial" w:hAnsi="Arial" w:cs="Arial"/>
                <w:sz w:val="18"/>
                <w:szCs w:val="18"/>
              </w:rPr>
              <w:lastRenderedPageBreak/>
              <w:t>(4)</w:t>
            </w:r>
          </w:p>
        </w:tc>
        <w:tc>
          <w:tcPr>
            <w:tcW w:w="4515" w:type="dxa"/>
            <w:tcMar>
              <w:top w:w="75" w:type="dxa"/>
              <w:left w:w="75" w:type="dxa"/>
              <w:bottom w:w="75" w:type="dxa"/>
              <w:right w:w="75" w:type="dxa"/>
            </w:tcMar>
          </w:tcPr>
          <w:p w14:paraId="03605E5C" w14:textId="01A7054D" w:rsidR="2E2282C1" w:rsidRDefault="2E2282C1" w:rsidP="2E2282C1">
            <w:pPr>
              <w:rPr>
                <w:rFonts w:ascii="Arial" w:eastAsia="Arial" w:hAnsi="Arial" w:cs="Arial"/>
                <w:sz w:val="18"/>
                <w:szCs w:val="18"/>
              </w:rPr>
            </w:pPr>
            <w:r w:rsidRPr="2E2282C1">
              <w:rPr>
                <w:rFonts w:ascii="Arial" w:eastAsia="Arial" w:hAnsi="Arial" w:cs="Arial"/>
                <w:sz w:val="18"/>
                <w:szCs w:val="18"/>
                <w:lang w:val="en-US"/>
              </w:rPr>
              <w:t>where the external review or assessment referred to in (3) may be inspected (website or other location).</w:t>
            </w:r>
          </w:p>
        </w:tc>
        <w:tc>
          <w:tcPr>
            <w:tcW w:w="990" w:type="dxa"/>
            <w:tcMar>
              <w:top w:w="75" w:type="dxa"/>
              <w:left w:w="75" w:type="dxa"/>
              <w:bottom w:w="75" w:type="dxa"/>
              <w:right w:w="75" w:type="dxa"/>
            </w:tcMar>
          </w:tcPr>
          <w:p w14:paraId="7DDDF979" w14:textId="3F977C67"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3BA48DCC" w14:textId="0960DC3E"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15202340" w14:textId="1C06849D" w:rsidR="2E2282C1" w:rsidRDefault="2E2282C1" w:rsidP="2E2282C1">
            <w:pPr>
              <w:rPr>
                <w:rFonts w:ascii="Arial" w:eastAsia="Arial" w:hAnsi="Arial" w:cs="Arial"/>
                <w:sz w:val="18"/>
                <w:szCs w:val="18"/>
              </w:rPr>
            </w:pPr>
          </w:p>
        </w:tc>
      </w:tr>
      <w:tr w:rsidR="2E2282C1" w14:paraId="0FEB5F7F" w14:textId="77777777" w:rsidTr="552AA870">
        <w:trPr>
          <w:trHeight w:val="225"/>
        </w:trPr>
        <w:tc>
          <w:tcPr>
            <w:tcW w:w="705" w:type="dxa"/>
            <w:tcMar>
              <w:top w:w="75" w:type="dxa"/>
              <w:left w:w="75" w:type="dxa"/>
              <w:bottom w:w="75" w:type="dxa"/>
              <w:right w:w="75" w:type="dxa"/>
            </w:tcMar>
          </w:tcPr>
          <w:p w14:paraId="65EC5C5E" w14:textId="110F16BF" w:rsidR="2E2282C1" w:rsidRDefault="2E2282C1" w:rsidP="2E2282C1">
            <w:pPr>
              <w:rPr>
                <w:rFonts w:ascii="Arial" w:eastAsia="Arial" w:hAnsi="Arial" w:cs="Arial"/>
                <w:sz w:val="18"/>
                <w:szCs w:val="18"/>
              </w:rPr>
            </w:pPr>
          </w:p>
        </w:tc>
        <w:tc>
          <w:tcPr>
            <w:tcW w:w="4515" w:type="dxa"/>
            <w:tcMar>
              <w:top w:w="75" w:type="dxa"/>
              <w:left w:w="75" w:type="dxa"/>
              <w:bottom w:w="75" w:type="dxa"/>
              <w:right w:w="75" w:type="dxa"/>
            </w:tcMar>
          </w:tcPr>
          <w:p w14:paraId="70696332" w14:textId="581023D8" w:rsidR="2E2282C1" w:rsidRDefault="2E2282C1" w:rsidP="2E2282C1">
            <w:pPr>
              <w:rPr>
                <w:rFonts w:ascii="Arial" w:eastAsia="Arial" w:hAnsi="Arial" w:cs="Arial"/>
                <w:sz w:val="18"/>
                <w:szCs w:val="18"/>
              </w:rPr>
            </w:pPr>
            <w:r w:rsidRPr="2E2282C1">
              <w:rPr>
                <w:rFonts w:ascii="Arial" w:eastAsia="Arial" w:hAnsi="Arial" w:cs="Arial"/>
                <w:b/>
                <w:bCs/>
                <w:sz w:val="18"/>
                <w:szCs w:val="18"/>
              </w:rPr>
              <w:t>Use-of-proceeds bonds</w:t>
            </w:r>
          </w:p>
        </w:tc>
        <w:tc>
          <w:tcPr>
            <w:tcW w:w="990" w:type="dxa"/>
            <w:tcMar>
              <w:top w:w="75" w:type="dxa"/>
              <w:left w:w="75" w:type="dxa"/>
              <w:bottom w:w="75" w:type="dxa"/>
              <w:right w:w="75" w:type="dxa"/>
            </w:tcMar>
          </w:tcPr>
          <w:p w14:paraId="38D1314C" w14:textId="613F97C4"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7CFE92D1" w14:textId="4EB3337F"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439BD285" w14:textId="760CAFF7" w:rsidR="2E2282C1" w:rsidRDefault="2E2282C1" w:rsidP="2E2282C1">
            <w:pPr>
              <w:rPr>
                <w:rFonts w:ascii="Arial" w:eastAsia="Arial" w:hAnsi="Arial" w:cs="Arial"/>
                <w:sz w:val="18"/>
                <w:szCs w:val="18"/>
              </w:rPr>
            </w:pPr>
          </w:p>
        </w:tc>
      </w:tr>
      <w:tr w:rsidR="2E2282C1" w14:paraId="5BF12830" w14:textId="77777777" w:rsidTr="552AA870">
        <w:trPr>
          <w:trHeight w:val="225"/>
        </w:trPr>
        <w:tc>
          <w:tcPr>
            <w:tcW w:w="705" w:type="dxa"/>
            <w:tcMar>
              <w:top w:w="75" w:type="dxa"/>
              <w:left w:w="75" w:type="dxa"/>
              <w:bottom w:w="75" w:type="dxa"/>
              <w:right w:w="75" w:type="dxa"/>
            </w:tcMar>
          </w:tcPr>
          <w:p w14:paraId="72D2D554" w14:textId="2AB41839" w:rsidR="2E2282C1" w:rsidRDefault="2E2282C1" w:rsidP="2E2282C1">
            <w:pPr>
              <w:rPr>
                <w:rFonts w:ascii="Arial" w:eastAsia="Arial" w:hAnsi="Arial" w:cs="Arial"/>
                <w:sz w:val="18"/>
                <w:szCs w:val="18"/>
              </w:rPr>
            </w:pPr>
            <w:r w:rsidRPr="2E2282C1">
              <w:rPr>
                <w:rFonts w:ascii="Arial" w:eastAsia="Arial" w:hAnsi="Arial" w:cs="Arial"/>
                <w:sz w:val="18"/>
                <w:szCs w:val="18"/>
              </w:rPr>
              <w:t>4.7.4G</w:t>
            </w:r>
          </w:p>
        </w:tc>
        <w:tc>
          <w:tcPr>
            <w:tcW w:w="4515" w:type="dxa"/>
            <w:tcMar>
              <w:top w:w="75" w:type="dxa"/>
              <w:left w:w="75" w:type="dxa"/>
              <w:bottom w:w="75" w:type="dxa"/>
              <w:right w:w="75" w:type="dxa"/>
            </w:tcMar>
          </w:tcPr>
          <w:p w14:paraId="5F4465EF" w14:textId="02913C86" w:rsidR="2E2282C1" w:rsidRDefault="2E2282C1" w:rsidP="2E2282C1">
            <w:pPr>
              <w:rPr>
                <w:rFonts w:ascii="Arial" w:eastAsia="Arial" w:hAnsi="Arial" w:cs="Arial"/>
                <w:sz w:val="18"/>
                <w:szCs w:val="18"/>
              </w:rPr>
            </w:pPr>
            <w:r w:rsidRPr="2E2282C1">
              <w:rPr>
                <w:rFonts w:ascii="Arial" w:eastAsia="Arial" w:hAnsi="Arial" w:cs="Arial"/>
                <w:sz w:val="18"/>
                <w:szCs w:val="18"/>
              </w:rPr>
              <w:t>Where the non-equity securities are use-of-proceeds bonds – that is non-equity securities whose proceeds are used for financing projects that entail green, social and/or sustainability considerations – further relevant information may include details of:</w:t>
            </w:r>
          </w:p>
        </w:tc>
        <w:tc>
          <w:tcPr>
            <w:tcW w:w="990" w:type="dxa"/>
            <w:tcMar>
              <w:top w:w="75" w:type="dxa"/>
              <w:left w:w="75" w:type="dxa"/>
              <w:bottom w:w="75" w:type="dxa"/>
              <w:right w:w="75" w:type="dxa"/>
            </w:tcMar>
          </w:tcPr>
          <w:p w14:paraId="7BB8808E" w14:textId="2EC2CB87"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19786C20" w14:textId="26704584"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50832FD6" w14:textId="7C9C70B7" w:rsidR="2E2282C1" w:rsidRDefault="2E2282C1" w:rsidP="2E2282C1">
            <w:pPr>
              <w:rPr>
                <w:rFonts w:ascii="Arial" w:eastAsia="Arial" w:hAnsi="Arial" w:cs="Arial"/>
                <w:sz w:val="18"/>
                <w:szCs w:val="18"/>
              </w:rPr>
            </w:pPr>
          </w:p>
        </w:tc>
      </w:tr>
      <w:tr w:rsidR="2E2282C1" w14:paraId="5A43B51C" w14:textId="77777777" w:rsidTr="552AA870">
        <w:trPr>
          <w:trHeight w:val="225"/>
        </w:trPr>
        <w:tc>
          <w:tcPr>
            <w:tcW w:w="705" w:type="dxa"/>
            <w:tcMar>
              <w:top w:w="75" w:type="dxa"/>
              <w:left w:w="75" w:type="dxa"/>
              <w:bottom w:w="75" w:type="dxa"/>
              <w:right w:w="75" w:type="dxa"/>
            </w:tcMar>
          </w:tcPr>
          <w:p w14:paraId="03F506C5" w14:textId="0E15BDA3" w:rsidR="2E2282C1" w:rsidRDefault="2E2282C1" w:rsidP="2E2282C1">
            <w:pPr>
              <w:ind w:left="227"/>
              <w:rPr>
                <w:rFonts w:ascii="Arial" w:eastAsia="Arial" w:hAnsi="Arial" w:cs="Arial"/>
                <w:sz w:val="18"/>
                <w:szCs w:val="18"/>
              </w:rPr>
            </w:pPr>
            <w:r w:rsidRPr="2E2282C1">
              <w:rPr>
                <w:rFonts w:ascii="Arial" w:eastAsia="Arial" w:hAnsi="Arial" w:cs="Arial"/>
                <w:sz w:val="18"/>
                <w:szCs w:val="18"/>
              </w:rPr>
              <w:t>(1)</w:t>
            </w:r>
          </w:p>
        </w:tc>
        <w:tc>
          <w:tcPr>
            <w:tcW w:w="4515" w:type="dxa"/>
            <w:tcMar>
              <w:top w:w="75" w:type="dxa"/>
              <w:left w:w="75" w:type="dxa"/>
              <w:bottom w:w="75" w:type="dxa"/>
              <w:right w:w="75" w:type="dxa"/>
            </w:tcMar>
          </w:tcPr>
          <w:p w14:paraId="7B68790D" w14:textId="6D3B2B2B" w:rsidR="2E2282C1" w:rsidRDefault="2E2282C1" w:rsidP="2E2282C1">
            <w:pPr>
              <w:rPr>
                <w:rFonts w:ascii="Arial" w:eastAsia="Arial" w:hAnsi="Arial" w:cs="Arial"/>
                <w:sz w:val="18"/>
                <w:szCs w:val="18"/>
              </w:rPr>
            </w:pPr>
            <w:r w:rsidRPr="2E2282C1">
              <w:rPr>
                <w:rFonts w:ascii="Arial" w:eastAsia="Arial" w:hAnsi="Arial" w:cs="Arial"/>
                <w:sz w:val="18"/>
                <w:szCs w:val="18"/>
              </w:rPr>
              <w:t>the eligible projects that are expected to be financed or refinanced, in part or in full, with the proceeds of the non-equity securities, including, in the case of refinancing:</w:t>
            </w:r>
          </w:p>
          <w:p w14:paraId="63E374AE" w14:textId="1BF7E377" w:rsidR="2E2282C1" w:rsidRDefault="2E2282C1" w:rsidP="2E2282C1">
            <w:pPr>
              <w:pStyle w:val="ListParagraph"/>
              <w:numPr>
                <w:ilvl w:val="0"/>
                <w:numId w:val="4"/>
              </w:numPr>
              <w:spacing w:before="118"/>
              <w:rPr>
                <w:rFonts w:ascii="Arial" w:eastAsia="Arial" w:hAnsi="Arial" w:cs="Arial"/>
                <w:sz w:val="18"/>
                <w:szCs w:val="18"/>
              </w:rPr>
            </w:pPr>
            <w:r w:rsidRPr="2E2282C1">
              <w:rPr>
                <w:rFonts w:ascii="Arial" w:eastAsia="Arial" w:hAnsi="Arial" w:cs="Arial"/>
                <w:sz w:val="18"/>
                <w:szCs w:val="18"/>
              </w:rPr>
              <w:t>the maximum proportion of proceeds that is expected to be allocated to financing new projects;</w:t>
            </w:r>
          </w:p>
          <w:p w14:paraId="2116CD95" w14:textId="003425C3" w:rsidR="2E2282C1" w:rsidRDefault="2E2282C1" w:rsidP="2E2282C1">
            <w:pPr>
              <w:pStyle w:val="ListParagraph"/>
              <w:numPr>
                <w:ilvl w:val="0"/>
                <w:numId w:val="4"/>
              </w:numPr>
              <w:spacing w:before="118"/>
              <w:rPr>
                <w:rFonts w:ascii="Arial" w:eastAsia="Arial" w:hAnsi="Arial" w:cs="Arial"/>
                <w:sz w:val="18"/>
                <w:szCs w:val="18"/>
              </w:rPr>
            </w:pPr>
            <w:r w:rsidRPr="2E2282C1">
              <w:rPr>
                <w:rFonts w:ascii="Arial" w:eastAsia="Arial" w:hAnsi="Arial" w:cs="Arial"/>
                <w:sz w:val="18"/>
                <w:szCs w:val="18"/>
              </w:rPr>
              <w:t>the proportion of proceeds that will be allocated to refinancing existing projects; and</w:t>
            </w:r>
          </w:p>
          <w:p w14:paraId="2EEA484C" w14:textId="7AF51A55" w:rsidR="2E2282C1" w:rsidRDefault="2E2282C1" w:rsidP="2E2282C1">
            <w:pPr>
              <w:pStyle w:val="ListParagraph"/>
              <w:numPr>
                <w:ilvl w:val="0"/>
                <w:numId w:val="4"/>
              </w:numPr>
              <w:spacing w:before="118"/>
              <w:rPr>
                <w:rFonts w:ascii="Arial" w:eastAsia="Arial" w:hAnsi="Arial" w:cs="Arial"/>
                <w:sz w:val="18"/>
                <w:szCs w:val="18"/>
              </w:rPr>
            </w:pPr>
            <w:r w:rsidRPr="2E2282C1">
              <w:rPr>
                <w:rFonts w:ascii="Arial" w:eastAsia="Arial" w:hAnsi="Arial" w:cs="Arial"/>
                <w:sz w:val="18"/>
                <w:szCs w:val="18"/>
              </w:rPr>
              <w:t>the expected look-back period – that is, the number of previous years that the issuer will look back to for the refinanced projects;</w:t>
            </w:r>
          </w:p>
        </w:tc>
        <w:tc>
          <w:tcPr>
            <w:tcW w:w="990" w:type="dxa"/>
            <w:tcMar>
              <w:top w:w="75" w:type="dxa"/>
              <w:left w:w="75" w:type="dxa"/>
              <w:bottom w:w="75" w:type="dxa"/>
              <w:right w:w="75" w:type="dxa"/>
            </w:tcMar>
          </w:tcPr>
          <w:p w14:paraId="01E44F8A" w14:textId="1698DA9E"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7A3D3FB0" w14:textId="37656C74"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024B83E6" w14:textId="4D58D45B" w:rsidR="2E2282C1" w:rsidRDefault="2E2282C1" w:rsidP="2E2282C1">
            <w:pPr>
              <w:rPr>
                <w:rFonts w:ascii="Arial" w:eastAsia="Arial" w:hAnsi="Arial" w:cs="Arial"/>
                <w:sz w:val="18"/>
                <w:szCs w:val="18"/>
              </w:rPr>
            </w:pPr>
          </w:p>
        </w:tc>
      </w:tr>
      <w:tr w:rsidR="2E2282C1" w14:paraId="000D7004" w14:textId="77777777" w:rsidTr="552AA870">
        <w:trPr>
          <w:trHeight w:val="225"/>
        </w:trPr>
        <w:tc>
          <w:tcPr>
            <w:tcW w:w="705" w:type="dxa"/>
            <w:tcMar>
              <w:top w:w="75" w:type="dxa"/>
              <w:left w:w="75" w:type="dxa"/>
              <w:bottom w:w="75" w:type="dxa"/>
              <w:right w:w="75" w:type="dxa"/>
            </w:tcMar>
          </w:tcPr>
          <w:p w14:paraId="33025DF5" w14:textId="15C2D5A3" w:rsidR="2E2282C1" w:rsidRDefault="2E2282C1" w:rsidP="2E2282C1">
            <w:pPr>
              <w:ind w:left="227"/>
              <w:rPr>
                <w:rFonts w:ascii="Arial" w:eastAsia="Arial" w:hAnsi="Arial" w:cs="Arial"/>
                <w:sz w:val="18"/>
                <w:szCs w:val="18"/>
              </w:rPr>
            </w:pPr>
            <w:r w:rsidRPr="2E2282C1">
              <w:rPr>
                <w:rFonts w:ascii="Arial" w:eastAsia="Arial" w:hAnsi="Arial" w:cs="Arial"/>
                <w:sz w:val="18"/>
                <w:szCs w:val="18"/>
              </w:rPr>
              <w:t>(2)</w:t>
            </w:r>
          </w:p>
        </w:tc>
        <w:tc>
          <w:tcPr>
            <w:tcW w:w="4515" w:type="dxa"/>
            <w:tcMar>
              <w:top w:w="75" w:type="dxa"/>
              <w:left w:w="75" w:type="dxa"/>
              <w:bottom w:w="75" w:type="dxa"/>
              <w:right w:w="75" w:type="dxa"/>
            </w:tcMar>
          </w:tcPr>
          <w:p w14:paraId="796BFD42" w14:textId="552DB474" w:rsidR="2E2282C1" w:rsidRDefault="2E2282C1" w:rsidP="2E2282C1">
            <w:pPr>
              <w:rPr>
                <w:rFonts w:ascii="Arial" w:eastAsia="Arial" w:hAnsi="Arial" w:cs="Arial"/>
                <w:sz w:val="18"/>
                <w:szCs w:val="18"/>
              </w:rPr>
            </w:pPr>
            <w:r w:rsidRPr="2E2282C1">
              <w:rPr>
                <w:rFonts w:ascii="Arial" w:eastAsia="Arial" w:hAnsi="Arial" w:cs="Arial"/>
                <w:sz w:val="18"/>
                <w:szCs w:val="18"/>
              </w:rPr>
              <w:t>the project evaluation prior to the issue of the use-of-proceeds bonds, including:</w:t>
            </w:r>
          </w:p>
          <w:p w14:paraId="6B31DC1E" w14:textId="6F584D53" w:rsidR="2E2282C1" w:rsidRDefault="2E2282C1" w:rsidP="2E2282C1">
            <w:pPr>
              <w:pStyle w:val="ListParagraph"/>
              <w:numPr>
                <w:ilvl w:val="0"/>
                <w:numId w:val="3"/>
              </w:numPr>
              <w:spacing w:before="118"/>
              <w:rPr>
                <w:rFonts w:ascii="Arial" w:eastAsia="Arial" w:hAnsi="Arial" w:cs="Arial"/>
                <w:sz w:val="18"/>
                <w:szCs w:val="18"/>
              </w:rPr>
            </w:pPr>
            <w:r w:rsidRPr="2E2282C1">
              <w:rPr>
                <w:rFonts w:ascii="Arial" w:eastAsia="Arial" w:hAnsi="Arial" w:cs="Arial"/>
                <w:sz w:val="18"/>
                <w:szCs w:val="18"/>
              </w:rPr>
              <w:t>the objectives of the eligible projects;</w:t>
            </w:r>
          </w:p>
          <w:p w14:paraId="552CFA82" w14:textId="72E6075D" w:rsidR="2E2282C1" w:rsidRDefault="2E2282C1" w:rsidP="2E2282C1">
            <w:pPr>
              <w:pStyle w:val="ListParagraph"/>
              <w:numPr>
                <w:ilvl w:val="0"/>
                <w:numId w:val="3"/>
              </w:numPr>
              <w:spacing w:before="118"/>
              <w:rPr>
                <w:rFonts w:ascii="Arial" w:eastAsia="Arial" w:hAnsi="Arial" w:cs="Arial"/>
                <w:sz w:val="18"/>
                <w:szCs w:val="18"/>
              </w:rPr>
            </w:pPr>
            <w:r w:rsidRPr="2E2282C1">
              <w:rPr>
                <w:rFonts w:ascii="Arial" w:eastAsia="Arial" w:hAnsi="Arial" w:cs="Arial"/>
                <w:sz w:val="18"/>
                <w:szCs w:val="18"/>
              </w:rPr>
              <w:t xml:space="preserve">where known, risks specifically associated with the eligible projects and related mitigation measures, or, where the risks are unknown, the processes by which the issuer identifies, manages and mitigates them; and </w:t>
            </w:r>
          </w:p>
          <w:p w14:paraId="13252622" w14:textId="43778A9C" w:rsidR="2E2282C1" w:rsidRDefault="2E2282C1" w:rsidP="2E2282C1">
            <w:pPr>
              <w:pStyle w:val="ListParagraph"/>
              <w:numPr>
                <w:ilvl w:val="0"/>
                <w:numId w:val="3"/>
              </w:numPr>
              <w:spacing w:before="118"/>
              <w:rPr>
                <w:rFonts w:ascii="Arial" w:eastAsia="Arial" w:hAnsi="Arial" w:cs="Arial"/>
                <w:sz w:val="18"/>
                <w:szCs w:val="18"/>
              </w:rPr>
            </w:pPr>
            <w:r w:rsidRPr="2E2282C1">
              <w:rPr>
                <w:rFonts w:ascii="Arial" w:eastAsia="Arial" w:hAnsi="Arial" w:cs="Arial"/>
                <w:sz w:val="18"/>
                <w:szCs w:val="18"/>
              </w:rPr>
              <w:t>the criteria, metrics or performance indicators used to evaluate and select the projects and the process and methodology by which the evaluation and selection is conducted;</w:t>
            </w:r>
          </w:p>
        </w:tc>
        <w:tc>
          <w:tcPr>
            <w:tcW w:w="990" w:type="dxa"/>
            <w:tcMar>
              <w:top w:w="75" w:type="dxa"/>
              <w:left w:w="75" w:type="dxa"/>
              <w:bottom w:w="75" w:type="dxa"/>
              <w:right w:w="75" w:type="dxa"/>
            </w:tcMar>
          </w:tcPr>
          <w:p w14:paraId="6D328F22" w14:textId="5B6BF7CE"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64E69F0E" w14:textId="5E8181A5"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5F3224FF" w14:textId="2C0460A4" w:rsidR="2E2282C1" w:rsidRDefault="2E2282C1" w:rsidP="2E2282C1">
            <w:pPr>
              <w:rPr>
                <w:rFonts w:ascii="Arial" w:eastAsia="Arial" w:hAnsi="Arial" w:cs="Arial"/>
                <w:sz w:val="18"/>
                <w:szCs w:val="18"/>
              </w:rPr>
            </w:pPr>
          </w:p>
        </w:tc>
      </w:tr>
      <w:tr w:rsidR="2E2282C1" w14:paraId="05B48DC0" w14:textId="77777777" w:rsidTr="552AA870">
        <w:trPr>
          <w:trHeight w:val="225"/>
        </w:trPr>
        <w:tc>
          <w:tcPr>
            <w:tcW w:w="705" w:type="dxa"/>
            <w:tcMar>
              <w:top w:w="75" w:type="dxa"/>
              <w:left w:w="75" w:type="dxa"/>
              <w:bottom w:w="75" w:type="dxa"/>
              <w:right w:w="75" w:type="dxa"/>
            </w:tcMar>
          </w:tcPr>
          <w:p w14:paraId="23211DE0" w14:textId="6FD0A2D8" w:rsidR="2E2282C1" w:rsidRDefault="2E2282C1" w:rsidP="2E2282C1">
            <w:pPr>
              <w:ind w:left="227"/>
              <w:rPr>
                <w:rFonts w:ascii="Arial" w:eastAsia="Arial" w:hAnsi="Arial" w:cs="Arial"/>
                <w:sz w:val="18"/>
                <w:szCs w:val="18"/>
              </w:rPr>
            </w:pPr>
            <w:r w:rsidRPr="2E2282C1">
              <w:rPr>
                <w:rFonts w:ascii="Arial" w:eastAsia="Arial" w:hAnsi="Arial" w:cs="Arial"/>
                <w:sz w:val="18"/>
                <w:szCs w:val="18"/>
              </w:rPr>
              <w:t>(3)</w:t>
            </w:r>
          </w:p>
        </w:tc>
        <w:tc>
          <w:tcPr>
            <w:tcW w:w="4515" w:type="dxa"/>
            <w:tcMar>
              <w:top w:w="75" w:type="dxa"/>
              <w:left w:w="75" w:type="dxa"/>
              <w:bottom w:w="75" w:type="dxa"/>
              <w:right w:w="75" w:type="dxa"/>
            </w:tcMar>
          </w:tcPr>
          <w:p w14:paraId="210033E5" w14:textId="2FBA9CCD" w:rsidR="2E2282C1" w:rsidRDefault="2E2282C1" w:rsidP="2E2282C1">
            <w:pPr>
              <w:rPr>
                <w:rFonts w:ascii="Arial" w:eastAsia="Arial" w:hAnsi="Arial" w:cs="Arial"/>
                <w:sz w:val="18"/>
                <w:szCs w:val="18"/>
              </w:rPr>
            </w:pPr>
            <w:r w:rsidRPr="2E2282C1">
              <w:rPr>
                <w:rFonts w:ascii="Arial" w:eastAsia="Arial" w:hAnsi="Arial" w:cs="Arial"/>
                <w:sz w:val="18"/>
                <w:szCs w:val="18"/>
              </w:rPr>
              <w:t>where any external review or assessment regarding the alignment of the bond to any standards or principles referred to in PRM 4.7.3G(2) can be found, if any;</w:t>
            </w:r>
          </w:p>
          <w:p w14:paraId="3E34A9B7" w14:textId="6336AA45"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773571CB" w14:textId="6D4C8151"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2E343B85" w14:textId="65CBE415"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53D77B68" w14:textId="4CB31981" w:rsidR="2E2282C1" w:rsidRDefault="2E2282C1" w:rsidP="2E2282C1">
            <w:pPr>
              <w:rPr>
                <w:rFonts w:ascii="Arial" w:eastAsia="Arial" w:hAnsi="Arial" w:cs="Arial"/>
                <w:sz w:val="18"/>
                <w:szCs w:val="18"/>
              </w:rPr>
            </w:pPr>
          </w:p>
        </w:tc>
      </w:tr>
      <w:tr w:rsidR="2E2282C1" w14:paraId="7E4B3EF7" w14:textId="77777777" w:rsidTr="552AA870">
        <w:trPr>
          <w:trHeight w:val="225"/>
        </w:trPr>
        <w:tc>
          <w:tcPr>
            <w:tcW w:w="705" w:type="dxa"/>
            <w:tcMar>
              <w:top w:w="75" w:type="dxa"/>
              <w:left w:w="75" w:type="dxa"/>
              <w:bottom w:w="75" w:type="dxa"/>
              <w:right w:w="75" w:type="dxa"/>
            </w:tcMar>
          </w:tcPr>
          <w:p w14:paraId="788E0496" w14:textId="18C0EF24" w:rsidR="2E2282C1" w:rsidRDefault="2E2282C1" w:rsidP="2E2282C1">
            <w:pPr>
              <w:ind w:left="227"/>
              <w:rPr>
                <w:rFonts w:ascii="Arial" w:eastAsia="Arial" w:hAnsi="Arial" w:cs="Arial"/>
                <w:sz w:val="18"/>
                <w:szCs w:val="18"/>
              </w:rPr>
            </w:pPr>
            <w:r w:rsidRPr="2E2282C1">
              <w:rPr>
                <w:rFonts w:ascii="Arial" w:eastAsia="Arial" w:hAnsi="Arial" w:cs="Arial"/>
                <w:sz w:val="18"/>
                <w:szCs w:val="18"/>
              </w:rPr>
              <w:t>(4)</w:t>
            </w:r>
          </w:p>
        </w:tc>
        <w:tc>
          <w:tcPr>
            <w:tcW w:w="4515" w:type="dxa"/>
            <w:tcMar>
              <w:top w:w="75" w:type="dxa"/>
              <w:left w:w="75" w:type="dxa"/>
              <w:bottom w:w="75" w:type="dxa"/>
              <w:right w:w="75" w:type="dxa"/>
            </w:tcMar>
          </w:tcPr>
          <w:p w14:paraId="23416D66" w14:textId="71F460B2" w:rsidR="2E2282C1" w:rsidRDefault="2E2282C1" w:rsidP="2E2282C1">
            <w:pPr>
              <w:rPr>
                <w:rFonts w:ascii="Arial" w:eastAsia="Arial" w:hAnsi="Arial" w:cs="Arial"/>
                <w:sz w:val="18"/>
                <w:szCs w:val="18"/>
              </w:rPr>
            </w:pPr>
            <w:r w:rsidRPr="2E2282C1">
              <w:rPr>
                <w:rFonts w:ascii="Arial" w:eastAsia="Arial" w:hAnsi="Arial" w:cs="Arial"/>
                <w:sz w:val="18"/>
                <w:szCs w:val="18"/>
              </w:rPr>
              <w:t>the approach and methods for managing the proceeds of the non-equity securities, including temporary management;</w:t>
            </w:r>
          </w:p>
        </w:tc>
        <w:tc>
          <w:tcPr>
            <w:tcW w:w="990" w:type="dxa"/>
            <w:tcMar>
              <w:top w:w="75" w:type="dxa"/>
              <w:left w:w="75" w:type="dxa"/>
              <w:bottom w:w="75" w:type="dxa"/>
              <w:right w:w="75" w:type="dxa"/>
            </w:tcMar>
          </w:tcPr>
          <w:p w14:paraId="5618DEC4" w14:textId="72C31559"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6BD283C6" w14:textId="412BD661"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3A9E2E98" w14:textId="3BBFA4CF" w:rsidR="2E2282C1" w:rsidRDefault="2E2282C1" w:rsidP="2E2282C1">
            <w:pPr>
              <w:rPr>
                <w:rFonts w:ascii="Arial" w:eastAsia="Arial" w:hAnsi="Arial" w:cs="Arial"/>
                <w:sz w:val="18"/>
                <w:szCs w:val="18"/>
              </w:rPr>
            </w:pPr>
          </w:p>
        </w:tc>
      </w:tr>
      <w:tr w:rsidR="2E2282C1" w14:paraId="40E00776" w14:textId="77777777" w:rsidTr="552AA870">
        <w:trPr>
          <w:trHeight w:val="225"/>
        </w:trPr>
        <w:tc>
          <w:tcPr>
            <w:tcW w:w="705" w:type="dxa"/>
            <w:tcMar>
              <w:top w:w="75" w:type="dxa"/>
              <w:left w:w="75" w:type="dxa"/>
              <w:bottom w:w="75" w:type="dxa"/>
              <w:right w:w="75" w:type="dxa"/>
            </w:tcMar>
          </w:tcPr>
          <w:p w14:paraId="63E82FFF" w14:textId="07743F89" w:rsidR="2E2282C1" w:rsidRDefault="2E2282C1" w:rsidP="2E2282C1">
            <w:pPr>
              <w:ind w:left="227"/>
              <w:rPr>
                <w:rFonts w:ascii="Arial" w:eastAsia="Arial" w:hAnsi="Arial" w:cs="Arial"/>
                <w:sz w:val="18"/>
                <w:szCs w:val="18"/>
              </w:rPr>
            </w:pPr>
            <w:r w:rsidRPr="2E2282C1">
              <w:rPr>
                <w:rFonts w:ascii="Arial" w:eastAsia="Arial" w:hAnsi="Arial" w:cs="Arial"/>
                <w:sz w:val="18"/>
                <w:szCs w:val="18"/>
              </w:rPr>
              <w:t>(5)</w:t>
            </w:r>
          </w:p>
        </w:tc>
        <w:tc>
          <w:tcPr>
            <w:tcW w:w="4515" w:type="dxa"/>
            <w:tcMar>
              <w:top w:w="75" w:type="dxa"/>
              <w:left w:w="75" w:type="dxa"/>
              <w:bottom w:w="75" w:type="dxa"/>
              <w:right w:w="75" w:type="dxa"/>
            </w:tcMar>
          </w:tcPr>
          <w:p w14:paraId="49B2F68A" w14:textId="05938F81" w:rsidR="2E2282C1" w:rsidRDefault="2E2282C1" w:rsidP="2E2282C1">
            <w:pPr>
              <w:rPr>
                <w:rFonts w:ascii="Arial" w:eastAsia="Arial" w:hAnsi="Arial" w:cs="Arial"/>
                <w:sz w:val="18"/>
                <w:szCs w:val="18"/>
              </w:rPr>
            </w:pPr>
            <w:r w:rsidRPr="2E2282C1">
              <w:rPr>
                <w:rFonts w:ascii="Arial" w:eastAsia="Arial" w:hAnsi="Arial" w:cs="Arial"/>
                <w:sz w:val="18"/>
                <w:szCs w:val="18"/>
              </w:rPr>
              <w:t xml:space="preserve">any post-issuance external review or assessment of the projects, where arranged or intended to be arranged, including: </w:t>
            </w:r>
          </w:p>
          <w:p w14:paraId="0BEAF636" w14:textId="5C6513E0" w:rsidR="2E2282C1" w:rsidRDefault="2E2282C1" w:rsidP="2E2282C1">
            <w:pPr>
              <w:pStyle w:val="ListParagraph"/>
              <w:numPr>
                <w:ilvl w:val="0"/>
                <w:numId w:val="2"/>
              </w:numPr>
              <w:spacing w:before="118"/>
              <w:rPr>
                <w:rFonts w:ascii="Arial" w:eastAsia="Arial" w:hAnsi="Arial" w:cs="Arial"/>
                <w:sz w:val="18"/>
                <w:szCs w:val="18"/>
              </w:rPr>
            </w:pPr>
            <w:r w:rsidRPr="2E2282C1">
              <w:rPr>
                <w:rFonts w:ascii="Arial" w:eastAsia="Arial" w:hAnsi="Arial" w:cs="Arial"/>
                <w:sz w:val="18"/>
                <w:szCs w:val="18"/>
              </w:rPr>
              <w:t>the areas of focus of the review or assessment;</w:t>
            </w:r>
          </w:p>
          <w:p w14:paraId="1A5D9496" w14:textId="0BF604C2" w:rsidR="2E2282C1" w:rsidRDefault="2E2282C1" w:rsidP="2E2282C1">
            <w:pPr>
              <w:pStyle w:val="ListParagraph"/>
              <w:numPr>
                <w:ilvl w:val="0"/>
                <w:numId w:val="2"/>
              </w:numPr>
              <w:spacing w:before="118"/>
              <w:rPr>
                <w:rFonts w:ascii="Arial" w:eastAsia="Arial" w:hAnsi="Arial" w:cs="Arial"/>
                <w:sz w:val="18"/>
                <w:szCs w:val="18"/>
              </w:rPr>
            </w:pPr>
            <w:r w:rsidRPr="2E2282C1">
              <w:rPr>
                <w:rFonts w:ascii="Arial" w:eastAsia="Arial" w:hAnsi="Arial" w:cs="Arial"/>
                <w:sz w:val="18"/>
                <w:szCs w:val="18"/>
              </w:rPr>
              <w:t>the relevance of the review or assessment by reference to the green, social and/or sustainable characteristics of the non-equity securities; and</w:t>
            </w:r>
          </w:p>
          <w:p w14:paraId="2A677B5A" w14:textId="65F7BB22" w:rsidR="2E2282C1" w:rsidRDefault="2E2282C1" w:rsidP="2E2282C1">
            <w:pPr>
              <w:pStyle w:val="ListParagraph"/>
              <w:numPr>
                <w:ilvl w:val="0"/>
                <w:numId w:val="2"/>
              </w:numPr>
              <w:spacing w:before="118"/>
              <w:rPr>
                <w:rFonts w:ascii="Arial" w:eastAsia="Arial" w:hAnsi="Arial" w:cs="Arial"/>
                <w:sz w:val="18"/>
                <w:szCs w:val="18"/>
              </w:rPr>
            </w:pPr>
            <w:r w:rsidRPr="2E2282C1">
              <w:rPr>
                <w:rFonts w:ascii="Arial" w:eastAsia="Arial" w:hAnsi="Arial" w:cs="Arial"/>
                <w:sz w:val="18"/>
                <w:szCs w:val="18"/>
              </w:rPr>
              <w:t>the persons responsible for the post-issuance review or assessment; and</w:t>
            </w:r>
          </w:p>
        </w:tc>
        <w:tc>
          <w:tcPr>
            <w:tcW w:w="990" w:type="dxa"/>
            <w:tcMar>
              <w:top w:w="75" w:type="dxa"/>
              <w:left w:w="75" w:type="dxa"/>
              <w:bottom w:w="75" w:type="dxa"/>
              <w:right w:w="75" w:type="dxa"/>
            </w:tcMar>
          </w:tcPr>
          <w:p w14:paraId="521D6963" w14:textId="01499E3D"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0124EEC7" w14:textId="0142CAF3"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18FEC415" w14:textId="5C653198" w:rsidR="2E2282C1" w:rsidRDefault="2E2282C1" w:rsidP="2E2282C1">
            <w:pPr>
              <w:rPr>
                <w:rFonts w:ascii="Arial" w:eastAsia="Arial" w:hAnsi="Arial" w:cs="Arial"/>
                <w:sz w:val="18"/>
                <w:szCs w:val="18"/>
              </w:rPr>
            </w:pPr>
          </w:p>
        </w:tc>
      </w:tr>
      <w:tr w:rsidR="2E2282C1" w14:paraId="018DBF7F" w14:textId="77777777" w:rsidTr="552AA870">
        <w:trPr>
          <w:trHeight w:val="225"/>
        </w:trPr>
        <w:tc>
          <w:tcPr>
            <w:tcW w:w="705" w:type="dxa"/>
            <w:tcMar>
              <w:top w:w="75" w:type="dxa"/>
              <w:left w:w="75" w:type="dxa"/>
              <w:bottom w:w="75" w:type="dxa"/>
              <w:right w:w="75" w:type="dxa"/>
            </w:tcMar>
          </w:tcPr>
          <w:p w14:paraId="06B4F10D" w14:textId="5BB5D756" w:rsidR="2E2282C1" w:rsidRDefault="2E2282C1" w:rsidP="2E2282C1">
            <w:pPr>
              <w:ind w:left="227"/>
              <w:rPr>
                <w:rFonts w:ascii="Arial" w:eastAsia="Arial" w:hAnsi="Arial" w:cs="Arial"/>
                <w:sz w:val="18"/>
                <w:szCs w:val="18"/>
              </w:rPr>
            </w:pPr>
            <w:r w:rsidRPr="2E2282C1">
              <w:rPr>
                <w:rFonts w:ascii="Arial" w:eastAsia="Arial" w:hAnsi="Arial" w:cs="Arial"/>
                <w:sz w:val="18"/>
                <w:szCs w:val="18"/>
              </w:rPr>
              <w:t>(6)</w:t>
            </w:r>
          </w:p>
        </w:tc>
        <w:tc>
          <w:tcPr>
            <w:tcW w:w="4515" w:type="dxa"/>
            <w:tcMar>
              <w:top w:w="75" w:type="dxa"/>
              <w:left w:w="75" w:type="dxa"/>
              <w:bottom w:w="75" w:type="dxa"/>
              <w:right w:w="75" w:type="dxa"/>
            </w:tcMar>
          </w:tcPr>
          <w:p w14:paraId="46BBDEDE" w14:textId="6B152B4E" w:rsidR="2E2282C1" w:rsidRDefault="2E2282C1" w:rsidP="2E2282C1">
            <w:pPr>
              <w:rPr>
                <w:rFonts w:ascii="Arial" w:eastAsia="Arial" w:hAnsi="Arial" w:cs="Arial"/>
                <w:sz w:val="18"/>
                <w:szCs w:val="18"/>
              </w:rPr>
            </w:pPr>
            <w:r w:rsidRPr="2E2282C1">
              <w:rPr>
                <w:rFonts w:ascii="Arial" w:eastAsia="Arial" w:hAnsi="Arial" w:cs="Arial"/>
                <w:sz w:val="18"/>
                <w:szCs w:val="18"/>
              </w:rPr>
              <w:t>the approach to reporting on the impacts of the eligible projects including:</w:t>
            </w:r>
          </w:p>
          <w:p w14:paraId="460BD0AB" w14:textId="6A694592" w:rsidR="2E2282C1" w:rsidRDefault="2E2282C1" w:rsidP="2E2282C1">
            <w:pPr>
              <w:pStyle w:val="ListParagraph"/>
              <w:numPr>
                <w:ilvl w:val="0"/>
                <w:numId w:val="1"/>
              </w:numPr>
              <w:spacing w:before="118"/>
              <w:rPr>
                <w:rFonts w:ascii="Arial" w:eastAsia="Arial" w:hAnsi="Arial" w:cs="Arial"/>
                <w:sz w:val="18"/>
                <w:szCs w:val="18"/>
              </w:rPr>
            </w:pPr>
            <w:r w:rsidRPr="2E2282C1">
              <w:rPr>
                <w:rFonts w:ascii="Arial" w:eastAsia="Arial" w:hAnsi="Arial" w:cs="Arial"/>
                <w:sz w:val="18"/>
                <w:szCs w:val="18"/>
              </w:rPr>
              <w:t>the location of the reporting or where it may be inspected; and</w:t>
            </w:r>
          </w:p>
          <w:p w14:paraId="65E04AC2" w14:textId="507783D7" w:rsidR="2E2282C1" w:rsidRDefault="2E2282C1" w:rsidP="2E2282C1">
            <w:pPr>
              <w:pStyle w:val="ListParagraph"/>
              <w:numPr>
                <w:ilvl w:val="0"/>
                <w:numId w:val="1"/>
              </w:numPr>
              <w:spacing w:before="118"/>
              <w:rPr>
                <w:rFonts w:ascii="Arial" w:eastAsia="Arial" w:hAnsi="Arial" w:cs="Arial"/>
                <w:sz w:val="18"/>
                <w:szCs w:val="18"/>
              </w:rPr>
            </w:pPr>
            <w:r w:rsidRPr="2E2282C1">
              <w:rPr>
                <w:rFonts w:ascii="Arial" w:eastAsia="Arial" w:hAnsi="Arial" w:cs="Arial"/>
                <w:sz w:val="18"/>
                <w:szCs w:val="18"/>
              </w:rPr>
              <w:t>how frequently such reporting will be updated.</w:t>
            </w:r>
          </w:p>
        </w:tc>
        <w:tc>
          <w:tcPr>
            <w:tcW w:w="990" w:type="dxa"/>
            <w:tcMar>
              <w:top w:w="75" w:type="dxa"/>
              <w:left w:w="75" w:type="dxa"/>
              <w:bottom w:w="75" w:type="dxa"/>
              <w:right w:w="75" w:type="dxa"/>
            </w:tcMar>
          </w:tcPr>
          <w:p w14:paraId="530FD0B1" w14:textId="61DE70A2"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7866D2C4" w14:textId="52160D54"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568F602B" w14:textId="66607BE2" w:rsidR="2E2282C1" w:rsidRDefault="2E2282C1" w:rsidP="2E2282C1">
            <w:pPr>
              <w:rPr>
                <w:rFonts w:ascii="Arial" w:eastAsia="Arial" w:hAnsi="Arial" w:cs="Arial"/>
                <w:sz w:val="18"/>
                <w:szCs w:val="18"/>
              </w:rPr>
            </w:pPr>
          </w:p>
        </w:tc>
      </w:tr>
      <w:tr w:rsidR="2E2282C1" w14:paraId="00665083" w14:textId="77777777" w:rsidTr="552AA870">
        <w:trPr>
          <w:trHeight w:val="225"/>
        </w:trPr>
        <w:tc>
          <w:tcPr>
            <w:tcW w:w="705" w:type="dxa"/>
            <w:tcMar>
              <w:top w:w="75" w:type="dxa"/>
              <w:left w:w="75" w:type="dxa"/>
              <w:bottom w:w="75" w:type="dxa"/>
              <w:right w:w="75" w:type="dxa"/>
            </w:tcMar>
          </w:tcPr>
          <w:p w14:paraId="44C0A093" w14:textId="33D214D9" w:rsidR="2E2282C1" w:rsidRDefault="2E2282C1" w:rsidP="2E2282C1">
            <w:pPr>
              <w:rPr>
                <w:rFonts w:ascii="Arial" w:eastAsia="Arial" w:hAnsi="Arial" w:cs="Arial"/>
                <w:sz w:val="18"/>
                <w:szCs w:val="18"/>
              </w:rPr>
            </w:pPr>
          </w:p>
        </w:tc>
        <w:tc>
          <w:tcPr>
            <w:tcW w:w="4515" w:type="dxa"/>
            <w:tcMar>
              <w:top w:w="75" w:type="dxa"/>
              <w:left w:w="75" w:type="dxa"/>
              <w:bottom w:w="75" w:type="dxa"/>
              <w:right w:w="75" w:type="dxa"/>
            </w:tcMar>
          </w:tcPr>
          <w:p w14:paraId="461A0F44" w14:textId="3EE63727" w:rsidR="2E2282C1" w:rsidRDefault="2E2282C1" w:rsidP="2E2282C1">
            <w:pPr>
              <w:rPr>
                <w:rFonts w:ascii="Arial" w:eastAsia="Arial" w:hAnsi="Arial" w:cs="Arial"/>
                <w:sz w:val="18"/>
                <w:szCs w:val="18"/>
              </w:rPr>
            </w:pPr>
            <w:r w:rsidRPr="2E2282C1">
              <w:rPr>
                <w:rFonts w:ascii="Arial" w:eastAsia="Arial" w:hAnsi="Arial" w:cs="Arial"/>
                <w:b/>
                <w:bCs/>
                <w:sz w:val="18"/>
                <w:szCs w:val="18"/>
              </w:rPr>
              <w:t>Sustainability-linked bonds</w:t>
            </w:r>
          </w:p>
        </w:tc>
        <w:tc>
          <w:tcPr>
            <w:tcW w:w="990" w:type="dxa"/>
            <w:tcMar>
              <w:top w:w="75" w:type="dxa"/>
              <w:left w:w="75" w:type="dxa"/>
              <w:bottom w:w="75" w:type="dxa"/>
              <w:right w:w="75" w:type="dxa"/>
            </w:tcMar>
          </w:tcPr>
          <w:p w14:paraId="23845634" w14:textId="5385655C"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5DB25AF4" w14:textId="0A6653AE"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293AB2EB" w14:textId="0FBC5193" w:rsidR="2E2282C1" w:rsidRDefault="2E2282C1" w:rsidP="2E2282C1">
            <w:pPr>
              <w:rPr>
                <w:rFonts w:ascii="Arial" w:eastAsia="Arial" w:hAnsi="Arial" w:cs="Arial"/>
                <w:sz w:val="18"/>
                <w:szCs w:val="18"/>
              </w:rPr>
            </w:pPr>
          </w:p>
        </w:tc>
      </w:tr>
      <w:tr w:rsidR="2E2282C1" w14:paraId="78FD96F2" w14:textId="77777777" w:rsidTr="552AA870">
        <w:trPr>
          <w:trHeight w:val="165"/>
        </w:trPr>
        <w:tc>
          <w:tcPr>
            <w:tcW w:w="705" w:type="dxa"/>
            <w:tcMar>
              <w:top w:w="75" w:type="dxa"/>
              <w:left w:w="75" w:type="dxa"/>
              <w:bottom w:w="75" w:type="dxa"/>
              <w:right w:w="75" w:type="dxa"/>
            </w:tcMar>
          </w:tcPr>
          <w:p w14:paraId="07EF6C34" w14:textId="564307F8" w:rsidR="2E2282C1" w:rsidRDefault="2E2282C1" w:rsidP="2E2282C1">
            <w:pPr>
              <w:rPr>
                <w:rFonts w:ascii="Arial" w:eastAsia="Arial" w:hAnsi="Arial" w:cs="Arial"/>
                <w:sz w:val="18"/>
                <w:szCs w:val="18"/>
              </w:rPr>
            </w:pPr>
            <w:r w:rsidRPr="2E2282C1">
              <w:rPr>
                <w:rFonts w:ascii="Arial" w:eastAsia="Arial" w:hAnsi="Arial" w:cs="Arial"/>
                <w:sz w:val="18"/>
                <w:szCs w:val="18"/>
              </w:rPr>
              <w:lastRenderedPageBreak/>
              <w:t>4.7.5G</w:t>
            </w:r>
          </w:p>
        </w:tc>
        <w:tc>
          <w:tcPr>
            <w:tcW w:w="4515" w:type="dxa"/>
            <w:tcMar>
              <w:top w:w="75" w:type="dxa"/>
              <w:left w:w="75" w:type="dxa"/>
              <w:bottom w:w="75" w:type="dxa"/>
              <w:right w:w="75" w:type="dxa"/>
            </w:tcMar>
          </w:tcPr>
          <w:p w14:paraId="31916908" w14:textId="50949933" w:rsidR="2E2282C1" w:rsidRDefault="2E2282C1" w:rsidP="2E2282C1">
            <w:pPr>
              <w:rPr>
                <w:rFonts w:ascii="Arial" w:eastAsia="Arial" w:hAnsi="Arial" w:cs="Arial"/>
                <w:sz w:val="18"/>
                <w:szCs w:val="18"/>
              </w:rPr>
            </w:pPr>
            <w:r w:rsidRPr="2E2282C1">
              <w:rPr>
                <w:rFonts w:ascii="Arial" w:eastAsia="Arial" w:hAnsi="Arial" w:cs="Arial"/>
                <w:sz w:val="18"/>
                <w:szCs w:val="18"/>
              </w:rPr>
              <w:t>Where the non-equity securities are securities whose structure or financial terms link to sustainability-related metrics (‘sustainability-linked bonds’), further relevant information may include</w:t>
            </w:r>
            <w:r w:rsidRPr="2E2282C1">
              <w:rPr>
                <w:rFonts w:ascii="Arial" w:eastAsia="Arial" w:hAnsi="Arial" w:cs="Arial"/>
                <w:sz w:val="18"/>
                <w:szCs w:val="18"/>
                <w:lang w:val="en-US"/>
              </w:rPr>
              <w:t xml:space="preserve"> </w:t>
            </w:r>
            <w:r w:rsidRPr="2E2282C1">
              <w:rPr>
                <w:rFonts w:ascii="Arial" w:eastAsia="Arial" w:hAnsi="Arial" w:cs="Arial"/>
                <w:sz w:val="18"/>
                <w:szCs w:val="18"/>
              </w:rPr>
              <w:t>an explanation of how any relevant targets, metrics or indicators, including Key Performance Indicators (KPIs) and Sustainability Performance Targets (SPTs), have been selected, by reference to:</w:t>
            </w:r>
          </w:p>
        </w:tc>
        <w:tc>
          <w:tcPr>
            <w:tcW w:w="990" w:type="dxa"/>
            <w:tcMar>
              <w:top w:w="75" w:type="dxa"/>
              <w:left w:w="75" w:type="dxa"/>
              <w:bottom w:w="75" w:type="dxa"/>
              <w:right w:w="75" w:type="dxa"/>
            </w:tcMar>
          </w:tcPr>
          <w:p w14:paraId="0ADE5C0F" w14:textId="26892EE9"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338EB54D" w14:textId="25378DBA"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6F1C64B9" w14:textId="170FECD9" w:rsidR="2E2282C1" w:rsidRDefault="2E2282C1" w:rsidP="2E2282C1">
            <w:pPr>
              <w:rPr>
                <w:rFonts w:ascii="Arial" w:eastAsia="Arial" w:hAnsi="Arial" w:cs="Arial"/>
                <w:sz w:val="18"/>
                <w:szCs w:val="18"/>
              </w:rPr>
            </w:pPr>
          </w:p>
        </w:tc>
      </w:tr>
      <w:tr w:rsidR="2E2282C1" w14:paraId="1ACE31C5" w14:textId="77777777" w:rsidTr="552AA870">
        <w:trPr>
          <w:trHeight w:val="165"/>
        </w:trPr>
        <w:tc>
          <w:tcPr>
            <w:tcW w:w="705" w:type="dxa"/>
            <w:tcMar>
              <w:top w:w="75" w:type="dxa"/>
              <w:left w:w="75" w:type="dxa"/>
              <w:bottom w:w="75" w:type="dxa"/>
              <w:right w:w="75" w:type="dxa"/>
            </w:tcMar>
          </w:tcPr>
          <w:p w14:paraId="34497661" w14:textId="5DA339D4" w:rsidR="2E2282C1" w:rsidRDefault="2E2282C1" w:rsidP="2E2282C1">
            <w:pPr>
              <w:ind w:left="227"/>
              <w:rPr>
                <w:rFonts w:ascii="Arial" w:eastAsia="Arial" w:hAnsi="Arial" w:cs="Arial"/>
                <w:sz w:val="18"/>
                <w:szCs w:val="18"/>
              </w:rPr>
            </w:pPr>
            <w:r w:rsidRPr="2E2282C1">
              <w:rPr>
                <w:rFonts w:ascii="Arial" w:eastAsia="Arial" w:hAnsi="Arial" w:cs="Arial"/>
                <w:sz w:val="18"/>
                <w:szCs w:val="18"/>
              </w:rPr>
              <w:t>(1)</w:t>
            </w:r>
          </w:p>
        </w:tc>
        <w:tc>
          <w:tcPr>
            <w:tcW w:w="4515" w:type="dxa"/>
            <w:tcMar>
              <w:top w:w="75" w:type="dxa"/>
              <w:left w:w="75" w:type="dxa"/>
              <w:bottom w:w="75" w:type="dxa"/>
              <w:right w:w="75" w:type="dxa"/>
            </w:tcMar>
          </w:tcPr>
          <w:p w14:paraId="28153AEF" w14:textId="6634A560" w:rsidR="2E2282C1" w:rsidRDefault="2E2282C1" w:rsidP="2E2282C1">
            <w:pPr>
              <w:rPr>
                <w:rFonts w:ascii="Arial" w:eastAsia="Arial" w:hAnsi="Arial" w:cs="Arial"/>
                <w:sz w:val="18"/>
                <w:szCs w:val="18"/>
              </w:rPr>
            </w:pPr>
            <w:r w:rsidRPr="2E2282C1">
              <w:rPr>
                <w:rFonts w:ascii="Arial" w:eastAsia="Arial" w:hAnsi="Arial" w:cs="Arial"/>
                <w:sz w:val="18"/>
                <w:szCs w:val="18"/>
              </w:rPr>
              <w:t>the process and rationale for their selection;</w:t>
            </w:r>
          </w:p>
        </w:tc>
        <w:tc>
          <w:tcPr>
            <w:tcW w:w="990" w:type="dxa"/>
            <w:tcMar>
              <w:top w:w="75" w:type="dxa"/>
              <w:left w:w="75" w:type="dxa"/>
              <w:bottom w:w="75" w:type="dxa"/>
              <w:right w:w="75" w:type="dxa"/>
            </w:tcMar>
          </w:tcPr>
          <w:p w14:paraId="0D7BD9EF" w14:textId="1B925A91"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080C24F3" w14:textId="302F46F5"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58CCBEAF" w14:textId="36C102A7" w:rsidR="2E2282C1" w:rsidRDefault="2E2282C1" w:rsidP="2E2282C1">
            <w:pPr>
              <w:rPr>
                <w:rFonts w:ascii="Arial" w:eastAsia="Arial" w:hAnsi="Arial" w:cs="Arial"/>
                <w:sz w:val="18"/>
                <w:szCs w:val="18"/>
              </w:rPr>
            </w:pPr>
          </w:p>
        </w:tc>
      </w:tr>
      <w:tr w:rsidR="2E2282C1" w14:paraId="5B1C2872" w14:textId="77777777" w:rsidTr="552AA870">
        <w:trPr>
          <w:trHeight w:val="450"/>
        </w:trPr>
        <w:tc>
          <w:tcPr>
            <w:tcW w:w="705" w:type="dxa"/>
            <w:tcMar>
              <w:top w:w="75" w:type="dxa"/>
              <w:left w:w="75" w:type="dxa"/>
              <w:bottom w:w="75" w:type="dxa"/>
              <w:right w:w="75" w:type="dxa"/>
            </w:tcMar>
          </w:tcPr>
          <w:p w14:paraId="24BDF833" w14:textId="38399F0C" w:rsidR="2E2282C1" w:rsidRDefault="2E2282C1" w:rsidP="2E2282C1">
            <w:pPr>
              <w:ind w:left="227"/>
              <w:rPr>
                <w:rFonts w:ascii="Arial" w:eastAsia="Arial" w:hAnsi="Arial" w:cs="Arial"/>
                <w:sz w:val="18"/>
                <w:szCs w:val="18"/>
              </w:rPr>
            </w:pPr>
            <w:r w:rsidRPr="2E2282C1">
              <w:rPr>
                <w:rFonts w:ascii="Arial" w:eastAsia="Arial" w:hAnsi="Arial" w:cs="Arial"/>
                <w:sz w:val="18"/>
                <w:szCs w:val="18"/>
              </w:rPr>
              <w:t>(2)</w:t>
            </w:r>
          </w:p>
        </w:tc>
        <w:tc>
          <w:tcPr>
            <w:tcW w:w="4515" w:type="dxa"/>
            <w:tcMar>
              <w:top w:w="75" w:type="dxa"/>
              <w:left w:w="75" w:type="dxa"/>
              <w:bottom w:w="75" w:type="dxa"/>
              <w:right w:w="75" w:type="dxa"/>
            </w:tcMar>
          </w:tcPr>
          <w:p w14:paraId="61AA43EF" w14:textId="60BA1A97" w:rsidR="2E2282C1" w:rsidRDefault="2E2282C1" w:rsidP="2E2282C1">
            <w:pPr>
              <w:rPr>
                <w:rFonts w:ascii="Arial" w:eastAsia="Arial" w:hAnsi="Arial" w:cs="Arial"/>
                <w:sz w:val="18"/>
                <w:szCs w:val="18"/>
              </w:rPr>
            </w:pPr>
            <w:r w:rsidRPr="2E2282C1">
              <w:rPr>
                <w:rFonts w:ascii="Arial" w:eastAsia="Arial" w:hAnsi="Arial" w:cs="Arial"/>
                <w:sz w:val="18"/>
                <w:szCs w:val="18"/>
              </w:rPr>
              <w:t>methods for computing the Key Performance Indicators (KPIs) and their measurability, verifiability and ability to be benchmarked; and</w:t>
            </w:r>
          </w:p>
        </w:tc>
        <w:tc>
          <w:tcPr>
            <w:tcW w:w="990" w:type="dxa"/>
            <w:tcMar>
              <w:top w:w="75" w:type="dxa"/>
              <w:left w:w="75" w:type="dxa"/>
              <w:bottom w:w="75" w:type="dxa"/>
              <w:right w:w="75" w:type="dxa"/>
            </w:tcMar>
          </w:tcPr>
          <w:p w14:paraId="0E97AC6B" w14:textId="417CA181"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36B9ADAD" w14:textId="11319160"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170252EF" w14:textId="468C2D03" w:rsidR="2E2282C1" w:rsidRDefault="2E2282C1" w:rsidP="2E2282C1">
            <w:pPr>
              <w:rPr>
                <w:rFonts w:ascii="Arial" w:eastAsia="Arial" w:hAnsi="Arial" w:cs="Arial"/>
                <w:sz w:val="18"/>
                <w:szCs w:val="18"/>
              </w:rPr>
            </w:pPr>
          </w:p>
        </w:tc>
      </w:tr>
      <w:tr w:rsidR="2E2282C1" w14:paraId="19F1DBB1" w14:textId="77777777" w:rsidTr="552AA870">
        <w:trPr>
          <w:trHeight w:val="165"/>
        </w:trPr>
        <w:tc>
          <w:tcPr>
            <w:tcW w:w="705" w:type="dxa"/>
            <w:tcMar>
              <w:top w:w="75" w:type="dxa"/>
              <w:left w:w="75" w:type="dxa"/>
              <w:bottom w:w="75" w:type="dxa"/>
              <w:right w:w="75" w:type="dxa"/>
            </w:tcMar>
          </w:tcPr>
          <w:p w14:paraId="7AEF3C9D" w14:textId="4081E4EB" w:rsidR="2E2282C1" w:rsidRDefault="2E2282C1" w:rsidP="2E2282C1">
            <w:pPr>
              <w:ind w:left="227"/>
              <w:rPr>
                <w:rFonts w:ascii="Arial" w:eastAsia="Arial" w:hAnsi="Arial" w:cs="Arial"/>
                <w:sz w:val="18"/>
                <w:szCs w:val="18"/>
              </w:rPr>
            </w:pPr>
            <w:r w:rsidRPr="2E2282C1">
              <w:rPr>
                <w:rFonts w:ascii="Arial" w:eastAsia="Arial" w:hAnsi="Arial" w:cs="Arial"/>
                <w:sz w:val="18"/>
                <w:szCs w:val="18"/>
              </w:rPr>
              <w:t>(3)</w:t>
            </w:r>
          </w:p>
        </w:tc>
        <w:tc>
          <w:tcPr>
            <w:tcW w:w="4515" w:type="dxa"/>
            <w:tcMar>
              <w:top w:w="75" w:type="dxa"/>
              <w:left w:w="75" w:type="dxa"/>
              <w:bottom w:w="75" w:type="dxa"/>
              <w:right w:w="75" w:type="dxa"/>
            </w:tcMar>
          </w:tcPr>
          <w:p w14:paraId="4F824DE8" w14:textId="17BEB805" w:rsidR="2E2282C1" w:rsidRDefault="2E2282C1" w:rsidP="2E2282C1">
            <w:pPr>
              <w:rPr>
                <w:rFonts w:ascii="Arial" w:eastAsia="Arial" w:hAnsi="Arial" w:cs="Arial"/>
                <w:sz w:val="18"/>
                <w:szCs w:val="18"/>
              </w:rPr>
            </w:pPr>
            <w:r w:rsidRPr="2E2282C1">
              <w:rPr>
                <w:rFonts w:ascii="Arial" w:eastAsia="Arial" w:hAnsi="Arial" w:cs="Arial"/>
                <w:sz w:val="18"/>
                <w:szCs w:val="18"/>
              </w:rPr>
              <w:t>the materiality and alignment of the relevant Sustainability Performance Targets (SPTs) with the issuer’s overall sustainability and business strategies.</w:t>
            </w:r>
          </w:p>
        </w:tc>
        <w:tc>
          <w:tcPr>
            <w:tcW w:w="990" w:type="dxa"/>
            <w:tcMar>
              <w:top w:w="75" w:type="dxa"/>
              <w:left w:w="75" w:type="dxa"/>
              <w:bottom w:w="75" w:type="dxa"/>
              <w:right w:w="75" w:type="dxa"/>
            </w:tcMar>
          </w:tcPr>
          <w:p w14:paraId="69D90015" w14:textId="3273CA74" w:rsidR="2E2282C1" w:rsidRDefault="2E2282C1" w:rsidP="2E2282C1">
            <w:pPr>
              <w:rPr>
                <w:rFonts w:ascii="Arial" w:eastAsia="Arial" w:hAnsi="Arial" w:cs="Arial"/>
                <w:sz w:val="18"/>
                <w:szCs w:val="18"/>
              </w:rPr>
            </w:pPr>
          </w:p>
        </w:tc>
        <w:tc>
          <w:tcPr>
            <w:tcW w:w="990" w:type="dxa"/>
            <w:tcMar>
              <w:top w:w="75" w:type="dxa"/>
              <w:left w:w="75" w:type="dxa"/>
              <w:bottom w:w="75" w:type="dxa"/>
              <w:right w:w="75" w:type="dxa"/>
            </w:tcMar>
          </w:tcPr>
          <w:p w14:paraId="4010393A" w14:textId="68694742" w:rsidR="2E2282C1" w:rsidRDefault="2E2282C1" w:rsidP="2E2282C1">
            <w:pPr>
              <w:rPr>
                <w:rFonts w:ascii="Arial" w:eastAsia="Arial" w:hAnsi="Arial" w:cs="Arial"/>
                <w:sz w:val="18"/>
                <w:szCs w:val="18"/>
              </w:rPr>
            </w:pPr>
          </w:p>
        </w:tc>
        <w:tc>
          <w:tcPr>
            <w:tcW w:w="3300" w:type="dxa"/>
            <w:tcMar>
              <w:top w:w="75" w:type="dxa"/>
              <w:left w:w="75" w:type="dxa"/>
              <w:bottom w:w="75" w:type="dxa"/>
              <w:right w:w="75" w:type="dxa"/>
            </w:tcMar>
          </w:tcPr>
          <w:p w14:paraId="065EB5B8" w14:textId="2CD1AD87" w:rsidR="2E2282C1" w:rsidRDefault="2E2282C1" w:rsidP="2E2282C1">
            <w:pPr>
              <w:rPr>
                <w:rFonts w:ascii="Arial" w:eastAsia="Arial" w:hAnsi="Arial" w:cs="Arial"/>
                <w:sz w:val="18"/>
                <w:szCs w:val="18"/>
              </w:rPr>
            </w:pPr>
          </w:p>
        </w:tc>
      </w:tr>
    </w:tbl>
    <w:p w14:paraId="1B7B3EFA" w14:textId="3B476BAB" w:rsidR="00CD1558" w:rsidRPr="000E18BA" w:rsidRDefault="00CD1558" w:rsidP="000E18BA">
      <w:pPr>
        <w:spacing w:before="120" w:after="120"/>
        <w:rPr>
          <w:rFonts w:ascii="Arial" w:hAnsi="Arial" w:cs="Arial"/>
          <w:sz w:val="18"/>
          <w:szCs w:val="18"/>
        </w:rPr>
      </w:pPr>
    </w:p>
    <w:p w14:paraId="78D19018" w14:textId="19AEBAB2" w:rsidR="00FD68AC" w:rsidRPr="000E18BA" w:rsidRDefault="00FD68AC" w:rsidP="000E18BA">
      <w:pPr>
        <w:spacing w:before="120" w:after="120"/>
        <w:rPr>
          <w:rFonts w:ascii="Arial" w:hAnsi="Arial" w:cs="Arial"/>
          <w:sz w:val="18"/>
          <w:szCs w:val="18"/>
        </w:rPr>
      </w:pPr>
    </w:p>
    <w:p w14:paraId="5F3D0399" w14:textId="77777777" w:rsidR="00FD68AC" w:rsidRPr="000E18BA" w:rsidRDefault="00FD68AC" w:rsidP="000E18BA">
      <w:pPr>
        <w:spacing w:before="120" w:after="120"/>
        <w:rPr>
          <w:rFonts w:ascii="Arial" w:hAnsi="Arial" w:cs="Arial"/>
          <w:sz w:val="18"/>
          <w:szCs w:val="18"/>
        </w:rPr>
      </w:pPr>
    </w:p>
    <w:sectPr w:rsidR="00FD68AC" w:rsidRPr="000E18BA" w:rsidSect="00FD68AC">
      <w:headerReference w:type="even" r:id="rId12"/>
      <w:headerReference w:type="default" r:id="rId13"/>
      <w:footerReference w:type="default" r:id="rId14"/>
      <w:headerReference w:type="first" r:id="rId15"/>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420E1" w14:textId="77777777" w:rsidR="00EF75EA" w:rsidRDefault="00EF75EA" w:rsidP="00FB1F6E">
      <w:r>
        <w:separator/>
      </w:r>
    </w:p>
  </w:endnote>
  <w:endnote w:type="continuationSeparator" w:id="0">
    <w:p w14:paraId="6AD7AA4B" w14:textId="77777777" w:rsidR="00EF75EA" w:rsidRDefault="00EF75EA"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617616FF"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0B0E97">
          <w:rPr>
            <w:rFonts w:ascii="Arial" w:hAnsi="Arial" w:cs="Arial"/>
            <w:noProof/>
            <w:sz w:val="20"/>
          </w:rPr>
          <w:t>4</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EE2BA9">
          <w:rPr>
            <w:rFonts w:ascii="Arial" w:hAnsi="Arial" w:cs="Arial"/>
            <w:noProof/>
            <w:sz w:val="20"/>
          </w:rPr>
          <w:t xml:space="preserve">January </w:t>
        </w:r>
        <w:r w:rsidR="00B10450">
          <w:rPr>
            <w:rFonts w:ascii="Arial" w:hAnsi="Arial" w:cs="Arial"/>
            <w:noProof/>
            <w:sz w:val="20"/>
          </w:rPr>
          <w:t>2026</w:t>
        </w:r>
      </w:p>
    </w:sdtContent>
  </w:sdt>
  <w:p w14:paraId="57DB9EC9" w14:textId="77777777" w:rsidR="00FB1F6E" w:rsidRDefault="00FB1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53181" w14:textId="77777777" w:rsidR="00EF75EA" w:rsidRDefault="00EF75EA" w:rsidP="00FB1F6E">
      <w:r>
        <w:separator/>
      </w:r>
    </w:p>
  </w:footnote>
  <w:footnote w:type="continuationSeparator" w:id="0">
    <w:p w14:paraId="606868FD" w14:textId="77777777" w:rsidR="00EF75EA" w:rsidRDefault="00EF75EA"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ADD1" w14:textId="3D18BF42" w:rsidR="00933710" w:rsidRDefault="00933710">
    <w:pPr>
      <w:pStyle w:val="Header"/>
    </w:pPr>
    <w:r>
      <w:rPr>
        <w:noProof/>
      </w:rPr>
      <mc:AlternateContent>
        <mc:Choice Requires="wps">
          <w:drawing>
            <wp:anchor distT="0" distB="0" distL="0" distR="0" simplePos="0" relativeHeight="251658241" behindDoc="0" locked="0" layoutInCell="1" allowOverlap="1" wp14:anchorId="796E0DC8" wp14:editId="0EA7A7C9">
              <wp:simplePos x="635" y="635"/>
              <wp:positionH relativeFrom="page">
                <wp:align>left</wp:align>
              </wp:positionH>
              <wp:positionV relativeFrom="page">
                <wp:align>top</wp:align>
              </wp:positionV>
              <wp:extent cx="793750" cy="345440"/>
              <wp:effectExtent l="0" t="0" r="6350" b="16510"/>
              <wp:wrapNone/>
              <wp:docPr id="362883950"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182942E" w14:textId="197B809B" w:rsidR="00933710" w:rsidRPr="00933710" w:rsidRDefault="00933710" w:rsidP="00933710">
                          <w:pPr>
                            <w:rPr>
                              <w:rFonts w:ascii="Calibri" w:eastAsia="Calibri" w:hAnsi="Calibri" w:cs="Calibri"/>
                              <w:noProof/>
                              <w:color w:val="000000"/>
                              <w:sz w:val="20"/>
                            </w:rPr>
                          </w:pPr>
                          <w:r w:rsidRPr="00933710">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6E0DC8" id="_x0000_t202" coordsize="21600,21600" o:spt="202" path="m,l,21600r21600,l21600,xe">
              <v:stroke joinstyle="miter"/>
              <v:path gradientshapeok="t" o:connecttype="rect"/>
            </v:shapetype>
            <v:shape id="Text Box 2" o:spid="_x0000_s1026" type="#_x0000_t202" alt="FCA Public" style="position:absolute;margin-left:0;margin-top:0;width:62.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textbox style="mso-fit-shape-to-text:t" inset="20pt,15pt,0,0">
                <w:txbxContent>
                  <w:p w14:paraId="5182942E" w14:textId="197B809B" w:rsidR="00933710" w:rsidRPr="00933710" w:rsidRDefault="00933710" w:rsidP="00933710">
                    <w:pPr>
                      <w:rPr>
                        <w:rFonts w:ascii="Calibri" w:eastAsia="Calibri" w:hAnsi="Calibri" w:cs="Calibri"/>
                        <w:noProof/>
                        <w:color w:val="000000"/>
                        <w:sz w:val="20"/>
                      </w:rPr>
                    </w:pPr>
                    <w:r w:rsidRPr="00933710">
                      <w:rPr>
                        <w:rFonts w:ascii="Calibri" w:eastAsia="Calibri" w:hAnsi="Calibri" w:cs="Calibri"/>
                        <w:noProof/>
                        <w:color w:val="000000"/>
                        <w:sz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2047" w14:textId="34B62F18" w:rsidR="00933710" w:rsidRDefault="00933710">
    <w:pPr>
      <w:pStyle w:val="Header"/>
    </w:pPr>
    <w:r>
      <w:rPr>
        <w:noProof/>
      </w:rPr>
      <mc:AlternateContent>
        <mc:Choice Requires="wps">
          <w:drawing>
            <wp:anchor distT="0" distB="0" distL="0" distR="0" simplePos="0" relativeHeight="251658242" behindDoc="0" locked="0" layoutInCell="1" allowOverlap="1" wp14:anchorId="4C398CFA" wp14:editId="6F661277">
              <wp:simplePos x="289560" y="0"/>
              <wp:positionH relativeFrom="page">
                <wp:align>left</wp:align>
              </wp:positionH>
              <wp:positionV relativeFrom="page">
                <wp:align>top</wp:align>
              </wp:positionV>
              <wp:extent cx="793750" cy="345440"/>
              <wp:effectExtent l="0" t="0" r="6350" b="16510"/>
              <wp:wrapNone/>
              <wp:docPr id="1671739808"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3049377" w14:textId="1824C2AA" w:rsidR="00933710" w:rsidRPr="00933710" w:rsidRDefault="00933710" w:rsidP="00933710">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398CFA" id="_x0000_t202" coordsize="21600,21600" o:spt="202" path="m,l,21600r21600,l21600,xe">
              <v:stroke joinstyle="miter"/>
              <v:path gradientshapeok="t" o:connecttype="rect"/>
            </v:shapetype>
            <v:shape id="Text Box 3" o:spid="_x0000_s1027" type="#_x0000_t202" alt="FCA Public" style="position:absolute;margin-left:0;margin-top:0;width:62.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textbox style="mso-fit-shape-to-text:t" inset="20pt,15pt,0,0">
                <w:txbxContent>
                  <w:p w14:paraId="53049377" w14:textId="1824C2AA" w:rsidR="00933710" w:rsidRPr="00933710" w:rsidRDefault="00933710" w:rsidP="00933710">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C634" w14:textId="21E52424" w:rsidR="00933710" w:rsidRDefault="00933710">
    <w:pPr>
      <w:pStyle w:val="Header"/>
    </w:pPr>
    <w:r>
      <w:rPr>
        <w:noProof/>
      </w:rPr>
      <mc:AlternateContent>
        <mc:Choice Requires="wps">
          <w:drawing>
            <wp:anchor distT="0" distB="0" distL="0" distR="0" simplePos="0" relativeHeight="251658240" behindDoc="0" locked="0" layoutInCell="1" allowOverlap="1" wp14:anchorId="6EA84521" wp14:editId="0B227399">
              <wp:simplePos x="635" y="635"/>
              <wp:positionH relativeFrom="page">
                <wp:align>left</wp:align>
              </wp:positionH>
              <wp:positionV relativeFrom="page">
                <wp:align>top</wp:align>
              </wp:positionV>
              <wp:extent cx="793750" cy="345440"/>
              <wp:effectExtent l="0" t="0" r="6350" b="16510"/>
              <wp:wrapNone/>
              <wp:docPr id="1754415077"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7D1B8C9E" w14:textId="24EE9571" w:rsidR="00933710" w:rsidRPr="00933710" w:rsidRDefault="00933710" w:rsidP="00933710">
                          <w:pPr>
                            <w:rPr>
                              <w:rFonts w:ascii="Calibri" w:eastAsia="Calibri" w:hAnsi="Calibri" w:cs="Calibri"/>
                              <w:noProof/>
                              <w:color w:val="000000"/>
                              <w:sz w:val="20"/>
                            </w:rPr>
                          </w:pPr>
                          <w:r w:rsidRPr="00933710">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A84521" id="_x0000_t202" coordsize="21600,21600" o:spt="202" path="m,l,21600r21600,l21600,xe">
              <v:stroke joinstyle="miter"/>
              <v:path gradientshapeok="t" o:connecttype="rect"/>
            </v:shapetype>
            <v:shape id="Text Box 1" o:spid="_x0000_s1028" type="#_x0000_t202" alt="FCA Public"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textbox style="mso-fit-shape-to-text:t" inset="20pt,15pt,0,0">
                <w:txbxContent>
                  <w:p w14:paraId="7D1B8C9E" w14:textId="24EE9571" w:rsidR="00933710" w:rsidRPr="00933710" w:rsidRDefault="00933710" w:rsidP="00933710">
                    <w:pPr>
                      <w:rPr>
                        <w:rFonts w:ascii="Calibri" w:eastAsia="Calibri" w:hAnsi="Calibri" w:cs="Calibri"/>
                        <w:noProof/>
                        <w:color w:val="000000"/>
                        <w:sz w:val="20"/>
                      </w:rPr>
                    </w:pPr>
                    <w:r w:rsidRPr="00933710">
                      <w:rPr>
                        <w:rFonts w:ascii="Calibri" w:eastAsia="Calibri" w:hAnsi="Calibri" w:cs="Calibri"/>
                        <w:noProof/>
                        <w:color w:val="000000"/>
                        <w:sz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07241AD"/>
    <w:multiLevelType w:val="hybridMultilevel"/>
    <w:tmpl w:val="4C8E723E"/>
    <w:lvl w:ilvl="0" w:tplc="19B492E2">
      <w:start w:val="1"/>
      <w:numFmt w:val="decimal"/>
      <w:lvlText w:val="(%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3" w15:restartNumberingAfterBreak="0">
    <w:nsid w:val="0BDEA955"/>
    <w:multiLevelType w:val="hybridMultilevel"/>
    <w:tmpl w:val="ADA2B27E"/>
    <w:lvl w:ilvl="0" w:tplc="18F27DEE">
      <w:start w:val="1"/>
      <w:numFmt w:val="lowerLetter"/>
      <w:lvlText w:val="(%1)"/>
      <w:lvlJc w:val="left"/>
      <w:pPr>
        <w:ind w:left="720" w:hanging="360"/>
      </w:pPr>
      <w:rPr>
        <w:rFonts w:ascii="Arial" w:hAnsi="Arial" w:hint="default"/>
      </w:rPr>
    </w:lvl>
    <w:lvl w:ilvl="1" w:tplc="9B0EDA42">
      <w:start w:val="1"/>
      <w:numFmt w:val="lowerLetter"/>
      <w:lvlText w:val="%2."/>
      <w:lvlJc w:val="left"/>
      <w:pPr>
        <w:ind w:left="1440" w:hanging="360"/>
      </w:pPr>
    </w:lvl>
    <w:lvl w:ilvl="2" w:tplc="C166EC5E">
      <w:start w:val="1"/>
      <w:numFmt w:val="lowerRoman"/>
      <w:lvlText w:val="%3."/>
      <w:lvlJc w:val="right"/>
      <w:pPr>
        <w:ind w:left="2160" w:hanging="180"/>
      </w:pPr>
    </w:lvl>
    <w:lvl w:ilvl="3" w:tplc="748CBF08">
      <w:start w:val="1"/>
      <w:numFmt w:val="decimal"/>
      <w:lvlText w:val="%4."/>
      <w:lvlJc w:val="left"/>
      <w:pPr>
        <w:ind w:left="2880" w:hanging="360"/>
      </w:pPr>
    </w:lvl>
    <w:lvl w:ilvl="4" w:tplc="20CC845E">
      <w:start w:val="1"/>
      <w:numFmt w:val="lowerLetter"/>
      <w:lvlText w:val="%5."/>
      <w:lvlJc w:val="left"/>
      <w:pPr>
        <w:ind w:left="3600" w:hanging="360"/>
      </w:pPr>
    </w:lvl>
    <w:lvl w:ilvl="5" w:tplc="838C0A14">
      <w:start w:val="1"/>
      <w:numFmt w:val="lowerRoman"/>
      <w:lvlText w:val="%6."/>
      <w:lvlJc w:val="right"/>
      <w:pPr>
        <w:ind w:left="4320" w:hanging="180"/>
      </w:pPr>
    </w:lvl>
    <w:lvl w:ilvl="6" w:tplc="EC9A5594">
      <w:start w:val="1"/>
      <w:numFmt w:val="decimal"/>
      <w:lvlText w:val="%7."/>
      <w:lvlJc w:val="left"/>
      <w:pPr>
        <w:ind w:left="5040" w:hanging="360"/>
      </w:pPr>
    </w:lvl>
    <w:lvl w:ilvl="7" w:tplc="A06CB8D4">
      <w:start w:val="1"/>
      <w:numFmt w:val="lowerLetter"/>
      <w:lvlText w:val="%8."/>
      <w:lvlJc w:val="left"/>
      <w:pPr>
        <w:ind w:left="5760" w:hanging="360"/>
      </w:pPr>
    </w:lvl>
    <w:lvl w:ilvl="8" w:tplc="0DD60AF4">
      <w:start w:val="1"/>
      <w:numFmt w:val="lowerRoman"/>
      <w:lvlText w:val="%9."/>
      <w:lvlJc w:val="right"/>
      <w:pPr>
        <w:ind w:left="6480" w:hanging="180"/>
      </w:pPr>
    </w:lvl>
  </w:abstractNum>
  <w:abstractNum w:abstractNumId="4" w15:restartNumberingAfterBreak="0">
    <w:nsid w:val="10E69524"/>
    <w:multiLevelType w:val="hybridMultilevel"/>
    <w:tmpl w:val="F7041224"/>
    <w:lvl w:ilvl="0" w:tplc="325AF34C">
      <w:start w:val="1"/>
      <w:numFmt w:val="lowerLetter"/>
      <w:lvlText w:val="(%1)"/>
      <w:lvlJc w:val="left"/>
      <w:pPr>
        <w:ind w:left="720" w:hanging="360"/>
      </w:pPr>
      <w:rPr>
        <w:rFonts w:ascii="Arial" w:hAnsi="Arial" w:hint="default"/>
      </w:rPr>
    </w:lvl>
    <w:lvl w:ilvl="1" w:tplc="59CEC1F2">
      <w:start w:val="1"/>
      <w:numFmt w:val="lowerLetter"/>
      <w:lvlText w:val="%2."/>
      <w:lvlJc w:val="left"/>
      <w:pPr>
        <w:ind w:left="1440" w:hanging="360"/>
      </w:pPr>
    </w:lvl>
    <w:lvl w:ilvl="2" w:tplc="E0582FA2">
      <w:start w:val="1"/>
      <w:numFmt w:val="lowerRoman"/>
      <w:lvlText w:val="%3."/>
      <w:lvlJc w:val="right"/>
      <w:pPr>
        <w:ind w:left="2160" w:hanging="180"/>
      </w:pPr>
    </w:lvl>
    <w:lvl w:ilvl="3" w:tplc="B04242AC">
      <w:start w:val="1"/>
      <w:numFmt w:val="decimal"/>
      <w:lvlText w:val="%4."/>
      <w:lvlJc w:val="left"/>
      <w:pPr>
        <w:ind w:left="2880" w:hanging="360"/>
      </w:pPr>
    </w:lvl>
    <w:lvl w:ilvl="4" w:tplc="115EA18C">
      <w:start w:val="1"/>
      <w:numFmt w:val="lowerLetter"/>
      <w:lvlText w:val="%5."/>
      <w:lvlJc w:val="left"/>
      <w:pPr>
        <w:ind w:left="3600" w:hanging="360"/>
      </w:pPr>
    </w:lvl>
    <w:lvl w:ilvl="5" w:tplc="E710D51E">
      <w:start w:val="1"/>
      <w:numFmt w:val="lowerRoman"/>
      <w:lvlText w:val="%6."/>
      <w:lvlJc w:val="right"/>
      <w:pPr>
        <w:ind w:left="4320" w:hanging="180"/>
      </w:pPr>
    </w:lvl>
    <w:lvl w:ilvl="6" w:tplc="66D8D8C6">
      <w:start w:val="1"/>
      <w:numFmt w:val="decimal"/>
      <w:lvlText w:val="%7."/>
      <w:lvlJc w:val="left"/>
      <w:pPr>
        <w:ind w:left="5040" w:hanging="360"/>
      </w:pPr>
    </w:lvl>
    <w:lvl w:ilvl="7" w:tplc="E3A6E86C">
      <w:start w:val="1"/>
      <w:numFmt w:val="lowerLetter"/>
      <w:lvlText w:val="%8."/>
      <w:lvlJc w:val="left"/>
      <w:pPr>
        <w:ind w:left="5760" w:hanging="360"/>
      </w:pPr>
    </w:lvl>
    <w:lvl w:ilvl="8" w:tplc="3FB8E38A">
      <w:start w:val="1"/>
      <w:numFmt w:val="lowerRoman"/>
      <w:lvlText w:val="%9."/>
      <w:lvlJc w:val="right"/>
      <w:pPr>
        <w:ind w:left="6480" w:hanging="180"/>
      </w:pPr>
    </w:lvl>
  </w:abstractNum>
  <w:abstractNum w:abstractNumId="5" w15:restartNumberingAfterBreak="0">
    <w:nsid w:val="12ED41AE"/>
    <w:multiLevelType w:val="hybridMultilevel"/>
    <w:tmpl w:val="5DD08854"/>
    <w:lvl w:ilvl="0" w:tplc="27345C2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3612F3"/>
    <w:multiLevelType w:val="hybridMultilevel"/>
    <w:tmpl w:val="EF148020"/>
    <w:lvl w:ilvl="0" w:tplc="0A98D5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8" w15:restartNumberingAfterBreak="0">
    <w:nsid w:val="14A6E966"/>
    <w:multiLevelType w:val="hybridMultilevel"/>
    <w:tmpl w:val="BB9C09B2"/>
    <w:lvl w:ilvl="0" w:tplc="3F7AB1C6">
      <w:start w:val="1"/>
      <w:numFmt w:val="lowerLetter"/>
      <w:lvlText w:val="(%1)"/>
      <w:lvlJc w:val="left"/>
      <w:pPr>
        <w:ind w:left="720" w:hanging="360"/>
      </w:pPr>
      <w:rPr>
        <w:rFonts w:ascii="Arial" w:hAnsi="Arial" w:hint="default"/>
      </w:rPr>
    </w:lvl>
    <w:lvl w:ilvl="1" w:tplc="AE5689D0">
      <w:start w:val="1"/>
      <w:numFmt w:val="lowerLetter"/>
      <w:lvlText w:val="%2."/>
      <w:lvlJc w:val="left"/>
      <w:pPr>
        <w:ind w:left="1440" w:hanging="360"/>
      </w:pPr>
    </w:lvl>
    <w:lvl w:ilvl="2" w:tplc="8304A4CC">
      <w:start w:val="1"/>
      <w:numFmt w:val="lowerRoman"/>
      <w:lvlText w:val="%3."/>
      <w:lvlJc w:val="right"/>
      <w:pPr>
        <w:ind w:left="2160" w:hanging="180"/>
      </w:pPr>
    </w:lvl>
    <w:lvl w:ilvl="3" w:tplc="A6C69434">
      <w:start w:val="1"/>
      <w:numFmt w:val="decimal"/>
      <w:lvlText w:val="%4."/>
      <w:lvlJc w:val="left"/>
      <w:pPr>
        <w:ind w:left="2880" w:hanging="360"/>
      </w:pPr>
    </w:lvl>
    <w:lvl w:ilvl="4" w:tplc="0EA648B6">
      <w:start w:val="1"/>
      <w:numFmt w:val="lowerLetter"/>
      <w:lvlText w:val="%5."/>
      <w:lvlJc w:val="left"/>
      <w:pPr>
        <w:ind w:left="3600" w:hanging="360"/>
      </w:pPr>
    </w:lvl>
    <w:lvl w:ilvl="5" w:tplc="CDD03C2C">
      <w:start w:val="1"/>
      <w:numFmt w:val="lowerRoman"/>
      <w:lvlText w:val="%6."/>
      <w:lvlJc w:val="right"/>
      <w:pPr>
        <w:ind w:left="4320" w:hanging="180"/>
      </w:pPr>
    </w:lvl>
    <w:lvl w:ilvl="6" w:tplc="F7B2E948">
      <w:start w:val="1"/>
      <w:numFmt w:val="decimal"/>
      <w:lvlText w:val="%7."/>
      <w:lvlJc w:val="left"/>
      <w:pPr>
        <w:ind w:left="5040" w:hanging="360"/>
      </w:pPr>
    </w:lvl>
    <w:lvl w:ilvl="7" w:tplc="2E70D5DC">
      <w:start w:val="1"/>
      <w:numFmt w:val="lowerLetter"/>
      <w:lvlText w:val="%8."/>
      <w:lvlJc w:val="left"/>
      <w:pPr>
        <w:ind w:left="5760" w:hanging="360"/>
      </w:pPr>
    </w:lvl>
    <w:lvl w:ilvl="8" w:tplc="0B1A4EFA">
      <w:start w:val="1"/>
      <w:numFmt w:val="lowerRoman"/>
      <w:lvlText w:val="%9."/>
      <w:lvlJc w:val="right"/>
      <w:pPr>
        <w:ind w:left="6480" w:hanging="180"/>
      </w:pPr>
    </w:lvl>
  </w:abstractNum>
  <w:abstractNum w:abstractNumId="9"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10" w15:restartNumberingAfterBreak="0">
    <w:nsid w:val="1FCA40F6"/>
    <w:multiLevelType w:val="hybridMultilevel"/>
    <w:tmpl w:val="9B04741E"/>
    <w:lvl w:ilvl="0" w:tplc="FE9E8A3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12"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3"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4" w15:restartNumberingAfterBreak="0">
    <w:nsid w:val="33FA49A8"/>
    <w:multiLevelType w:val="hybridMultilevel"/>
    <w:tmpl w:val="ED6CEA74"/>
    <w:lvl w:ilvl="0" w:tplc="354E4A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685208"/>
    <w:multiLevelType w:val="hybridMultilevel"/>
    <w:tmpl w:val="A3E4E392"/>
    <w:lvl w:ilvl="0" w:tplc="58EA86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E85A8E"/>
    <w:multiLevelType w:val="hybridMultilevel"/>
    <w:tmpl w:val="2EE0B030"/>
    <w:lvl w:ilvl="0" w:tplc="8B1064EC">
      <w:start w:val="1"/>
      <w:numFmt w:val="lowerLetter"/>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26605A8"/>
    <w:multiLevelType w:val="hybridMultilevel"/>
    <w:tmpl w:val="5B426186"/>
    <w:lvl w:ilvl="0" w:tplc="27CC29E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2C33D8"/>
    <w:multiLevelType w:val="hybridMultilevel"/>
    <w:tmpl w:val="C34A635E"/>
    <w:lvl w:ilvl="0" w:tplc="354E4A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480226"/>
    <w:multiLevelType w:val="hybridMultilevel"/>
    <w:tmpl w:val="1DDAAA12"/>
    <w:lvl w:ilvl="0" w:tplc="6C626B8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742367"/>
    <w:multiLevelType w:val="hybridMultilevel"/>
    <w:tmpl w:val="9ABED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22" w15:restartNumberingAfterBreak="0">
    <w:nsid w:val="4E8A5B81"/>
    <w:multiLevelType w:val="hybridMultilevel"/>
    <w:tmpl w:val="5C301A28"/>
    <w:lvl w:ilvl="0" w:tplc="0A98D506">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B50200"/>
    <w:multiLevelType w:val="hybridMultilevel"/>
    <w:tmpl w:val="01CEAC58"/>
    <w:lvl w:ilvl="0" w:tplc="27CC29E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51A6C1F"/>
    <w:multiLevelType w:val="hybridMultilevel"/>
    <w:tmpl w:val="34CCFBB4"/>
    <w:lvl w:ilvl="0" w:tplc="AB44E656">
      <w:start w:val="1"/>
      <w:numFmt w:val="decimal"/>
      <w:lvlText w:val="(%1)"/>
      <w:lvlJc w:val="left"/>
      <w:pPr>
        <w:ind w:left="720" w:hanging="360"/>
      </w:pPr>
      <w:rPr>
        <w:rFonts w:ascii="Arial" w:hAnsi="Arial" w:hint="default"/>
      </w:rPr>
    </w:lvl>
    <w:lvl w:ilvl="1" w:tplc="20FCBE56">
      <w:start w:val="1"/>
      <w:numFmt w:val="lowerLetter"/>
      <w:lvlText w:val="%2."/>
      <w:lvlJc w:val="left"/>
      <w:pPr>
        <w:ind w:left="1440" w:hanging="360"/>
      </w:pPr>
    </w:lvl>
    <w:lvl w:ilvl="2" w:tplc="9F26F4D6">
      <w:start w:val="1"/>
      <w:numFmt w:val="lowerRoman"/>
      <w:lvlText w:val="%3."/>
      <w:lvlJc w:val="right"/>
      <w:pPr>
        <w:ind w:left="2160" w:hanging="180"/>
      </w:pPr>
    </w:lvl>
    <w:lvl w:ilvl="3" w:tplc="603EB8E6">
      <w:start w:val="1"/>
      <w:numFmt w:val="decimal"/>
      <w:lvlText w:val="%4."/>
      <w:lvlJc w:val="left"/>
      <w:pPr>
        <w:ind w:left="2880" w:hanging="360"/>
      </w:pPr>
    </w:lvl>
    <w:lvl w:ilvl="4" w:tplc="CA884978">
      <w:start w:val="1"/>
      <w:numFmt w:val="lowerLetter"/>
      <w:lvlText w:val="%5."/>
      <w:lvlJc w:val="left"/>
      <w:pPr>
        <w:ind w:left="3600" w:hanging="360"/>
      </w:pPr>
    </w:lvl>
    <w:lvl w:ilvl="5" w:tplc="08589806">
      <w:start w:val="1"/>
      <w:numFmt w:val="lowerRoman"/>
      <w:lvlText w:val="%6."/>
      <w:lvlJc w:val="right"/>
      <w:pPr>
        <w:ind w:left="4320" w:hanging="180"/>
      </w:pPr>
    </w:lvl>
    <w:lvl w:ilvl="6" w:tplc="9CF035DC">
      <w:start w:val="1"/>
      <w:numFmt w:val="decimal"/>
      <w:lvlText w:val="%7."/>
      <w:lvlJc w:val="left"/>
      <w:pPr>
        <w:ind w:left="5040" w:hanging="360"/>
      </w:pPr>
    </w:lvl>
    <w:lvl w:ilvl="7" w:tplc="B3FC4CD4">
      <w:start w:val="1"/>
      <w:numFmt w:val="lowerLetter"/>
      <w:lvlText w:val="%8."/>
      <w:lvlJc w:val="left"/>
      <w:pPr>
        <w:ind w:left="5760" w:hanging="360"/>
      </w:pPr>
    </w:lvl>
    <w:lvl w:ilvl="8" w:tplc="B6D69CFE">
      <w:start w:val="1"/>
      <w:numFmt w:val="lowerRoman"/>
      <w:lvlText w:val="%9."/>
      <w:lvlJc w:val="right"/>
      <w:pPr>
        <w:ind w:left="6480" w:hanging="180"/>
      </w:pPr>
    </w:lvl>
  </w:abstractNum>
  <w:abstractNum w:abstractNumId="25"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26"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27" w15:restartNumberingAfterBreak="0">
    <w:nsid w:val="62855F33"/>
    <w:multiLevelType w:val="hybridMultilevel"/>
    <w:tmpl w:val="2B9A1332"/>
    <w:lvl w:ilvl="0" w:tplc="FE9E8A3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29" w15:restartNumberingAfterBreak="0">
    <w:nsid w:val="669F2021"/>
    <w:multiLevelType w:val="hybridMultilevel"/>
    <w:tmpl w:val="669033C4"/>
    <w:lvl w:ilvl="0" w:tplc="6C626B8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06529CC"/>
    <w:multiLevelType w:val="hybridMultilevel"/>
    <w:tmpl w:val="627E12BA"/>
    <w:lvl w:ilvl="0" w:tplc="27345C2C">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abstractNum w:abstractNumId="32" w15:restartNumberingAfterBreak="0">
    <w:nsid w:val="7D76E53C"/>
    <w:multiLevelType w:val="hybridMultilevel"/>
    <w:tmpl w:val="F0185994"/>
    <w:lvl w:ilvl="0" w:tplc="16621368">
      <w:start w:val="1"/>
      <w:numFmt w:val="lowerLetter"/>
      <w:lvlText w:val="(%1)"/>
      <w:lvlJc w:val="left"/>
      <w:pPr>
        <w:ind w:left="720" w:hanging="360"/>
      </w:pPr>
      <w:rPr>
        <w:rFonts w:ascii="Arial" w:hAnsi="Arial" w:hint="default"/>
      </w:rPr>
    </w:lvl>
    <w:lvl w:ilvl="1" w:tplc="F6105D94">
      <w:start w:val="1"/>
      <w:numFmt w:val="lowerLetter"/>
      <w:lvlText w:val="%2."/>
      <w:lvlJc w:val="left"/>
      <w:pPr>
        <w:ind w:left="1440" w:hanging="360"/>
      </w:pPr>
    </w:lvl>
    <w:lvl w:ilvl="2" w:tplc="694020F0">
      <w:start w:val="1"/>
      <w:numFmt w:val="lowerRoman"/>
      <w:lvlText w:val="%3."/>
      <w:lvlJc w:val="right"/>
      <w:pPr>
        <w:ind w:left="2160" w:hanging="180"/>
      </w:pPr>
    </w:lvl>
    <w:lvl w:ilvl="3" w:tplc="E7E85AAC">
      <w:start w:val="1"/>
      <w:numFmt w:val="decimal"/>
      <w:lvlText w:val="%4."/>
      <w:lvlJc w:val="left"/>
      <w:pPr>
        <w:ind w:left="2880" w:hanging="360"/>
      </w:pPr>
    </w:lvl>
    <w:lvl w:ilvl="4" w:tplc="0F1E4A6A">
      <w:start w:val="1"/>
      <w:numFmt w:val="lowerLetter"/>
      <w:lvlText w:val="%5."/>
      <w:lvlJc w:val="left"/>
      <w:pPr>
        <w:ind w:left="3600" w:hanging="360"/>
      </w:pPr>
    </w:lvl>
    <w:lvl w:ilvl="5" w:tplc="42C29760">
      <w:start w:val="1"/>
      <w:numFmt w:val="lowerRoman"/>
      <w:lvlText w:val="%6."/>
      <w:lvlJc w:val="right"/>
      <w:pPr>
        <w:ind w:left="4320" w:hanging="180"/>
      </w:pPr>
    </w:lvl>
    <w:lvl w:ilvl="6" w:tplc="DE7E1538">
      <w:start w:val="1"/>
      <w:numFmt w:val="decimal"/>
      <w:lvlText w:val="%7."/>
      <w:lvlJc w:val="left"/>
      <w:pPr>
        <w:ind w:left="5040" w:hanging="360"/>
      </w:pPr>
    </w:lvl>
    <w:lvl w:ilvl="7" w:tplc="5C4415BC">
      <w:start w:val="1"/>
      <w:numFmt w:val="lowerLetter"/>
      <w:lvlText w:val="%8."/>
      <w:lvlJc w:val="left"/>
      <w:pPr>
        <w:ind w:left="5760" w:hanging="360"/>
      </w:pPr>
    </w:lvl>
    <w:lvl w:ilvl="8" w:tplc="392A7D6E">
      <w:start w:val="1"/>
      <w:numFmt w:val="lowerRoman"/>
      <w:lvlText w:val="%9."/>
      <w:lvlJc w:val="right"/>
      <w:pPr>
        <w:ind w:left="6480" w:hanging="180"/>
      </w:pPr>
    </w:lvl>
  </w:abstractNum>
  <w:abstractNum w:abstractNumId="33" w15:restartNumberingAfterBreak="0">
    <w:nsid w:val="7EFD004B"/>
    <w:multiLevelType w:val="singleLevel"/>
    <w:tmpl w:val="F0E4EF04"/>
    <w:lvl w:ilvl="0">
      <w:start w:val="1"/>
      <w:numFmt w:val="bullet"/>
      <w:pStyle w:val="list3dash"/>
      <w:lvlText w:val="—"/>
      <w:lvlJc w:val="left"/>
      <w:pPr>
        <w:tabs>
          <w:tab w:val="num" w:pos="1287"/>
        </w:tabs>
        <w:ind w:left="1287" w:hanging="720"/>
      </w:pPr>
      <w:rPr>
        <w:rFonts w:ascii="Times New Roman" w:hAnsi="Times New Roman" w:cs="Times New Roman" w:hint="default"/>
        <w:color w:val="auto"/>
      </w:rPr>
    </w:lvl>
  </w:abstractNum>
  <w:num w:numId="1" w16cid:durableId="1792816889">
    <w:abstractNumId w:val="4"/>
  </w:num>
  <w:num w:numId="2" w16cid:durableId="1191265795">
    <w:abstractNumId w:val="3"/>
  </w:num>
  <w:num w:numId="3" w16cid:durableId="1979259682">
    <w:abstractNumId w:val="8"/>
  </w:num>
  <w:num w:numId="4" w16cid:durableId="2037777178">
    <w:abstractNumId w:val="32"/>
  </w:num>
  <w:num w:numId="5" w16cid:durableId="1604998616">
    <w:abstractNumId w:val="24"/>
  </w:num>
  <w:num w:numId="6" w16cid:durableId="867252639">
    <w:abstractNumId w:val="0"/>
  </w:num>
  <w:num w:numId="7" w16cid:durableId="44260052">
    <w:abstractNumId w:val="28"/>
  </w:num>
  <w:num w:numId="8" w16cid:durableId="1008365921">
    <w:abstractNumId w:val="26"/>
  </w:num>
  <w:num w:numId="9" w16cid:durableId="1772816391">
    <w:abstractNumId w:val="21"/>
  </w:num>
  <w:num w:numId="10" w16cid:durableId="1623072538">
    <w:abstractNumId w:val="11"/>
  </w:num>
  <w:num w:numId="11" w16cid:durableId="351612416">
    <w:abstractNumId w:val="31"/>
  </w:num>
  <w:num w:numId="12" w16cid:durableId="1422872079">
    <w:abstractNumId w:val="25"/>
  </w:num>
  <w:num w:numId="13" w16cid:durableId="861668048">
    <w:abstractNumId w:val="2"/>
  </w:num>
  <w:num w:numId="14" w16cid:durableId="2073850369">
    <w:abstractNumId w:val="7"/>
  </w:num>
  <w:num w:numId="15" w16cid:durableId="1030762070">
    <w:abstractNumId w:val="13"/>
  </w:num>
  <w:num w:numId="16" w16cid:durableId="2123839105">
    <w:abstractNumId w:val="9"/>
  </w:num>
  <w:num w:numId="17" w16cid:durableId="919410411">
    <w:abstractNumId w:val="12"/>
  </w:num>
  <w:num w:numId="18" w16cid:durableId="312954259">
    <w:abstractNumId w:val="20"/>
  </w:num>
  <w:num w:numId="19" w16cid:durableId="187329921">
    <w:abstractNumId w:val="27"/>
  </w:num>
  <w:num w:numId="20" w16cid:durableId="1363744321">
    <w:abstractNumId w:val="10"/>
  </w:num>
  <w:num w:numId="21" w16cid:durableId="46225319">
    <w:abstractNumId w:val="5"/>
  </w:num>
  <w:num w:numId="22" w16cid:durableId="1384451780">
    <w:abstractNumId w:val="30"/>
  </w:num>
  <w:num w:numId="23" w16cid:durableId="1604459330">
    <w:abstractNumId w:val="6"/>
  </w:num>
  <w:num w:numId="24" w16cid:durableId="1995378557">
    <w:abstractNumId w:val="22"/>
  </w:num>
  <w:num w:numId="25" w16cid:durableId="1932543625">
    <w:abstractNumId w:val="29"/>
  </w:num>
  <w:num w:numId="26" w16cid:durableId="1882328961">
    <w:abstractNumId w:val="19"/>
  </w:num>
  <w:num w:numId="27" w16cid:durableId="158035416">
    <w:abstractNumId w:val="23"/>
  </w:num>
  <w:num w:numId="28" w16cid:durableId="1014071099">
    <w:abstractNumId w:val="17"/>
  </w:num>
  <w:num w:numId="29" w16cid:durableId="309288394">
    <w:abstractNumId w:val="15"/>
  </w:num>
  <w:num w:numId="30" w16cid:durableId="1428575434">
    <w:abstractNumId w:val="18"/>
  </w:num>
  <w:num w:numId="31" w16cid:durableId="191115780">
    <w:abstractNumId w:val="14"/>
  </w:num>
  <w:num w:numId="32" w16cid:durableId="679087984">
    <w:abstractNumId w:val="16"/>
  </w:num>
  <w:num w:numId="33" w16cid:durableId="854881058">
    <w:abstractNumId w:val="33"/>
  </w:num>
  <w:num w:numId="34" w16cid:durableId="73223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06197"/>
    <w:rsid w:val="00041329"/>
    <w:rsid w:val="000B0E97"/>
    <w:rsid w:val="000C04AD"/>
    <w:rsid w:val="000D42C9"/>
    <w:rsid w:val="000E18BA"/>
    <w:rsid w:val="001179B4"/>
    <w:rsid w:val="00117D8B"/>
    <w:rsid w:val="00132691"/>
    <w:rsid w:val="00162B00"/>
    <w:rsid w:val="0019422A"/>
    <w:rsid w:val="0020676F"/>
    <w:rsid w:val="00226ADF"/>
    <w:rsid w:val="002307BB"/>
    <w:rsid w:val="00240044"/>
    <w:rsid w:val="002603CD"/>
    <w:rsid w:val="002D5FB0"/>
    <w:rsid w:val="002E3F19"/>
    <w:rsid w:val="003434B9"/>
    <w:rsid w:val="003636DA"/>
    <w:rsid w:val="003D6158"/>
    <w:rsid w:val="00426BE8"/>
    <w:rsid w:val="004442D0"/>
    <w:rsid w:val="0045253C"/>
    <w:rsid w:val="0048270E"/>
    <w:rsid w:val="0049632B"/>
    <w:rsid w:val="005128F7"/>
    <w:rsid w:val="0054258A"/>
    <w:rsid w:val="00572676"/>
    <w:rsid w:val="005739D0"/>
    <w:rsid w:val="005D135E"/>
    <w:rsid w:val="005D511B"/>
    <w:rsid w:val="005F59B5"/>
    <w:rsid w:val="006106E9"/>
    <w:rsid w:val="006366AE"/>
    <w:rsid w:val="00644BB5"/>
    <w:rsid w:val="0067684D"/>
    <w:rsid w:val="006D3657"/>
    <w:rsid w:val="00702F70"/>
    <w:rsid w:val="00702F94"/>
    <w:rsid w:val="007336E3"/>
    <w:rsid w:val="00743D12"/>
    <w:rsid w:val="00806578"/>
    <w:rsid w:val="008067FB"/>
    <w:rsid w:val="008115FD"/>
    <w:rsid w:val="008145F4"/>
    <w:rsid w:val="00830024"/>
    <w:rsid w:val="00837C51"/>
    <w:rsid w:val="00847391"/>
    <w:rsid w:val="00882427"/>
    <w:rsid w:val="008F4819"/>
    <w:rsid w:val="0090782B"/>
    <w:rsid w:val="00933710"/>
    <w:rsid w:val="009704A0"/>
    <w:rsid w:val="009B4B5C"/>
    <w:rsid w:val="009F6F91"/>
    <w:rsid w:val="00A00063"/>
    <w:rsid w:val="00A154BB"/>
    <w:rsid w:val="00A629C6"/>
    <w:rsid w:val="00A910B2"/>
    <w:rsid w:val="00A9200E"/>
    <w:rsid w:val="00AB6A0B"/>
    <w:rsid w:val="00AD2E52"/>
    <w:rsid w:val="00AF4603"/>
    <w:rsid w:val="00AF795A"/>
    <w:rsid w:val="00B02C16"/>
    <w:rsid w:val="00B10450"/>
    <w:rsid w:val="00B1478A"/>
    <w:rsid w:val="00B519AF"/>
    <w:rsid w:val="00BA00FC"/>
    <w:rsid w:val="00CC4A36"/>
    <w:rsid w:val="00CC7812"/>
    <w:rsid w:val="00CD1558"/>
    <w:rsid w:val="00D27647"/>
    <w:rsid w:val="00D32888"/>
    <w:rsid w:val="00D33EE8"/>
    <w:rsid w:val="00D63357"/>
    <w:rsid w:val="00D80809"/>
    <w:rsid w:val="00D80BA0"/>
    <w:rsid w:val="00D951CD"/>
    <w:rsid w:val="00DC6F77"/>
    <w:rsid w:val="00DF5F19"/>
    <w:rsid w:val="00E0359F"/>
    <w:rsid w:val="00E03B59"/>
    <w:rsid w:val="00E06EF9"/>
    <w:rsid w:val="00E14C63"/>
    <w:rsid w:val="00E40FE9"/>
    <w:rsid w:val="00E702CC"/>
    <w:rsid w:val="00EE2BA9"/>
    <w:rsid w:val="00EF75EA"/>
    <w:rsid w:val="00F53D46"/>
    <w:rsid w:val="00F56EC0"/>
    <w:rsid w:val="00F85A16"/>
    <w:rsid w:val="00FA5D12"/>
    <w:rsid w:val="00FB1F6E"/>
    <w:rsid w:val="00FC55DA"/>
    <w:rsid w:val="00FD68AC"/>
    <w:rsid w:val="03A17FF0"/>
    <w:rsid w:val="04BC3BF1"/>
    <w:rsid w:val="0FE99CF6"/>
    <w:rsid w:val="23F76924"/>
    <w:rsid w:val="273992D5"/>
    <w:rsid w:val="2E2282C1"/>
    <w:rsid w:val="51CD2B4C"/>
    <w:rsid w:val="552AA870"/>
    <w:rsid w:val="5A3DC9EB"/>
    <w:rsid w:val="61CEE2D5"/>
    <w:rsid w:val="781D9677"/>
    <w:rsid w:val="7888C5EE"/>
    <w:rsid w:val="7A3FE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02C16"/>
    <w:pPr>
      <w:ind w:left="720"/>
      <w:contextualSpacing/>
    </w:pPr>
  </w:style>
  <w:style w:type="paragraph" w:styleId="CommentText">
    <w:name w:val="annotation text"/>
    <w:basedOn w:val="Normal"/>
    <w:link w:val="CommentTextChar"/>
    <w:uiPriority w:val="99"/>
    <w:semiHidden/>
    <w:unhideWhenUsed/>
    <w:rsid w:val="002D5FB0"/>
    <w:rPr>
      <w:sz w:val="20"/>
    </w:rPr>
  </w:style>
  <w:style w:type="character" w:customStyle="1" w:styleId="CommentTextChar">
    <w:name w:val="Comment Text Char"/>
    <w:basedOn w:val="DefaultParagraphFont"/>
    <w:link w:val="CommentText"/>
    <w:uiPriority w:val="99"/>
    <w:semiHidden/>
    <w:rsid w:val="002D5FB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unhideWhenUsed/>
    <w:rsid w:val="002D5FB0"/>
    <w:pPr>
      <w:widowControl w:val="0"/>
      <w:autoSpaceDE w:val="0"/>
      <w:autoSpaceDN w:val="0"/>
    </w:pPr>
    <w:rPr>
      <w:rFonts w:ascii="Arial" w:eastAsia="Arial" w:hAnsi="Arial" w:cs="Arial"/>
      <w:b/>
      <w:bCs/>
      <w:lang w:val="en-US" w:eastAsia="en-US"/>
    </w:rPr>
  </w:style>
  <w:style w:type="character" w:customStyle="1" w:styleId="CommentSubjectChar">
    <w:name w:val="Comment Subject Char"/>
    <w:basedOn w:val="CommentTextChar"/>
    <w:link w:val="CommentSubject"/>
    <w:uiPriority w:val="99"/>
    <w:rsid w:val="002D5FB0"/>
    <w:rPr>
      <w:rFonts w:ascii="Arial" w:eastAsia="Arial" w:hAnsi="Arial" w:cs="Arial"/>
      <w:b/>
      <w:bCs/>
      <w:sz w:val="20"/>
      <w:szCs w:val="20"/>
      <w:lang w:val="en-US" w:eastAsia="en-GB"/>
    </w:rPr>
  </w:style>
  <w:style w:type="paragraph" w:customStyle="1" w:styleId="list3dash">
    <w:name w:val="list3.dash"/>
    <w:basedOn w:val="Normal"/>
    <w:rsid w:val="00FC55DA"/>
    <w:pPr>
      <w:numPr>
        <w:numId w:val="33"/>
      </w:numPr>
      <w:tabs>
        <w:tab w:val="left" w:pos="284"/>
        <w:tab w:val="left" w:pos="567"/>
        <w:tab w:val="left" w:pos="851"/>
      </w:tabs>
      <w:spacing w:before="80" w:after="40" w:line="210" w:lineRule="exact"/>
    </w:pPr>
    <w:rPr>
      <w:color w:val="000000"/>
      <w:sz w:val="19"/>
      <w:lang w:val="en-US" w:eastAsia="ja-JP"/>
    </w:rPr>
  </w:style>
  <w:style w:type="paragraph" w:styleId="Revision">
    <w:name w:val="Revision"/>
    <w:hidden/>
    <w:uiPriority w:val="99"/>
    <w:semiHidden/>
    <w:rsid w:val="005D135E"/>
    <w:pPr>
      <w:spacing w:after="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347952523">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30669897">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27573937">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1933465114">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NF5A6K2SEEK5-2042245802-10197</_dlc_DocId>
    <_dlc_DocIdUrl xmlns="964f0a7c-bcf0-4337-b577-3747e0a5c4bc">
      <Url>https://thefca.sharepoint.com/sites/MarOveManAndAdm/_layouts/15/DocIdRedir.aspx?ID=NF5A6K2SEEK5-2042245802-10197</Url>
      <Description>NF5A6K2SEEK5-2042245802-10197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41bad0b-5ec6-4ecd-811e-f9d8ff358b9c" ContentTypeId="0x0101005A9549D9A06FAF49B2796176C16A6E1113" PreviousValue="false"/>
</file>

<file path=customXml/itemProps1.xml><?xml version="1.0" encoding="utf-8"?>
<ds:datastoreItem xmlns:ds="http://schemas.openxmlformats.org/officeDocument/2006/customXml" ds:itemID="{0429E11B-C83F-42BE-BFB4-6D01FF866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5444A-481D-4131-B218-2723E9610DE3}">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3.xml><?xml version="1.0" encoding="utf-8"?>
<ds:datastoreItem xmlns:ds="http://schemas.openxmlformats.org/officeDocument/2006/customXml" ds:itemID="{706D923A-A9B7-4988-8ADB-C318B7966F18}">
  <ds:schemaRefs>
    <ds:schemaRef ds:uri="http://schemas.microsoft.com/sharepoint/v3/contenttype/forms"/>
  </ds:schemaRefs>
</ds:datastoreItem>
</file>

<file path=customXml/itemProps4.xml><?xml version="1.0" encoding="utf-8"?>
<ds:datastoreItem xmlns:ds="http://schemas.openxmlformats.org/officeDocument/2006/customXml" ds:itemID="{B873DEB0-F2D6-4461-A6C6-49887A1BFF44}">
  <ds:schemaRefs>
    <ds:schemaRef ds:uri="http://schemas.microsoft.com/sharepoint/events"/>
  </ds:schemaRefs>
</ds:datastoreItem>
</file>

<file path=customXml/itemProps5.xml><?xml version="1.0" encoding="utf-8"?>
<ds:datastoreItem xmlns:ds="http://schemas.openxmlformats.org/officeDocument/2006/customXml" ds:itemID="{545A79FB-30BF-4302-A9B9-AA0D316F0B6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2201</Words>
  <Characters>12548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Christian Murray</cp:lastModifiedBy>
  <cp:revision>2</cp:revision>
  <dcterms:created xsi:type="dcterms:W3CDTF">2025-11-21T13:23:00Z</dcterms:created>
  <dcterms:modified xsi:type="dcterms:W3CDTF">2025-11-21T13:23:00Z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68923fe5,15a12b6e,63a4b9a0</vt:lpwstr>
  </property>
  <property fmtid="{D5CDD505-2E9C-101B-9397-08002B2CF9AE}" pid="3" name="ClassificationContentMarkingHeaderFontProps">
    <vt:lpwstr>#000000,10,Calibri</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2025-08-05T13:40:37Z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2d9cdcae-3b0f-41ae-bd10-34edc2d727e6</vt:lpwstr>
  </property>
  <property fmtid="{D5CDD505-2E9C-101B-9397-08002B2CF9AE}" pid="11" name="MSIP_Label_ceacc62a-ff53-4fb3-9cdc-bb655f5bd38e_ContentBits">
    <vt:lpwstr>1</vt:lpwstr>
  </property>
  <property fmtid="{D5CDD505-2E9C-101B-9397-08002B2CF9AE}" pid="12" name="MSIP_Label_ceacc62a-ff53-4fb3-9cdc-bb655f5bd38e_Tag">
    <vt:lpwstr>10, 0, 1, 1</vt:lpwstr>
  </property>
  <property fmtid="{D5CDD505-2E9C-101B-9397-08002B2CF9AE}" pid="13" name="ContentTypeId">
    <vt:lpwstr>0x0101005A9549D9A06FAF49B2796176C16A6E111320002712561FFB468E40ADBB375DAC63A377</vt:lpwstr>
  </property>
  <property fmtid="{D5CDD505-2E9C-101B-9397-08002B2CF9AE}" pid="14" name="fca_information_classification">
    <vt:lpwstr>1</vt:lpwstr>
  </property>
  <property fmtid="{D5CDD505-2E9C-101B-9397-08002B2CF9AE}" pid="15" name="_dlc_DocIdItemGuid">
    <vt:lpwstr>b9bc59a1-8222-43a6-b5c3-c6436f4121a4</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Is_FirstChKInDone">
    <vt:lpwstr>Yes</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85;#Other|255cee4c-aac9-42e8-abfb-799699e04e62</vt:lpwstr>
  </property>
  <property fmtid="{D5CDD505-2E9C-101B-9397-08002B2CF9AE}" pid="30" name="fca_document_purpose">
    <vt:lpwstr/>
  </property>
  <property fmtid="{D5CDD505-2E9C-101B-9397-08002B2CF9AE}" pid="31" name="fca_mo_team">
    <vt:lpwstr>5;#Transaction Review|993b0982-87c9-4659-85ff-41c385aec8f8</vt:lpwstr>
  </property>
  <property fmtid="{D5CDD505-2E9C-101B-9397-08002B2CF9AE}" pid="32" name="docLang">
    <vt:lpwstr>en</vt:lpwstr>
  </property>
</Properties>
</file>