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Daimler Fleet Management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