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6 August 2026</w:t>
      </w:r>
    </w:p>
    <w:p>
      <w:pPr/>
      <w:r>
        <w:rPr/>
        <w:t xml:space="preserve">Tandem Motor Finance Limited </w:t>
      </w:r>
    </w:p>
    <w:p>
      <w:pPr/>
      <w:r>
        <w:rPr/>
        <w:t xml:space="preserve">Viscount Court, Sir Frank Whittle Way, Blackpool United Kingdom FY4 2FB</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2026-08-06T00:10:25+01:00</dcterms:created>
  <dcterms:modified xsi:type="dcterms:W3CDTF">2026-08-06T00:10:25+01:00</dcterms:modified>
</cp:coreProperties>
</file>

<file path=docProps/custom.xml><?xml version="1.0" encoding="utf-8"?>
<Properties xmlns="http://schemas.openxmlformats.org/officeDocument/2006/custom-properties" xmlns:vt="http://schemas.openxmlformats.org/officeDocument/2006/docPropsVTypes"/>
</file>