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Unity Facilities Ltd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